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5642" w14:textId="25F5A413" w:rsidR="00F97AB2" w:rsidRDefault="00794DE6">
      <w:pPr>
        <w:pStyle w:val="Heading1"/>
        <w:rPr>
          <w:lang w:val="pt-BR"/>
        </w:rPr>
      </w:pPr>
      <w:r>
        <w:rPr>
          <w:lang w:val="pt-BR"/>
        </w:rPr>
        <w:t>I</w:t>
      </w:r>
      <w:r w:rsidR="00815689">
        <w:rPr>
          <w:lang w:val="pt-BR"/>
        </w:rPr>
        <w:t>SO/IEC JTC1/SC</w:t>
      </w:r>
      <w:r w:rsidR="00DC6DAB">
        <w:rPr>
          <w:lang w:val="pt-BR"/>
        </w:rPr>
        <w:t xml:space="preserve"> </w:t>
      </w:r>
      <w:r w:rsidR="00815689">
        <w:rPr>
          <w:lang w:val="pt-BR"/>
        </w:rPr>
        <w:t>22/WG</w:t>
      </w:r>
      <w:r w:rsidR="00DC6DAB">
        <w:rPr>
          <w:lang w:val="pt-BR"/>
        </w:rPr>
        <w:t xml:space="preserve"> </w:t>
      </w:r>
      <w:r w:rsidR="00815689">
        <w:rPr>
          <w:lang w:val="pt-BR"/>
        </w:rPr>
        <w:t xml:space="preserve">9 </w:t>
      </w:r>
      <w:r w:rsidR="00815689" w:rsidRPr="00B8663C">
        <w:rPr>
          <w:lang w:val="pt-BR"/>
        </w:rPr>
        <w:t>N</w:t>
      </w:r>
      <w:r w:rsidR="00DC6DAB" w:rsidRPr="00B8663C">
        <w:rPr>
          <w:lang w:val="pt-BR"/>
        </w:rPr>
        <w:t>6</w:t>
      </w:r>
      <w:r w:rsidR="007A25AD" w:rsidRPr="00B8663C">
        <w:rPr>
          <w:lang w:val="pt-BR"/>
        </w:rPr>
        <w:t>3</w:t>
      </w:r>
      <w:r w:rsidR="00B8663C" w:rsidRPr="00B8663C">
        <w:rPr>
          <w:lang w:val="pt-BR"/>
        </w:rPr>
        <w:t>9</w:t>
      </w:r>
    </w:p>
    <w:p w14:paraId="1550E5CA" w14:textId="77777777" w:rsidR="00F97AB2" w:rsidRDefault="00F97AB2">
      <w:pPr>
        <w:pStyle w:val="HTMLPreformatted"/>
        <w:rPr>
          <w:lang w:val="pt-BR"/>
        </w:rPr>
      </w:pPr>
    </w:p>
    <w:p w14:paraId="5B8C389E" w14:textId="26BBE90E" w:rsidR="00F97AB2" w:rsidRDefault="00E95348">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Draft Minutes</w:t>
      </w:r>
    </w:p>
    <w:p w14:paraId="2655A621" w14:textId="096478F6" w:rsidR="00DC6DAB" w:rsidRPr="006966A1" w:rsidRDefault="00DC6DAB" w:rsidP="00DC6DAB">
      <w:pPr>
        <w:pStyle w:val="Heading3"/>
        <w:spacing w:before="120"/>
      </w:pPr>
      <w:r>
        <w:t>Meeting #</w:t>
      </w:r>
      <w:r w:rsidR="00443009">
        <w:t>8</w:t>
      </w:r>
      <w:r w:rsidR="00B8663C">
        <w:t>5</w:t>
      </w:r>
      <w:r w:rsidRPr="006966A1">
        <w:t xml:space="preserve"> of ISO/IEC JTC 1/SC 22/WG 9</w:t>
      </w:r>
    </w:p>
    <w:p w14:paraId="43662F1C" w14:textId="18E932D2" w:rsidR="00D63016" w:rsidRPr="006966A1" w:rsidRDefault="002C0A04" w:rsidP="00D63016">
      <w:pPr>
        <w:pStyle w:val="Heading3"/>
        <w:spacing w:before="120"/>
      </w:pPr>
      <w:r w:rsidRPr="00DC0D70">
        <w:t>Tuesday, 1</w:t>
      </w:r>
      <w:r w:rsidR="00B8663C">
        <w:t>3</w:t>
      </w:r>
      <w:r w:rsidRPr="00DC0D70">
        <w:t xml:space="preserve"> </w:t>
      </w:r>
      <w:r w:rsidR="00B8663C">
        <w:t>June</w:t>
      </w:r>
      <w:r w:rsidRPr="00DC0D70">
        <w:t xml:space="preserve"> 202</w:t>
      </w:r>
      <w:r w:rsidR="00B8663C">
        <w:t>3</w:t>
      </w:r>
    </w:p>
    <w:p w14:paraId="7AABA4D7" w14:textId="77777777" w:rsidR="000A5C3A" w:rsidRDefault="000A5C3A" w:rsidP="000A5C3A"/>
    <w:p w14:paraId="25DFBB00" w14:textId="2ADC5F7A" w:rsidR="00633233" w:rsidRDefault="00421169" w:rsidP="00633233">
      <w:pPr>
        <w:rPr>
          <w:rFonts w:cs="Arial"/>
          <w:szCs w:val="20"/>
        </w:rPr>
      </w:pPr>
      <w:r>
        <w:rPr>
          <w:rFonts w:cs="Arial"/>
          <w:szCs w:val="20"/>
        </w:rPr>
        <w:t>M</w:t>
      </w:r>
      <w:r w:rsidR="00151D49" w:rsidRPr="000A5C3A">
        <w:rPr>
          <w:rFonts w:cs="Arial"/>
          <w:szCs w:val="20"/>
        </w:rPr>
        <w:t>eeting</w:t>
      </w:r>
      <w:r w:rsidR="00151D49">
        <w:rPr>
          <w:rFonts w:cs="Arial"/>
          <w:szCs w:val="20"/>
        </w:rPr>
        <w:t xml:space="preserve"> </w:t>
      </w:r>
      <w:r w:rsidR="000A5C3A" w:rsidRPr="000A5C3A">
        <w:rPr>
          <w:rFonts w:cs="Arial"/>
          <w:szCs w:val="20"/>
        </w:rPr>
        <w:t>#</w:t>
      </w:r>
      <w:r w:rsidR="00443009">
        <w:rPr>
          <w:rFonts w:cs="Arial"/>
          <w:szCs w:val="20"/>
        </w:rPr>
        <w:t>8</w:t>
      </w:r>
      <w:r w:rsidR="00B8663C">
        <w:rPr>
          <w:rFonts w:cs="Arial"/>
          <w:szCs w:val="20"/>
        </w:rPr>
        <w:t>5</w:t>
      </w:r>
      <w:r w:rsidR="009463C9">
        <w:rPr>
          <w:rFonts w:cs="Arial"/>
          <w:szCs w:val="20"/>
        </w:rPr>
        <w:t xml:space="preserve"> </w:t>
      </w:r>
      <w:r w:rsidR="00B25DD4">
        <w:rPr>
          <w:rFonts w:cs="Arial"/>
          <w:szCs w:val="20"/>
        </w:rPr>
        <w:t>of WG</w:t>
      </w:r>
      <w:r w:rsidR="006B7572">
        <w:rPr>
          <w:rFonts w:cs="Arial"/>
          <w:szCs w:val="20"/>
        </w:rPr>
        <w:t xml:space="preserve"> </w:t>
      </w:r>
      <w:r w:rsidR="00B25DD4" w:rsidRPr="00D04E3D">
        <w:rPr>
          <w:rFonts w:cs="Arial"/>
          <w:szCs w:val="20"/>
        </w:rPr>
        <w:t xml:space="preserve">9 </w:t>
      </w:r>
      <w:r w:rsidR="00E9410C">
        <w:rPr>
          <w:rFonts w:cs="Arial"/>
          <w:szCs w:val="20"/>
        </w:rPr>
        <w:t>was</w:t>
      </w:r>
      <w:r w:rsidR="00B25DD4" w:rsidRPr="00D04E3D">
        <w:rPr>
          <w:rFonts w:cs="Arial"/>
          <w:szCs w:val="20"/>
        </w:rPr>
        <w:t xml:space="preserve"> held </w:t>
      </w:r>
      <w:r w:rsidR="002C0A04" w:rsidRPr="00C04A14">
        <w:t>Tuesday</w:t>
      </w:r>
      <w:r w:rsidR="002C0A04">
        <w:t>,</w:t>
      </w:r>
      <w:r w:rsidR="002C0A04" w:rsidRPr="00C04A14">
        <w:t xml:space="preserve"> 1</w:t>
      </w:r>
      <w:r w:rsidR="00B8663C">
        <w:t>3</w:t>
      </w:r>
      <w:r w:rsidR="002C0A04" w:rsidRPr="00C04A14">
        <w:t xml:space="preserve"> </w:t>
      </w:r>
      <w:r w:rsidR="00B8663C">
        <w:t xml:space="preserve">June </w:t>
      </w:r>
      <w:r w:rsidR="002C0A04" w:rsidRPr="00C04A14">
        <w:t>202</w:t>
      </w:r>
      <w:r w:rsidR="00B8663C">
        <w:t>3</w:t>
      </w:r>
      <w:r w:rsidR="009463C9" w:rsidRPr="009463C9">
        <w:rPr>
          <w:rFonts w:cs="Arial"/>
          <w:szCs w:val="20"/>
        </w:rPr>
        <w:t xml:space="preserve"> </w:t>
      </w:r>
      <w:r w:rsidR="00A84686" w:rsidRPr="00A84686">
        <w:rPr>
          <w:rFonts w:cs="Arial"/>
          <w:szCs w:val="20"/>
        </w:rPr>
        <w:t xml:space="preserve">in </w:t>
      </w:r>
      <w:r w:rsidR="00A84686">
        <w:rPr>
          <w:rFonts w:cs="Arial"/>
          <w:szCs w:val="20"/>
        </w:rPr>
        <w:t>Lisbon</w:t>
      </w:r>
      <w:r w:rsidR="00A84686" w:rsidRPr="00A84686">
        <w:rPr>
          <w:rFonts w:cs="Arial"/>
          <w:szCs w:val="20"/>
        </w:rPr>
        <w:t>, Po</w:t>
      </w:r>
      <w:r w:rsidR="00A84686">
        <w:rPr>
          <w:rFonts w:cs="Arial"/>
          <w:szCs w:val="20"/>
        </w:rPr>
        <w:t>rtugal</w:t>
      </w:r>
      <w:r w:rsidR="00A84686" w:rsidRPr="00A84686">
        <w:rPr>
          <w:rFonts w:cs="Arial"/>
          <w:szCs w:val="20"/>
        </w:rPr>
        <w:t xml:space="preserve">, in conjunction with </w:t>
      </w:r>
      <w:hyperlink r:id="rId8" w:history="1">
        <w:r w:rsidR="00A84686" w:rsidRPr="00A84686">
          <w:rPr>
            <w:rStyle w:val="Hyperlink"/>
            <w:rFonts w:cs="Arial"/>
            <w:szCs w:val="20"/>
          </w:rPr>
          <w:t>Ada Europe 2023</w:t>
        </w:r>
      </w:hyperlink>
      <w:r w:rsidR="00A84686" w:rsidRPr="00A84686">
        <w:rPr>
          <w:rFonts w:cs="Arial"/>
          <w:szCs w:val="20"/>
        </w:rPr>
        <w:t xml:space="preserve">. The meeting started at </w:t>
      </w:r>
      <w:r w:rsidR="00A84686">
        <w:rPr>
          <w:rFonts w:cs="Arial"/>
          <w:szCs w:val="20"/>
        </w:rPr>
        <w:t>12</w:t>
      </w:r>
      <w:r w:rsidR="00A84686" w:rsidRPr="00A84686">
        <w:rPr>
          <w:rFonts w:cs="Arial"/>
          <w:szCs w:val="20"/>
        </w:rPr>
        <w:t>:</w:t>
      </w:r>
      <w:r w:rsidR="00A84686">
        <w:rPr>
          <w:rFonts w:cs="Arial"/>
          <w:szCs w:val="20"/>
        </w:rPr>
        <w:t>30</w:t>
      </w:r>
      <w:r w:rsidR="00A84686" w:rsidRPr="00A84686">
        <w:rPr>
          <w:rFonts w:cs="Arial"/>
          <w:szCs w:val="20"/>
        </w:rPr>
        <w:t xml:space="preserve"> </w:t>
      </w:r>
      <w:r w:rsidR="00A84686" w:rsidRPr="00C04A14">
        <w:rPr>
          <w:rFonts w:cs="Arial"/>
          <w:szCs w:val="20"/>
        </w:rPr>
        <w:t xml:space="preserve">UTC </w:t>
      </w:r>
      <w:r w:rsidR="00A84686" w:rsidRPr="00603DC7">
        <w:rPr>
          <w:rFonts w:cs="Arial"/>
          <w:szCs w:val="20"/>
        </w:rPr>
        <w:t>(13</w:t>
      </w:r>
      <w:r w:rsidR="00A84686" w:rsidRPr="00603DC7">
        <w:t xml:space="preserve">:30 WEST, </w:t>
      </w:r>
      <w:r w:rsidR="00A84686">
        <w:t xml:space="preserve">i.e., </w:t>
      </w:r>
      <w:r w:rsidR="00A84686" w:rsidRPr="00603DC7">
        <w:t>Lisbon)</w:t>
      </w:r>
      <w:r w:rsidR="00A84686">
        <w:t>.</w:t>
      </w:r>
    </w:p>
    <w:p w14:paraId="17EA48AE" w14:textId="11F30984" w:rsidR="00151D49" w:rsidRDefault="00151D49" w:rsidP="00633233">
      <w:pPr>
        <w:rPr>
          <w:rFonts w:cs="Arial"/>
          <w:szCs w:val="20"/>
        </w:rPr>
      </w:pPr>
    </w:p>
    <w:p w14:paraId="0391F9EC" w14:textId="6D9164F5" w:rsidR="00151D49" w:rsidRDefault="00151D49" w:rsidP="00151D49">
      <w:pPr>
        <w:rPr>
          <w:rFonts w:cs="Arial"/>
          <w:szCs w:val="20"/>
        </w:rPr>
      </w:pPr>
      <w:r>
        <w:rPr>
          <w:rFonts w:cs="Arial"/>
          <w:szCs w:val="20"/>
        </w:rPr>
        <w:t xml:space="preserve">The detailed agenda was distributed as </w:t>
      </w:r>
      <w:hyperlink r:id="rId9" w:history="1">
        <w:r w:rsidR="00D70FB3" w:rsidRPr="002E174D">
          <w:rPr>
            <w:rStyle w:val="Hyperlink"/>
          </w:rPr>
          <w:t>N63</w:t>
        </w:r>
        <w:r w:rsidR="002E174D" w:rsidRPr="002E174D">
          <w:rPr>
            <w:rStyle w:val="Hyperlink"/>
          </w:rPr>
          <w:t>8</w:t>
        </w:r>
      </w:hyperlink>
      <w:r w:rsidRPr="00D70FB3">
        <w:rPr>
          <w:rFonts w:cs="Arial"/>
          <w:szCs w:val="20"/>
        </w:rPr>
        <w:t>.</w:t>
      </w:r>
    </w:p>
    <w:p w14:paraId="122D8DA2" w14:textId="77777777" w:rsidR="00151D49" w:rsidRDefault="00151D49" w:rsidP="00151D49">
      <w:pPr>
        <w:rPr>
          <w:rFonts w:cs="Arial"/>
          <w:szCs w:val="20"/>
        </w:rPr>
      </w:pPr>
    </w:p>
    <w:p w14:paraId="33C0B950" w14:textId="6452CCCF" w:rsidR="00151D49" w:rsidRDefault="00112FD3" w:rsidP="00633233">
      <w:pPr>
        <w:rPr>
          <w:rFonts w:cs="Arial"/>
        </w:rPr>
      </w:pPr>
      <w:r>
        <w:rPr>
          <w:rFonts w:cs="Arial"/>
        </w:rPr>
        <w:t>The meeting was hybrid, i.e., both in-person and virtual (remote).</w:t>
      </w:r>
    </w:p>
    <w:p w14:paraId="56B8D7B9" w14:textId="0C38B11F" w:rsidR="009463C9" w:rsidRDefault="009463C9" w:rsidP="00633233">
      <w:pPr>
        <w:rPr>
          <w:rFonts w:cs="Arial"/>
        </w:rPr>
      </w:pPr>
    </w:p>
    <w:p w14:paraId="44C9BD28" w14:textId="77777777" w:rsidR="00794DE6" w:rsidRDefault="00000000" w:rsidP="00633233">
      <w:r>
        <w:pict w14:anchorId="6516CD70">
          <v:rect id="_x0000_i1025" style="width:6in;height:1.5pt" o:hrstd="t" o:hr="t" fillcolor="#aca899" stroked="f"/>
        </w:pict>
      </w:r>
    </w:p>
    <w:p w14:paraId="0A6A924F" w14:textId="77777777" w:rsidR="00794DE6" w:rsidRDefault="00794DE6" w:rsidP="00794DE6">
      <w:pPr>
        <w:pStyle w:val="Heading3"/>
      </w:pPr>
      <w:bookmarkStart w:id="0" w:name="_AGENDA"/>
      <w:bookmarkStart w:id="1" w:name="Agenda"/>
      <w:bookmarkEnd w:id="0"/>
      <w:bookmarkEnd w:id="1"/>
      <w:r>
        <w:t>AGENDA</w:t>
      </w:r>
    </w:p>
    <w:p w14:paraId="357B8DF5" w14:textId="77777777" w:rsidR="00F97AB2" w:rsidRDefault="00000000"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14:paraId="6001BEC0"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3" w:name="A2"/>
    <w:bookmarkEnd w:id="3"/>
    <w:p w14:paraId="3DFFC848"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r w:rsidR="00675474" w:rsidRPr="00FA6ECF">
        <w:t xml:space="preserve"> (as needed)</w:t>
      </w:r>
    </w:p>
    <w:p w14:paraId="18B347A7" w14:textId="2C42A936" w:rsidR="00F97AB2" w:rsidRDefault="00000000" w:rsidP="002643C9">
      <w:pPr>
        <w:pStyle w:val="StyleNormalWebLatinArialComplexArial10pt"/>
        <w:numPr>
          <w:ilvl w:val="0"/>
          <w:numId w:val="4"/>
        </w:numPr>
        <w:tabs>
          <w:tab w:val="left" w:pos="1890"/>
        </w:tabs>
      </w:pPr>
      <w:hyperlink w:anchor="AdaEurope" w:history="1">
        <w:r w:rsidR="00F97AB2" w:rsidRPr="003F7610">
          <w:rPr>
            <w:rStyle w:val="Hyperlink"/>
          </w:rPr>
          <w:t>Ada Europe</w:t>
        </w:r>
      </w:hyperlink>
      <w:r w:rsidR="00007673">
        <w:t>:</w:t>
      </w:r>
      <w:r w:rsidR="002643C9">
        <w:tab/>
      </w:r>
      <w:r w:rsidR="00007673">
        <w:t>Dirk Craeynest</w:t>
      </w:r>
    </w:p>
    <w:p w14:paraId="30D08ED0" w14:textId="3E039F64" w:rsidR="00F97AB2" w:rsidRDefault="00000000" w:rsidP="002643C9">
      <w:pPr>
        <w:pStyle w:val="StyleNormalWebLatinArialComplexArial10pt"/>
        <w:numPr>
          <w:ilvl w:val="0"/>
          <w:numId w:val="4"/>
        </w:numPr>
        <w:tabs>
          <w:tab w:val="left" w:pos="1890"/>
        </w:tabs>
      </w:pPr>
      <w:hyperlink w:anchor="SIGAda" w:history="1">
        <w:r w:rsidR="00F97AB2" w:rsidRPr="002979ED">
          <w:rPr>
            <w:rStyle w:val="Hyperlink"/>
          </w:rPr>
          <w:t>SIGAda</w:t>
        </w:r>
      </w:hyperlink>
      <w:r w:rsidR="00007673">
        <w:t xml:space="preserve">: </w:t>
      </w:r>
      <w:r w:rsidR="002643C9">
        <w:tab/>
      </w:r>
      <w:r w:rsidR="001E080E">
        <w:t>Alok Srivastava</w:t>
      </w:r>
    </w:p>
    <w:p w14:paraId="4C037D6E" w14:textId="4AF9AA59" w:rsidR="00F97AB2" w:rsidRDefault="00000000" w:rsidP="002643C9">
      <w:pPr>
        <w:pStyle w:val="StyleNormalWebLatinArialComplexArial10pt"/>
        <w:numPr>
          <w:ilvl w:val="0"/>
          <w:numId w:val="4"/>
        </w:numPr>
        <w:tabs>
          <w:tab w:val="left" w:pos="1890"/>
        </w:tabs>
      </w:pPr>
      <w:hyperlink w:anchor="WG23" w:history="1">
        <w:r w:rsidR="002979ED" w:rsidRPr="002979ED">
          <w:rPr>
            <w:rStyle w:val="Hyperlink"/>
          </w:rPr>
          <w:t>WG</w:t>
        </w:r>
        <w:r w:rsidR="00AA3985" w:rsidRPr="002979ED">
          <w:rPr>
            <w:rStyle w:val="Hyperlink"/>
          </w:rPr>
          <w:t xml:space="preserve"> 23</w:t>
        </w:r>
      </w:hyperlink>
      <w:r w:rsidR="00F97AB2">
        <w:t xml:space="preserve">: </w:t>
      </w:r>
      <w:r w:rsidR="002643C9">
        <w:tab/>
      </w:r>
      <w:r w:rsidR="00F97AB2">
        <w:t xml:space="preserve">Erhard </w:t>
      </w:r>
      <w:r w:rsidR="003A49F6">
        <w:t>Plödereder</w:t>
      </w:r>
    </w:p>
    <w:p w14:paraId="3CEFC3D2" w14:textId="54FB6A87" w:rsidR="00633233" w:rsidRDefault="00000000" w:rsidP="002643C9">
      <w:pPr>
        <w:pStyle w:val="StyleNormalWebLatinArialComplexArial10pt"/>
        <w:numPr>
          <w:ilvl w:val="0"/>
          <w:numId w:val="4"/>
        </w:numPr>
        <w:tabs>
          <w:tab w:val="left" w:pos="1890"/>
        </w:tabs>
      </w:pPr>
      <w:hyperlink w:anchor="FORTRAN" w:history="1">
        <w:r w:rsidR="00633233" w:rsidRPr="002979ED">
          <w:rPr>
            <w:rStyle w:val="Hyperlink"/>
          </w:rPr>
          <w:t>Fortran</w:t>
        </w:r>
      </w:hyperlink>
      <w:r w:rsidR="00633233">
        <w:t xml:space="preserve">: </w:t>
      </w:r>
      <w:r w:rsidR="002643C9">
        <w:tab/>
      </w:r>
      <w:r w:rsidR="00633233">
        <w:t>Van Snyder</w:t>
      </w:r>
    </w:p>
    <w:bookmarkStart w:id="4" w:name="A3"/>
    <w:bookmarkEnd w:id="4"/>
    <w:p w14:paraId="5538277B" w14:textId="77777777"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14:paraId="664F6B81"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14:paraId="0FDC1B31" w14:textId="7842EADB" w:rsidR="00F97AB2" w:rsidRDefault="00000000" w:rsidP="002643C9">
      <w:pPr>
        <w:pStyle w:val="StyleNormalWebLatinArialComplexArial10pt"/>
        <w:numPr>
          <w:ilvl w:val="0"/>
          <w:numId w:val="6"/>
        </w:numPr>
        <w:tabs>
          <w:tab w:val="left" w:pos="1980"/>
        </w:tabs>
      </w:pPr>
      <w:hyperlink w:anchor="IS8652" w:history="1">
        <w:r w:rsidR="00F97AB2" w:rsidRPr="00A16D1F">
          <w:rPr>
            <w:rStyle w:val="Hyperlink"/>
          </w:rPr>
          <w:t>IS 8652</w:t>
        </w:r>
      </w:hyperlink>
      <w:r w:rsidR="00F97AB2">
        <w:t>:</w:t>
      </w:r>
      <w:r w:rsidR="002643C9">
        <w:tab/>
      </w:r>
      <w:r w:rsidR="00F97AB2">
        <w:t>Randy Brukardt</w:t>
      </w:r>
      <w:r w:rsidR="00A821F1">
        <w:t>, Steve Baird</w:t>
      </w:r>
    </w:p>
    <w:p w14:paraId="0A0BECCA" w14:textId="78717382" w:rsidR="00F97AB2" w:rsidRDefault="00000000" w:rsidP="002643C9">
      <w:pPr>
        <w:pStyle w:val="StyleNormalWebLatinArialComplexArial10pt"/>
        <w:numPr>
          <w:ilvl w:val="0"/>
          <w:numId w:val="6"/>
        </w:numPr>
        <w:tabs>
          <w:tab w:val="left" w:pos="1980"/>
        </w:tabs>
      </w:pPr>
      <w:hyperlink w:anchor="ISO15291" w:history="1">
        <w:r w:rsidR="00F97AB2" w:rsidRPr="00A16D1F">
          <w:rPr>
            <w:rStyle w:val="Hyperlink"/>
          </w:rPr>
          <w:t>IS 15291</w:t>
        </w:r>
      </w:hyperlink>
      <w:r w:rsidR="00F97AB2">
        <w:t>:</w:t>
      </w:r>
      <w:r w:rsidR="002643C9">
        <w:tab/>
      </w:r>
      <w:r w:rsidR="00F97AB2">
        <w:t xml:space="preserve">Bill Thomas and Greg Gicca </w:t>
      </w:r>
    </w:p>
    <w:p w14:paraId="0687A786" w14:textId="6E390A97" w:rsidR="00F97AB2" w:rsidRDefault="00000000" w:rsidP="002643C9">
      <w:pPr>
        <w:pStyle w:val="StyleNormalWebLatinArialComplexArial10pt"/>
        <w:numPr>
          <w:ilvl w:val="0"/>
          <w:numId w:val="6"/>
        </w:numPr>
        <w:tabs>
          <w:tab w:val="left" w:pos="1980"/>
        </w:tabs>
      </w:pPr>
      <w:hyperlink w:anchor="TR15942" w:history="1">
        <w:r w:rsidR="00F97AB2" w:rsidRPr="00A16D1F">
          <w:rPr>
            <w:rStyle w:val="Hyperlink"/>
          </w:rPr>
          <w:t>TR 15942</w:t>
        </w:r>
      </w:hyperlink>
      <w:r w:rsidR="00F97AB2">
        <w:t>:</w:t>
      </w:r>
      <w:r w:rsidR="002643C9">
        <w:tab/>
      </w:r>
      <w:r w:rsidR="007E5786">
        <w:t>Alejandro Mosteo</w:t>
      </w:r>
      <w:r w:rsidR="00F97AB2">
        <w:t xml:space="preserve"> </w:t>
      </w:r>
    </w:p>
    <w:p w14:paraId="1D32849E" w14:textId="11305BB4" w:rsidR="00F97AB2" w:rsidRPr="007273DA" w:rsidRDefault="00000000" w:rsidP="002643C9">
      <w:pPr>
        <w:pStyle w:val="StyleNormalWebLatinArialComplexArial10pt"/>
        <w:numPr>
          <w:ilvl w:val="0"/>
          <w:numId w:val="6"/>
        </w:numPr>
        <w:tabs>
          <w:tab w:val="left" w:pos="1980"/>
        </w:tabs>
        <w:rPr>
          <w:strike/>
        </w:rPr>
      </w:pPr>
      <w:hyperlink w:anchor="ISO18009" w:history="1">
        <w:r w:rsidR="00AA3985" w:rsidRPr="00A16D1F">
          <w:rPr>
            <w:rStyle w:val="Hyperlink"/>
          </w:rPr>
          <w:t>IS 18009</w:t>
        </w:r>
      </w:hyperlink>
      <w:r w:rsidR="00AA3985">
        <w:t>:</w:t>
      </w:r>
      <w:r w:rsidR="002643C9">
        <w:tab/>
      </w:r>
      <w:r w:rsidR="007273DA">
        <w:t xml:space="preserve">Erhard </w:t>
      </w:r>
      <w:r w:rsidR="003A49F6">
        <w:t>Plödereder</w:t>
      </w:r>
    </w:p>
    <w:p w14:paraId="36165912" w14:textId="38FF0217" w:rsidR="00FA6ECF" w:rsidRDefault="00000000" w:rsidP="002643C9">
      <w:pPr>
        <w:pStyle w:val="StyleNormalWebLatinArialComplexArial10pt"/>
        <w:numPr>
          <w:ilvl w:val="0"/>
          <w:numId w:val="6"/>
        </w:numPr>
        <w:tabs>
          <w:tab w:val="left" w:pos="1980"/>
        </w:tabs>
      </w:pPr>
      <w:hyperlink w:anchor="TR24772" w:history="1">
        <w:r w:rsidR="00FA6ECF" w:rsidRPr="00A16D1F">
          <w:rPr>
            <w:rStyle w:val="Hyperlink"/>
          </w:rPr>
          <w:t>TR 24772</w:t>
        </w:r>
      </w:hyperlink>
      <w:r w:rsidR="00057CE9">
        <w:rPr>
          <w:rStyle w:val="Hyperlink"/>
        </w:rPr>
        <w:t>-</w:t>
      </w:r>
      <w:r w:rsidR="00443009">
        <w:rPr>
          <w:rStyle w:val="Hyperlink"/>
        </w:rPr>
        <w:t>2</w:t>
      </w:r>
      <w:r w:rsidR="00FA6ECF">
        <w:t>:</w:t>
      </w:r>
      <w:r w:rsidR="002643C9">
        <w:tab/>
      </w:r>
      <w:r w:rsidR="00443009">
        <w:t>Joyce Tokar</w:t>
      </w:r>
    </w:p>
    <w:p w14:paraId="19BECD3E" w14:textId="6153AF5B" w:rsidR="00443009" w:rsidRDefault="00000000" w:rsidP="00443009">
      <w:pPr>
        <w:pStyle w:val="StyleNormalWebLatinArialComplexArial10pt"/>
        <w:numPr>
          <w:ilvl w:val="0"/>
          <w:numId w:val="6"/>
        </w:numPr>
        <w:tabs>
          <w:tab w:val="left" w:pos="1980"/>
        </w:tabs>
      </w:pPr>
      <w:hyperlink w:anchor="TR24772" w:history="1">
        <w:r w:rsidR="00443009" w:rsidRPr="00A16D1F">
          <w:rPr>
            <w:rStyle w:val="Hyperlink"/>
          </w:rPr>
          <w:t>TR 24772</w:t>
        </w:r>
      </w:hyperlink>
      <w:r w:rsidR="00443009">
        <w:rPr>
          <w:rStyle w:val="Hyperlink"/>
        </w:rPr>
        <w:t>-6</w:t>
      </w:r>
      <w:r w:rsidR="00443009">
        <w:t>:</w:t>
      </w:r>
      <w:r w:rsidR="00443009">
        <w:tab/>
        <w:t xml:space="preserve">Stephen Michell, Erhard </w:t>
      </w:r>
      <w:r w:rsidR="003A49F6">
        <w:t>Plödereder</w:t>
      </w:r>
      <w:r w:rsidR="00443009">
        <w:t xml:space="preserve">, Tullio </w:t>
      </w:r>
      <w:r w:rsidR="00443009" w:rsidRPr="002979ED">
        <w:t>Vardanega</w:t>
      </w:r>
    </w:p>
    <w:p w14:paraId="3402B950" w14:textId="17914EC8" w:rsidR="0011041A" w:rsidRPr="00FA6ECF" w:rsidRDefault="00000000" w:rsidP="00443009">
      <w:pPr>
        <w:pStyle w:val="StyleNormalWebLatinArialComplexArial10pt"/>
        <w:numPr>
          <w:ilvl w:val="0"/>
          <w:numId w:val="6"/>
        </w:numPr>
        <w:tabs>
          <w:tab w:val="left" w:pos="1980"/>
        </w:tabs>
      </w:pPr>
      <w:hyperlink w:anchor="TR24718" w:history="1">
        <w:r w:rsidR="0011041A" w:rsidRPr="0011041A">
          <w:rPr>
            <w:rStyle w:val="Hyperlink"/>
          </w:rPr>
          <w:t>TR 24718</w:t>
        </w:r>
      </w:hyperlink>
      <w:r w:rsidR="0011041A">
        <w:t>:</w:t>
      </w:r>
      <w:r w:rsidR="0011041A">
        <w:tab/>
      </w:r>
      <w:r w:rsidR="0011041A" w:rsidRPr="0011041A">
        <w:t>Alan Burns &amp; Tullio Vardanega</w:t>
      </w:r>
    </w:p>
    <w:bookmarkStart w:id="7" w:name="A7"/>
    <w:bookmarkStart w:id="8" w:name="A5"/>
    <w:bookmarkEnd w:id="7"/>
    <w:bookmarkEnd w:id="8"/>
    <w:p w14:paraId="1263DFCF"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14:paraId="1C8DBAA1" w14:textId="218D447F" w:rsidR="00F97AB2" w:rsidRDefault="00000000" w:rsidP="00934F6A">
      <w:pPr>
        <w:pStyle w:val="StyleNormalWebLatinArialComplexArial10pt"/>
        <w:numPr>
          <w:ilvl w:val="0"/>
          <w:numId w:val="8"/>
        </w:numPr>
        <w:tabs>
          <w:tab w:val="left" w:pos="4230"/>
        </w:tabs>
      </w:pPr>
      <w:hyperlink w:anchor="ARG" w:history="1">
        <w:r w:rsidR="00F97AB2" w:rsidRPr="00A16D1F">
          <w:rPr>
            <w:rStyle w:val="Hyperlink"/>
          </w:rPr>
          <w:t>Report of Ada Rapporteur Group</w:t>
        </w:r>
      </w:hyperlink>
      <w:r w:rsidR="00F97AB2">
        <w:t>:</w:t>
      </w:r>
      <w:r w:rsidR="00934F6A">
        <w:tab/>
      </w:r>
      <w:r w:rsidR="00AC6670">
        <w:t>Steve Baird</w:t>
      </w:r>
      <w:r w:rsidR="00F97AB2">
        <w:t xml:space="preserve">, Chair </w:t>
      </w:r>
    </w:p>
    <w:p w14:paraId="043D6F56" w14:textId="165799F2" w:rsidR="00B25DD4" w:rsidRDefault="00000000" w:rsidP="00934F6A">
      <w:pPr>
        <w:pStyle w:val="StyleNormalWebLatinArialComplexArial10pt"/>
        <w:numPr>
          <w:ilvl w:val="0"/>
          <w:numId w:val="8"/>
        </w:numPr>
        <w:tabs>
          <w:tab w:val="left" w:pos="4230"/>
        </w:tabs>
      </w:pPr>
      <w:hyperlink w:anchor="HRG" w:history="1">
        <w:r w:rsidR="00F97AB2" w:rsidRPr="00A16D1F">
          <w:rPr>
            <w:rStyle w:val="Hyperlink"/>
          </w:rPr>
          <w:t>Report of Annex H Rapporteur Group</w:t>
        </w:r>
      </w:hyperlink>
      <w:r w:rsidR="00F97AB2">
        <w:t>:</w:t>
      </w:r>
      <w:r w:rsidR="00934F6A">
        <w:tab/>
      </w:r>
      <w:r w:rsidR="00AC6670">
        <w:t>Joyce Tokar</w:t>
      </w:r>
      <w:r w:rsidR="00F97AB2">
        <w:t>, Chair</w:t>
      </w:r>
    </w:p>
    <w:bookmarkStart w:id="9" w:name="A8"/>
    <w:bookmarkEnd w:id="9"/>
    <w:p w14:paraId="43E4D63D" w14:textId="77777777"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14:paraId="3CFBAB24"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14:paraId="1DE15AC6"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14:paraId="69641779"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14:paraId="3FE569FA" w14:textId="77777777"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14:paraId="5F1F80AC" w14:textId="77777777" w:rsidR="00F97AB2"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14:paraId="5698330E"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14:paraId="27EB817F"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14:paraId="10D39DB6" w14:textId="77777777" w:rsidR="003F7610" w:rsidRDefault="00000000" w:rsidP="003F7610">
      <w:pPr>
        <w:pStyle w:val="Heading3"/>
      </w:pPr>
      <w:r>
        <w:pict w14:anchorId="36D43D18">
          <v:rect id="_x0000_i1026" style="width:6in;height:1.5pt" o:hrstd="t" o:hr="t" fillcolor="#aca899" stroked="f"/>
        </w:pict>
      </w:r>
      <w:bookmarkStart w:id="17" w:name="OO"/>
      <w:bookmarkEnd w:id="17"/>
      <w:r w:rsidR="003F7610" w:rsidRPr="00AA3985">
        <w:t>Opening Orders</w:t>
      </w:r>
      <w:r w:rsidR="003F7610">
        <w:t xml:space="preserve"> </w:t>
      </w:r>
    </w:p>
    <w:p w14:paraId="215607EA" w14:textId="77777777" w:rsidR="003F7610" w:rsidRDefault="003F7610" w:rsidP="003F7610">
      <w:pPr>
        <w:pStyle w:val="StyleNormalWebLatinArialComplexArial10pt"/>
      </w:pPr>
      <w:r>
        <w:t xml:space="preserve">Call to Order </w:t>
      </w:r>
    </w:p>
    <w:p w14:paraId="7C7A69B5" w14:textId="77777777" w:rsidR="003F7610" w:rsidRPr="002C1302" w:rsidRDefault="003F7610" w:rsidP="003F7610">
      <w:pPr>
        <w:pStyle w:val="StyleNormalWebLatinArialComplexArial10pt"/>
      </w:pPr>
      <w:r>
        <w:t>Appointment of Meeting Secretary</w:t>
      </w:r>
      <w:r w:rsidR="004D67EE">
        <w:t xml:space="preserve"> </w:t>
      </w:r>
    </w:p>
    <w:p w14:paraId="7F362C73" w14:textId="173A9558" w:rsidR="003F7610" w:rsidRDefault="003F7610" w:rsidP="003F7610">
      <w:pPr>
        <w:pStyle w:val="StyleNormalWebLatinArialComplexArial10pt"/>
      </w:pPr>
      <w:r>
        <w:t>Welcome and Administrative Arrangements</w:t>
      </w:r>
    </w:p>
    <w:p w14:paraId="3D801AB3" w14:textId="2B7FEF7E" w:rsidR="00E262A5" w:rsidRDefault="00E262A5" w:rsidP="003F7610">
      <w:pPr>
        <w:pStyle w:val="StyleNormalWebLatinArialComplexArial10pt"/>
      </w:pPr>
      <w:r>
        <w:t>Code of Conduct</w:t>
      </w:r>
      <w:r w:rsidR="00D4214B">
        <w:t xml:space="preserve"> (</w:t>
      </w:r>
      <w:r w:rsidR="00D4214B" w:rsidRPr="00D4214B">
        <w:t>https://www.iso.org/publication/</w:t>
      </w:r>
      <w:r w:rsidR="00751379" w:rsidRPr="00751379">
        <w:t>PUB100011</w:t>
      </w:r>
      <w:r w:rsidR="00D4214B" w:rsidRPr="00D4214B">
        <w:t>.html</w:t>
      </w:r>
      <w:r w:rsidR="00D4214B">
        <w:t>)</w:t>
      </w:r>
    </w:p>
    <w:p w14:paraId="5C5446F7" w14:textId="41290D83" w:rsidR="003F7610" w:rsidRDefault="003F7610" w:rsidP="003F7610">
      <w:pPr>
        <w:pStyle w:val="StyleNormalWebLatinArialComplexArial10pt"/>
      </w:pPr>
      <w:r>
        <w:t xml:space="preserve">Approval of the </w:t>
      </w:r>
      <w:hyperlink r:id="rId10" w:history="1">
        <w:r w:rsidR="00751379">
          <w:rPr>
            <w:rStyle w:val="Hyperlink"/>
          </w:rPr>
          <w:t>Agenda</w:t>
        </w:r>
      </w:hyperlink>
    </w:p>
    <w:p w14:paraId="28335011" w14:textId="2D637901" w:rsidR="003F7610" w:rsidRDefault="00443009" w:rsidP="003F7610">
      <w:pPr>
        <w:pStyle w:val="StyleNormalWebLatinArialComplexArial10pt"/>
      </w:pPr>
      <w:r w:rsidRPr="007E22E2">
        <w:t xml:space="preserve">Approval of </w:t>
      </w:r>
      <w:hyperlink r:id="rId11" w:history="1">
        <w:hyperlink r:id="rId12" w:history="1">
          <w:r w:rsidR="009A5CC8" w:rsidRPr="000F1C0C">
            <w:rPr>
              <w:rStyle w:val="Hyperlink"/>
            </w:rPr>
            <w:t>N6</w:t>
          </w:r>
        </w:hyperlink>
        <w:r w:rsidR="004C798B" w:rsidRPr="000F1C0C">
          <w:rPr>
            <w:rStyle w:val="Hyperlink"/>
          </w:rPr>
          <w:t>3</w:t>
        </w:r>
        <w:r w:rsidR="000F1C0C" w:rsidRPr="000F1C0C">
          <w:rPr>
            <w:rStyle w:val="Hyperlink"/>
          </w:rPr>
          <w:t>6</w:t>
        </w:r>
      </w:hyperlink>
      <w:r w:rsidR="009A5CC8" w:rsidRPr="004C798B">
        <w:t xml:space="preserve">: </w:t>
      </w:r>
      <w:r w:rsidRPr="004C798B">
        <w:t>Meeting #</w:t>
      </w:r>
      <w:r w:rsidR="0073604C" w:rsidRPr="004C798B">
        <w:t>8</w:t>
      </w:r>
      <w:r w:rsidR="000F1C0C">
        <w:t>4</w:t>
      </w:r>
      <w:r w:rsidRPr="004C798B">
        <w:t xml:space="preserve"> Minutes</w:t>
      </w:r>
      <w:r w:rsidR="003F7610" w:rsidRPr="004C798B">
        <w:t>.</w:t>
      </w:r>
      <w:r w:rsidR="003F7610">
        <w:t xml:space="preserve">  </w:t>
      </w:r>
    </w:p>
    <w:p w14:paraId="539369F3" w14:textId="77777777" w:rsidR="003F7610" w:rsidRDefault="00000000" w:rsidP="003F7610">
      <w:pPr>
        <w:pStyle w:val="StyleNormalWebLatinArialComplexArial10pt"/>
      </w:pPr>
      <w:r>
        <w:pict w14:anchorId="0738A1C8">
          <v:rect id="_x0000_i1027" style="width:6in;height:1.5pt" o:hrstd="t" o:hr="t" fillcolor="#aca899" stroked="f"/>
        </w:pict>
      </w:r>
    </w:p>
    <w:p w14:paraId="160B3D74" w14:textId="36E753EB" w:rsidR="00751379" w:rsidRDefault="00751379" w:rsidP="003F7610">
      <w:pPr>
        <w:pStyle w:val="Heading3"/>
      </w:pPr>
      <w:bookmarkStart w:id="18" w:name="RnI"/>
      <w:bookmarkEnd w:id="18"/>
      <w:r>
        <w:t>Code of Conduct</w:t>
      </w:r>
    </w:p>
    <w:p w14:paraId="7558F69A" w14:textId="77777777" w:rsidR="00751379" w:rsidRDefault="00751379" w:rsidP="00751379"/>
    <w:p w14:paraId="0C8BE10D" w14:textId="5EF84416" w:rsidR="00751379" w:rsidRDefault="00751379" w:rsidP="00751379">
      <w:r>
        <w:t>JCT 1 has updated the Code of Conduct, to wit:</w:t>
      </w:r>
    </w:p>
    <w:p w14:paraId="798849AA" w14:textId="77777777" w:rsidR="00751379" w:rsidRDefault="00751379" w:rsidP="00751379"/>
    <w:p w14:paraId="6D45793A" w14:textId="77777777" w:rsidR="00751379" w:rsidRDefault="00751379" w:rsidP="00751379">
      <w:pPr>
        <w:spacing w:line="276" w:lineRule="auto"/>
        <w:ind w:left="360"/>
      </w:pPr>
      <w:r>
        <w:t>• Behave ethically</w:t>
      </w:r>
    </w:p>
    <w:p w14:paraId="1D48872E" w14:textId="77777777" w:rsidR="00751379" w:rsidRDefault="00751379" w:rsidP="00751379">
      <w:pPr>
        <w:spacing w:line="276" w:lineRule="auto"/>
        <w:ind w:left="360"/>
      </w:pPr>
      <w:r>
        <w:t>• Promote and enable all voices to be heard</w:t>
      </w:r>
    </w:p>
    <w:p w14:paraId="0276B2C7" w14:textId="77777777" w:rsidR="00751379" w:rsidRDefault="00751379" w:rsidP="00751379">
      <w:pPr>
        <w:spacing w:line="276" w:lineRule="auto"/>
        <w:ind w:left="360"/>
      </w:pPr>
      <w:r>
        <w:t>• Engage constructively in ISO and IEC activities</w:t>
      </w:r>
    </w:p>
    <w:p w14:paraId="1EB51F36" w14:textId="77777777" w:rsidR="00751379" w:rsidRDefault="00751379" w:rsidP="00751379">
      <w:pPr>
        <w:spacing w:line="276" w:lineRule="auto"/>
        <w:ind w:left="360"/>
      </w:pPr>
      <w:r>
        <w:t>• Respect others (in meetings, when writing, on social media)</w:t>
      </w:r>
    </w:p>
    <w:p w14:paraId="008D2CB8" w14:textId="54F73F2E" w:rsidR="00751379" w:rsidRDefault="00751379" w:rsidP="00751379">
      <w:pPr>
        <w:spacing w:line="276" w:lineRule="auto"/>
        <w:ind w:left="360"/>
      </w:pPr>
      <w:r>
        <w:t>• Declare actual and potential conflicts of interest and manage them appropriately</w:t>
      </w:r>
    </w:p>
    <w:p w14:paraId="42F94DEF" w14:textId="77777777" w:rsidR="00751379" w:rsidRDefault="00751379" w:rsidP="00751379">
      <w:pPr>
        <w:spacing w:line="276" w:lineRule="auto"/>
        <w:ind w:left="360"/>
      </w:pPr>
      <w:r>
        <w:t>• Protect confidential information</w:t>
      </w:r>
    </w:p>
    <w:p w14:paraId="712FA16A" w14:textId="77777777" w:rsidR="00751379" w:rsidRDefault="00751379" w:rsidP="00751379">
      <w:pPr>
        <w:spacing w:line="276" w:lineRule="auto"/>
        <w:ind w:left="360"/>
      </w:pPr>
      <w:r>
        <w:t>• Protect ISO and IEC assets</w:t>
      </w:r>
    </w:p>
    <w:p w14:paraId="4B5051C6" w14:textId="77777777" w:rsidR="00751379" w:rsidRDefault="00751379" w:rsidP="00751379">
      <w:pPr>
        <w:spacing w:line="276" w:lineRule="auto"/>
        <w:ind w:left="360"/>
      </w:pPr>
      <w:r>
        <w:t>• Avoid and prevent any form of bribery or corruption</w:t>
      </w:r>
    </w:p>
    <w:p w14:paraId="635DF2EB" w14:textId="77777777" w:rsidR="00751379" w:rsidRDefault="00751379" w:rsidP="00751379">
      <w:pPr>
        <w:spacing w:line="276" w:lineRule="auto"/>
        <w:ind w:left="360"/>
      </w:pPr>
      <w:r>
        <w:t>• Uphold the consensus process</w:t>
      </w:r>
    </w:p>
    <w:p w14:paraId="6C12A2A7" w14:textId="263D00FB" w:rsidR="00751379" w:rsidRDefault="00751379" w:rsidP="00751379">
      <w:pPr>
        <w:spacing w:line="276" w:lineRule="auto"/>
        <w:ind w:left="360"/>
      </w:pPr>
      <w:r>
        <w:t>• When disputes arise, escalate, resolve and uphold agreed resolution</w:t>
      </w:r>
    </w:p>
    <w:p w14:paraId="5C24ED68" w14:textId="77777777" w:rsidR="00751379" w:rsidRDefault="00751379" w:rsidP="00751379">
      <w:pPr>
        <w:spacing w:line="276" w:lineRule="auto"/>
        <w:ind w:left="360"/>
      </w:pPr>
    </w:p>
    <w:p w14:paraId="3035655B" w14:textId="49028F32" w:rsidR="00751379" w:rsidRPr="00751379" w:rsidRDefault="00751379" w:rsidP="00751379">
      <w:pPr>
        <w:spacing w:line="276" w:lineRule="auto"/>
      </w:pPr>
      <w:r>
        <w:t>See (</w:t>
      </w:r>
      <w:hyperlink r:id="rId13" w:history="1">
        <w:r w:rsidRPr="00E5380D">
          <w:rPr>
            <w:rStyle w:val="Hyperlink"/>
          </w:rPr>
          <w:t>https://www.iso.org/publication/PUB100011.html</w:t>
        </w:r>
      </w:hyperlink>
      <w:r>
        <w:t>) for details.</w:t>
      </w:r>
    </w:p>
    <w:p w14:paraId="59547DF2" w14:textId="66138612" w:rsidR="003F7610" w:rsidRDefault="003F7610" w:rsidP="003F7610">
      <w:pPr>
        <w:pStyle w:val="Heading3"/>
      </w:pPr>
      <w:r w:rsidRPr="00AA3985">
        <w:lastRenderedPageBreak/>
        <w:t>Reports and Introductions</w:t>
      </w:r>
      <w:r>
        <w:t xml:space="preserve"> </w:t>
      </w:r>
    </w:p>
    <w:p w14:paraId="60891148" w14:textId="5F3DACFB" w:rsidR="009A730D" w:rsidRDefault="009A730D" w:rsidP="009A730D">
      <w:pPr>
        <w:pStyle w:val="Heading3"/>
        <w:rPr>
          <w:sz w:val="20"/>
          <w:szCs w:val="20"/>
        </w:rPr>
      </w:pPr>
      <w:bookmarkStart w:id="19" w:name="Canada"/>
      <w:bookmarkStart w:id="20" w:name="Italy"/>
      <w:bookmarkEnd w:id="19"/>
      <w:bookmarkEnd w:id="20"/>
      <w:r>
        <w:rPr>
          <w:sz w:val="20"/>
          <w:szCs w:val="20"/>
        </w:rPr>
        <w:t>Austria – Johann Blieberger (HoD)</w:t>
      </w:r>
    </w:p>
    <w:p w14:paraId="7D520CD4" w14:textId="77777777" w:rsidR="00C05F63" w:rsidRDefault="00C05F63" w:rsidP="00C05F63"/>
    <w:p w14:paraId="0A09A819" w14:textId="364C6D24" w:rsidR="00C05F63" w:rsidRPr="00C05F63" w:rsidRDefault="00C05F63" w:rsidP="00C05F63">
      <w:r>
        <w:t>Nothing to report.</w:t>
      </w:r>
    </w:p>
    <w:p w14:paraId="0568D9D7" w14:textId="774C1E2A" w:rsidR="009A730D" w:rsidRDefault="009A730D" w:rsidP="009A730D">
      <w:pPr>
        <w:pStyle w:val="Heading3"/>
        <w:rPr>
          <w:sz w:val="20"/>
          <w:szCs w:val="20"/>
        </w:rPr>
      </w:pPr>
      <w:r>
        <w:rPr>
          <w:sz w:val="20"/>
          <w:szCs w:val="20"/>
        </w:rPr>
        <w:t>Canada – Brad Moore (HoD)</w:t>
      </w:r>
    </w:p>
    <w:p w14:paraId="2279C90D" w14:textId="77777777" w:rsidR="009A730D" w:rsidRDefault="009A730D" w:rsidP="009A730D"/>
    <w:p w14:paraId="3522B730" w14:textId="1967882D" w:rsidR="009A730D" w:rsidRDefault="009A730D" w:rsidP="009A730D">
      <w:pPr>
        <w:rPr>
          <w:b/>
          <w:bCs/>
        </w:rPr>
      </w:pPr>
      <w:r>
        <w:rPr>
          <w:b/>
          <w:bCs/>
        </w:rPr>
        <w:t>Finland – Niklas Holsti (HoD)</w:t>
      </w:r>
    </w:p>
    <w:p w14:paraId="33DFE656" w14:textId="2F944FBA" w:rsidR="00BE6634" w:rsidRDefault="00BE6634" w:rsidP="009A730D">
      <w:pPr>
        <w:rPr>
          <w:b/>
          <w:bCs/>
        </w:rPr>
      </w:pPr>
    </w:p>
    <w:p w14:paraId="67C36E48" w14:textId="52F4D2EF" w:rsidR="00BE6634" w:rsidRDefault="00BE6634" w:rsidP="00D936FB">
      <w:pPr>
        <w:keepNext/>
        <w:rPr>
          <w:b/>
          <w:bCs/>
        </w:rPr>
      </w:pPr>
      <w:r>
        <w:rPr>
          <w:b/>
          <w:bCs/>
        </w:rPr>
        <w:t>Italy – Tullio Vardanega (HoD)</w:t>
      </w:r>
    </w:p>
    <w:p w14:paraId="278BD18F" w14:textId="77777777" w:rsidR="003F7610" w:rsidRPr="002979ED" w:rsidRDefault="003F7610" w:rsidP="003F7610">
      <w:pPr>
        <w:pStyle w:val="Heading3"/>
        <w:spacing w:before="0" w:after="0"/>
        <w:rPr>
          <w:sz w:val="20"/>
          <w:szCs w:val="20"/>
        </w:rPr>
      </w:pPr>
    </w:p>
    <w:p w14:paraId="39F312C6" w14:textId="6923BECF" w:rsidR="003F7610" w:rsidRDefault="003F7610" w:rsidP="003F7610">
      <w:pPr>
        <w:pStyle w:val="Heading3"/>
        <w:spacing w:before="0" w:after="0"/>
        <w:rPr>
          <w:sz w:val="20"/>
          <w:szCs w:val="20"/>
        </w:rPr>
      </w:pPr>
      <w:bookmarkStart w:id="21" w:name="Portugal"/>
      <w:bookmarkEnd w:id="21"/>
      <w:r w:rsidRPr="002979ED">
        <w:rPr>
          <w:sz w:val="20"/>
          <w:szCs w:val="20"/>
        </w:rPr>
        <w:t>Portugal – Luis Miguel Pinho (H</w:t>
      </w:r>
      <w:r w:rsidR="009A730D">
        <w:rPr>
          <w:sz w:val="20"/>
          <w:szCs w:val="20"/>
        </w:rPr>
        <w:t>o</w:t>
      </w:r>
      <w:r w:rsidRPr="002979ED">
        <w:rPr>
          <w:sz w:val="20"/>
          <w:szCs w:val="20"/>
        </w:rPr>
        <w:t>D)</w:t>
      </w:r>
    </w:p>
    <w:p w14:paraId="1B5BF1EE" w14:textId="315CEC10" w:rsidR="00631692" w:rsidRDefault="00631692" w:rsidP="00631692"/>
    <w:p w14:paraId="2798571E" w14:textId="2A4857EB" w:rsidR="00DA79EF" w:rsidRDefault="003F7610" w:rsidP="00815689">
      <w:pPr>
        <w:pStyle w:val="Heading3"/>
        <w:spacing w:before="0" w:after="0"/>
        <w:rPr>
          <w:sz w:val="20"/>
          <w:szCs w:val="20"/>
        </w:rPr>
      </w:pPr>
      <w:bookmarkStart w:id="22" w:name="Spain"/>
      <w:bookmarkEnd w:id="22"/>
      <w:r w:rsidRPr="002979ED">
        <w:rPr>
          <w:sz w:val="20"/>
          <w:szCs w:val="20"/>
        </w:rPr>
        <w:t>Spain –</w:t>
      </w:r>
      <w:r w:rsidR="009A3717" w:rsidRPr="009A3717">
        <w:t xml:space="preserve"> </w:t>
      </w:r>
      <w:r w:rsidR="009A3717" w:rsidRPr="009A3717">
        <w:rPr>
          <w:sz w:val="20"/>
          <w:szCs w:val="20"/>
        </w:rPr>
        <w:t>Alejandro Mosteo</w:t>
      </w:r>
      <w:r w:rsidR="009A3717" w:rsidRPr="002979ED">
        <w:rPr>
          <w:sz w:val="20"/>
          <w:szCs w:val="20"/>
        </w:rPr>
        <w:t xml:space="preserve"> </w:t>
      </w:r>
      <w:r w:rsidRPr="002979ED">
        <w:rPr>
          <w:sz w:val="20"/>
          <w:szCs w:val="20"/>
        </w:rPr>
        <w:t>(H</w:t>
      </w:r>
      <w:r w:rsidR="009A730D">
        <w:rPr>
          <w:sz w:val="20"/>
          <w:szCs w:val="20"/>
        </w:rPr>
        <w:t>o</w:t>
      </w:r>
      <w:r w:rsidRPr="002979ED">
        <w:rPr>
          <w:sz w:val="20"/>
          <w:szCs w:val="20"/>
        </w:rPr>
        <w:t>D)</w:t>
      </w:r>
    </w:p>
    <w:p w14:paraId="1A52D77E" w14:textId="716C7C8E" w:rsidR="003F7610" w:rsidRPr="002979ED" w:rsidRDefault="003F7610" w:rsidP="003F7610">
      <w:pPr>
        <w:pStyle w:val="Heading3"/>
        <w:rPr>
          <w:sz w:val="20"/>
          <w:szCs w:val="20"/>
        </w:rPr>
      </w:pPr>
      <w:bookmarkStart w:id="23" w:name="Switzerland"/>
      <w:bookmarkEnd w:id="23"/>
      <w:r w:rsidRPr="002979ED">
        <w:rPr>
          <w:sz w:val="20"/>
          <w:szCs w:val="20"/>
        </w:rPr>
        <w:t>Switzerland – Nicholas Kaethner (H</w:t>
      </w:r>
      <w:r w:rsidR="009A730D">
        <w:rPr>
          <w:sz w:val="20"/>
          <w:szCs w:val="20"/>
        </w:rPr>
        <w:t>o</w:t>
      </w:r>
      <w:r w:rsidRPr="002979ED">
        <w:rPr>
          <w:sz w:val="20"/>
          <w:szCs w:val="20"/>
        </w:rPr>
        <w:t>D)</w:t>
      </w:r>
    </w:p>
    <w:p w14:paraId="7721BC16" w14:textId="60266F37" w:rsidR="003F7610" w:rsidRDefault="003F7610" w:rsidP="003F7610">
      <w:pPr>
        <w:pStyle w:val="Heading3"/>
        <w:rPr>
          <w:sz w:val="20"/>
          <w:szCs w:val="20"/>
        </w:rPr>
      </w:pPr>
      <w:bookmarkStart w:id="24" w:name="UK"/>
      <w:bookmarkEnd w:id="24"/>
      <w:r w:rsidRPr="002979ED">
        <w:rPr>
          <w:sz w:val="20"/>
          <w:szCs w:val="20"/>
        </w:rPr>
        <w:t>UK – Jeff Cousins (H</w:t>
      </w:r>
      <w:r w:rsidR="009A730D">
        <w:rPr>
          <w:sz w:val="20"/>
          <w:szCs w:val="20"/>
        </w:rPr>
        <w:t>o</w:t>
      </w:r>
      <w:r w:rsidRPr="002979ED">
        <w:rPr>
          <w:sz w:val="20"/>
          <w:szCs w:val="20"/>
        </w:rPr>
        <w:t>D)</w:t>
      </w:r>
    </w:p>
    <w:p w14:paraId="6439847D" w14:textId="79D430BA" w:rsidR="003F7610" w:rsidRPr="002979ED" w:rsidRDefault="003F7610" w:rsidP="003F7610">
      <w:pPr>
        <w:pStyle w:val="Heading3"/>
        <w:rPr>
          <w:sz w:val="20"/>
          <w:szCs w:val="20"/>
        </w:rPr>
      </w:pPr>
      <w:bookmarkStart w:id="25" w:name="USA"/>
      <w:bookmarkEnd w:id="25"/>
      <w:r w:rsidRPr="002979ED">
        <w:rPr>
          <w:sz w:val="20"/>
          <w:szCs w:val="20"/>
        </w:rPr>
        <w:t xml:space="preserve">USA – </w:t>
      </w:r>
      <w:r w:rsidR="00B86F97">
        <w:rPr>
          <w:sz w:val="20"/>
          <w:szCs w:val="20"/>
        </w:rPr>
        <w:t>Tucker Taft</w:t>
      </w:r>
      <w:r w:rsidRPr="002979ED">
        <w:rPr>
          <w:sz w:val="20"/>
          <w:szCs w:val="20"/>
        </w:rPr>
        <w:t xml:space="preserve"> (H</w:t>
      </w:r>
      <w:r w:rsidR="009A730D">
        <w:rPr>
          <w:sz w:val="20"/>
          <w:szCs w:val="20"/>
        </w:rPr>
        <w:t>o</w:t>
      </w:r>
      <w:r w:rsidRPr="002979ED">
        <w:rPr>
          <w:sz w:val="20"/>
          <w:szCs w:val="20"/>
        </w:rPr>
        <w:t>D)</w:t>
      </w:r>
    </w:p>
    <w:p w14:paraId="49612CE3" w14:textId="77777777" w:rsidR="004F4626" w:rsidRDefault="004F4626" w:rsidP="004F4626"/>
    <w:p w14:paraId="3003DF40" w14:textId="77777777" w:rsidR="004F4626" w:rsidRPr="004F4626" w:rsidRDefault="00000000" w:rsidP="004F4626">
      <w:hyperlink w:anchor="Agenda" w:history="1">
        <w:r w:rsidR="004F4626" w:rsidRPr="004F4626">
          <w:rPr>
            <w:rStyle w:val="Hyperlink"/>
          </w:rPr>
          <w:t>AGENDA</w:t>
        </w:r>
      </w:hyperlink>
    </w:p>
    <w:p w14:paraId="1F986B79" w14:textId="77777777" w:rsidR="003F7610" w:rsidRDefault="00000000" w:rsidP="00671BDF">
      <w:pPr>
        <w:pStyle w:val="Heading3"/>
      </w:pPr>
      <w:r>
        <w:pict w14:anchorId="22A323E4">
          <v:rect id="_x0000_i1028" style="width:6in;height:1.5pt" o:hrstd="t" o:hr="t" fillcolor="#aca899" stroked="f"/>
        </w:pict>
      </w:r>
      <w:bookmarkStart w:id="26" w:name="Liaisons"/>
      <w:bookmarkEnd w:id="26"/>
      <w:r w:rsidR="003F7610" w:rsidRPr="00AA3985">
        <w:t>Liaison Reports and Introductions</w:t>
      </w:r>
    </w:p>
    <w:p w14:paraId="355FD6E7" w14:textId="77777777" w:rsidR="003F7610" w:rsidRDefault="003F7610" w:rsidP="00671BDF">
      <w:pPr>
        <w:keepNext/>
        <w:rPr>
          <w:rFonts w:eastAsiaTheme="minorHAnsi"/>
        </w:rPr>
      </w:pPr>
    </w:p>
    <w:p w14:paraId="38C41C82" w14:textId="717BD29A" w:rsidR="003F7610" w:rsidRDefault="003F7610" w:rsidP="00671BDF">
      <w:pPr>
        <w:keepNext/>
        <w:rPr>
          <w:bCs/>
          <w:lang w:val="fr-FR"/>
        </w:rPr>
      </w:pPr>
      <w:bookmarkStart w:id="27" w:name="AdaEurope"/>
      <w:bookmarkEnd w:id="27"/>
      <w:r>
        <w:rPr>
          <w:rFonts w:eastAsiaTheme="minorHAnsi"/>
          <w:b/>
        </w:rPr>
        <w:t xml:space="preserve">Ada Europe – </w:t>
      </w:r>
      <w:r w:rsidRPr="00FF62D8">
        <w:rPr>
          <w:rFonts w:eastAsiaTheme="minorHAnsi"/>
        </w:rPr>
        <w:t xml:space="preserve">Dirk </w:t>
      </w:r>
      <w:r w:rsidRPr="00FF62D8">
        <w:rPr>
          <w:bCs/>
          <w:lang w:val="fr-FR"/>
        </w:rPr>
        <w:t>Craeynest</w:t>
      </w:r>
    </w:p>
    <w:p w14:paraId="364B4845" w14:textId="01204F52" w:rsidR="00340189" w:rsidRDefault="00340189" w:rsidP="00671BDF">
      <w:pPr>
        <w:keepNext/>
        <w:rPr>
          <w:bCs/>
          <w:lang w:val="fr-FR"/>
        </w:rPr>
      </w:pPr>
    </w:p>
    <w:p w14:paraId="10954A24" w14:textId="6E787629" w:rsidR="00E174A2" w:rsidRPr="00E174A2" w:rsidRDefault="00E174A2" w:rsidP="00E174A2">
      <w:pPr>
        <w:keepNext/>
        <w:rPr>
          <w:bCs/>
          <w:lang w:val="fr-FR"/>
        </w:rPr>
      </w:pPr>
      <w:r w:rsidRPr="00E174A2">
        <w:rPr>
          <w:bCs/>
          <w:lang w:val="fr-FR"/>
        </w:rPr>
        <w:t xml:space="preserve">Ada-Europe </w:t>
      </w:r>
      <w:proofErr w:type="spellStart"/>
      <w:r w:rsidRPr="00E174A2">
        <w:rPr>
          <w:bCs/>
          <w:lang w:val="fr-FR"/>
        </w:rPr>
        <w:t>would</w:t>
      </w:r>
      <w:proofErr w:type="spellEnd"/>
      <w:r w:rsidRPr="00E174A2">
        <w:rPr>
          <w:bCs/>
          <w:lang w:val="fr-FR"/>
        </w:rPr>
        <w:t xml:space="preserve"> like to </w:t>
      </w:r>
      <w:proofErr w:type="spellStart"/>
      <w:r w:rsidRPr="00E174A2">
        <w:rPr>
          <w:bCs/>
          <w:lang w:val="fr-FR"/>
        </w:rPr>
        <w:t>inform</w:t>
      </w:r>
      <w:proofErr w:type="spellEnd"/>
      <w:r w:rsidRPr="00E174A2">
        <w:rPr>
          <w:bCs/>
          <w:lang w:val="fr-FR"/>
        </w:rPr>
        <w:t xml:space="preserve"> the WG9 </w:t>
      </w:r>
      <w:proofErr w:type="spellStart"/>
      <w:r w:rsidRPr="00E174A2">
        <w:rPr>
          <w:bCs/>
          <w:lang w:val="fr-FR"/>
        </w:rPr>
        <w:t>convener</w:t>
      </w:r>
      <w:proofErr w:type="spellEnd"/>
      <w:r w:rsidRPr="00E174A2">
        <w:rPr>
          <w:bCs/>
          <w:lang w:val="fr-FR"/>
        </w:rPr>
        <w:t xml:space="preserve"> </w:t>
      </w:r>
      <w:proofErr w:type="spellStart"/>
      <w:r w:rsidRPr="00E174A2">
        <w:rPr>
          <w:bCs/>
          <w:lang w:val="fr-FR"/>
        </w:rPr>
        <w:t>that</w:t>
      </w:r>
      <w:proofErr w:type="spellEnd"/>
      <w:r w:rsidRPr="00E174A2">
        <w:rPr>
          <w:bCs/>
          <w:lang w:val="fr-FR"/>
        </w:rPr>
        <w:t xml:space="preserve"> </w:t>
      </w:r>
      <w:proofErr w:type="spellStart"/>
      <w:r w:rsidRPr="00E174A2">
        <w:rPr>
          <w:bCs/>
          <w:lang w:val="fr-FR"/>
        </w:rPr>
        <w:t>its</w:t>
      </w:r>
      <w:proofErr w:type="spellEnd"/>
      <w:r w:rsidRPr="00E174A2">
        <w:rPr>
          <w:bCs/>
          <w:lang w:val="fr-FR"/>
        </w:rPr>
        <w:t xml:space="preserve"> liaison</w:t>
      </w:r>
      <w:r>
        <w:rPr>
          <w:bCs/>
          <w:lang w:val="fr-FR"/>
        </w:rPr>
        <w:t xml:space="preserve"> </w:t>
      </w:r>
      <w:proofErr w:type="spellStart"/>
      <w:r w:rsidRPr="00E174A2">
        <w:rPr>
          <w:bCs/>
          <w:lang w:val="fr-FR"/>
        </w:rPr>
        <w:t>delegation</w:t>
      </w:r>
      <w:proofErr w:type="spellEnd"/>
      <w:r w:rsidRPr="00E174A2">
        <w:rPr>
          <w:bCs/>
          <w:lang w:val="fr-FR"/>
        </w:rPr>
        <w:t xml:space="preserve"> to Meeting #85, </w:t>
      </w:r>
      <w:proofErr w:type="spellStart"/>
      <w:r w:rsidRPr="00E174A2">
        <w:rPr>
          <w:bCs/>
          <w:lang w:val="fr-FR"/>
        </w:rPr>
        <w:t>held</w:t>
      </w:r>
      <w:proofErr w:type="spellEnd"/>
      <w:r w:rsidRPr="00E174A2">
        <w:rPr>
          <w:bCs/>
          <w:lang w:val="fr-FR"/>
        </w:rPr>
        <w:t xml:space="preserve"> at the Ada-Europe </w:t>
      </w:r>
      <w:proofErr w:type="spellStart"/>
      <w:r w:rsidRPr="00E174A2">
        <w:rPr>
          <w:bCs/>
          <w:lang w:val="fr-FR"/>
        </w:rPr>
        <w:t>conference</w:t>
      </w:r>
      <w:proofErr w:type="spellEnd"/>
      <w:r w:rsidRPr="00E174A2">
        <w:rPr>
          <w:bCs/>
          <w:lang w:val="fr-FR"/>
        </w:rPr>
        <w:t xml:space="preserve"> in</w:t>
      </w:r>
      <w:r>
        <w:rPr>
          <w:bCs/>
          <w:lang w:val="fr-FR"/>
        </w:rPr>
        <w:t xml:space="preserve"> </w:t>
      </w:r>
      <w:proofErr w:type="spellStart"/>
      <w:r w:rsidRPr="00E174A2">
        <w:rPr>
          <w:bCs/>
          <w:lang w:val="fr-FR"/>
        </w:rPr>
        <w:t>Lisbon</w:t>
      </w:r>
      <w:proofErr w:type="spellEnd"/>
      <w:r w:rsidRPr="00E174A2">
        <w:rPr>
          <w:bCs/>
          <w:lang w:val="fr-FR"/>
        </w:rPr>
        <w:t xml:space="preserve"> on Tuesday </w:t>
      </w:r>
      <w:proofErr w:type="spellStart"/>
      <w:r w:rsidR="00EB3724" w:rsidRPr="00EB3724">
        <w:rPr>
          <w:bCs/>
          <w:lang w:val="fr-FR"/>
        </w:rPr>
        <w:t>Tuesday</w:t>
      </w:r>
      <w:proofErr w:type="spellEnd"/>
      <w:r w:rsidR="00EB3724" w:rsidRPr="00EB3724">
        <w:rPr>
          <w:bCs/>
          <w:lang w:val="fr-FR"/>
        </w:rPr>
        <w:t>, 13 June 2023</w:t>
      </w:r>
      <w:r w:rsidRPr="00E174A2">
        <w:rPr>
          <w:bCs/>
          <w:lang w:val="fr-FR"/>
        </w:rPr>
        <w:t xml:space="preserve">, </w:t>
      </w:r>
      <w:proofErr w:type="spellStart"/>
      <w:r w:rsidRPr="00E174A2">
        <w:rPr>
          <w:bCs/>
          <w:lang w:val="fr-FR"/>
        </w:rPr>
        <w:t>will</w:t>
      </w:r>
      <w:proofErr w:type="spellEnd"/>
      <w:r w:rsidRPr="00E174A2">
        <w:rPr>
          <w:bCs/>
          <w:lang w:val="fr-FR"/>
        </w:rPr>
        <w:t xml:space="preserve"> </w:t>
      </w:r>
      <w:proofErr w:type="spellStart"/>
      <w:r w:rsidRPr="00E174A2">
        <w:rPr>
          <w:bCs/>
          <w:lang w:val="fr-FR"/>
        </w:rPr>
        <w:t>consist</w:t>
      </w:r>
      <w:proofErr w:type="spellEnd"/>
      <w:r w:rsidRPr="00E174A2">
        <w:rPr>
          <w:bCs/>
          <w:lang w:val="fr-FR"/>
        </w:rPr>
        <w:t xml:space="preserve"> of Erhard </w:t>
      </w:r>
      <w:r w:rsidR="00EB3724">
        <w:t>Plödereder</w:t>
      </w:r>
      <w:r>
        <w:rPr>
          <w:bCs/>
          <w:lang w:val="fr-FR"/>
        </w:rPr>
        <w:t xml:space="preserve"> </w:t>
      </w:r>
      <w:r w:rsidRPr="00E174A2">
        <w:rPr>
          <w:bCs/>
          <w:lang w:val="fr-FR"/>
        </w:rPr>
        <w:t>(</w:t>
      </w:r>
      <w:proofErr w:type="spellStart"/>
      <w:r w:rsidRPr="00E174A2">
        <w:rPr>
          <w:bCs/>
          <w:lang w:val="fr-FR"/>
        </w:rPr>
        <w:t>virtual</w:t>
      </w:r>
      <w:proofErr w:type="spellEnd"/>
      <w:r w:rsidRPr="00E174A2">
        <w:rPr>
          <w:bCs/>
          <w:lang w:val="fr-FR"/>
        </w:rPr>
        <w:t>) and Dirk Craeynest (face-to-face).</w:t>
      </w:r>
    </w:p>
    <w:p w14:paraId="4A4A142E" w14:textId="77777777" w:rsidR="00E174A2" w:rsidRPr="00E174A2" w:rsidRDefault="00E174A2" w:rsidP="00E174A2">
      <w:pPr>
        <w:keepNext/>
        <w:rPr>
          <w:bCs/>
          <w:lang w:val="fr-FR"/>
        </w:rPr>
      </w:pPr>
    </w:p>
    <w:p w14:paraId="285B35B9" w14:textId="045718C1" w:rsidR="00E174A2" w:rsidRPr="00E174A2" w:rsidRDefault="00E174A2" w:rsidP="00E174A2">
      <w:pPr>
        <w:keepNext/>
        <w:rPr>
          <w:bCs/>
          <w:lang w:val="fr-FR"/>
        </w:rPr>
      </w:pPr>
      <w:r w:rsidRPr="00E174A2">
        <w:rPr>
          <w:bCs/>
          <w:lang w:val="fr-FR"/>
        </w:rPr>
        <w:t xml:space="preserve">As </w:t>
      </w:r>
      <w:proofErr w:type="spellStart"/>
      <w:r w:rsidRPr="00E174A2">
        <w:rPr>
          <w:bCs/>
          <w:lang w:val="fr-FR"/>
        </w:rPr>
        <w:t>announced</w:t>
      </w:r>
      <w:proofErr w:type="spellEnd"/>
      <w:r w:rsidRPr="00E174A2">
        <w:rPr>
          <w:bCs/>
          <w:lang w:val="fr-FR"/>
        </w:rPr>
        <w:t xml:space="preserve"> in </w:t>
      </w:r>
      <w:proofErr w:type="spellStart"/>
      <w:r w:rsidRPr="00E174A2">
        <w:rPr>
          <w:bCs/>
          <w:lang w:val="fr-FR"/>
        </w:rPr>
        <w:t>our</w:t>
      </w:r>
      <w:proofErr w:type="spellEnd"/>
      <w:r w:rsidRPr="00E174A2">
        <w:rPr>
          <w:bCs/>
          <w:lang w:val="fr-FR"/>
        </w:rPr>
        <w:t xml:space="preserve"> </w:t>
      </w:r>
      <w:proofErr w:type="spellStart"/>
      <w:r w:rsidRPr="00E174A2">
        <w:rPr>
          <w:bCs/>
          <w:lang w:val="fr-FR"/>
        </w:rPr>
        <w:t>previous</w:t>
      </w:r>
      <w:proofErr w:type="spellEnd"/>
      <w:r w:rsidRPr="00E174A2">
        <w:rPr>
          <w:bCs/>
          <w:lang w:val="fr-FR"/>
        </w:rPr>
        <w:t xml:space="preserve"> report, </w:t>
      </w:r>
      <w:proofErr w:type="spellStart"/>
      <w:r w:rsidRPr="00E174A2">
        <w:rPr>
          <w:bCs/>
          <w:lang w:val="fr-FR"/>
        </w:rPr>
        <w:t>this</w:t>
      </w:r>
      <w:proofErr w:type="spellEnd"/>
      <w:r w:rsidRPr="00E174A2">
        <w:rPr>
          <w:bCs/>
          <w:lang w:val="fr-FR"/>
        </w:rPr>
        <w:t xml:space="preserve"> </w:t>
      </w:r>
      <w:proofErr w:type="spellStart"/>
      <w:r w:rsidRPr="00E174A2">
        <w:rPr>
          <w:bCs/>
          <w:lang w:val="fr-FR"/>
        </w:rPr>
        <w:t>week</w:t>
      </w:r>
      <w:proofErr w:type="spellEnd"/>
      <w:r w:rsidRPr="00E174A2">
        <w:rPr>
          <w:bCs/>
          <w:lang w:val="fr-FR"/>
        </w:rPr>
        <w:t xml:space="preserve"> the Ada-Europe</w:t>
      </w:r>
      <w:r>
        <w:rPr>
          <w:bCs/>
          <w:lang w:val="fr-FR"/>
        </w:rPr>
        <w:t xml:space="preserve"> </w:t>
      </w:r>
      <w:proofErr w:type="spellStart"/>
      <w:r w:rsidRPr="00E174A2">
        <w:rPr>
          <w:bCs/>
          <w:lang w:val="fr-FR"/>
        </w:rPr>
        <w:t>conference</w:t>
      </w:r>
      <w:proofErr w:type="spellEnd"/>
      <w:r w:rsidRPr="00E174A2">
        <w:rPr>
          <w:bCs/>
          <w:lang w:val="fr-FR"/>
        </w:rPr>
        <w:t xml:space="preserve"> (</w:t>
      </w:r>
      <w:proofErr w:type="spellStart"/>
      <w:r w:rsidRPr="00E174A2">
        <w:rPr>
          <w:bCs/>
          <w:lang w:val="fr-FR"/>
        </w:rPr>
        <w:t>AEiC</w:t>
      </w:r>
      <w:proofErr w:type="spellEnd"/>
      <w:r w:rsidRPr="00E174A2">
        <w:rPr>
          <w:bCs/>
          <w:lang w:val="fr-FR"/>
        </w:rPr>
        <w:t xml:space="preserve"> 2023) [1] </w:t>
      </w:r>
      <w:proofErr w:type="spellStart"/>
      <w:r w:rsidRPr="00E174A2">
        <w:rPr>
          <w:bCs/>
          <w:lang w:val="fr-FR"/>
        </w:rPr>
        <w:t>returned</w:t>
      </w:r>
      <w:proofErr w:type="spellEnd"/>
      <w:r w:rsidRPr="00E174A2">
        <w:rPr>
          <w:bCs/>
          <w:lang w:val="fr-FR"/>
        </w:rPr>
        <w:t xml:space="preserve"> to </w:t>
      </w:r>
      <w:proofErr w:type="spellStart"/>
      <w:r w:rsidRPr="00E174A2">
        <w:rPr>
          <w:bCs/>
          <w:lang w:val="fr-FR"/>
        </w:rPr>
        <w:t>Lisbon</w:t>
      </w:r>
      <w:proofErr w:type="spellEnd"/>
      <w:r w:rsidRPr="00E174A2">
        <w:rPr>
          <w:bCs/>
          <w:lang w:val="fr-FR"/>
        </w:rPr>
        <w:t xml:space="preserve">, Portugal, 5 </w:t>
      </w:r>
      <w:proofErr w:type="spellStart"/>
      <w:r w:rsidRPr="00E174A2">
        <w:rPr>
          <w:bCs/>
          <w:lang w:val="fr-FR"/>
        </w:rPr>
        <w:t>years</w:t>
      </w:r>
      <w:proofErr w:type="spellEnd"/>
      <w:r>
        <w:rPr>
          <w:bCs/>
          <w:lang w:val="fr-FR"/>
        </w:rPr>
        <w:t xml:space="preserve"> </w:t>
      </w:r>
      <w:proofErr w:type="spellStart"/>
      <w:r w:rsidRPr="00E174A2">
        <w:rPr>
          <w:bCs/>
          <w:lang w:val="fr-FR"/>
        </w:rPr>
        <w:t>after</w:t>
      </w:r>
      <w:proofErr w:type="spellEnd"/>
      <w:r w:rsidRPr="00E174A2">
        <w:rPr>
          <w:bCs/>
          <w:lang w:val="fr-FR"/>
        </w:rPr>
        <w:t xml:space="preserve"> the </w:t>
      </w:r>
      <w:proofErr w:type="spellStart"/>
      <w:r w:rsidRPr="00E174A2">
        <w:rPr>
          <w:bCs/>
          <w:lang w:val="fr-FR"/>
        </w:rPr>
        <w:t>previous</w:t>
      </w:r>
      <w:proofErr w:type="spellEnd"/>
      <w:r w:rsidRPr="00E174A2">
        <w:rPr>
          <w:bCs/>
          <w:lang w:val="fr-FR"/>
        </w:rPr>
        <w:t xml:space="preserve"> </w:t>
      </w:r>
      <w:proofErr w:type="spellStart"/>
      <w:r w:rsidRPr="00E174A2">
        <w:rPr>
          <w:bCs/>
          <w:lang w:val="fr-FR"/>
        </w:rPr>
        <w:t>edition</w:t>
      </w:r>
      <w:proofErr w:type="spellEnd"/>
      <w:r w:rsidRPr="00E174A2">
        <w:rPr>
          <w:bCs/>
          <w:lang w:val="fr-FR"/>
        </w:rPr>
        <w:t xml:space="preserve"> </w:t>
      </w:r>
      <w:proofErr w:type="spellStart"/>
      <w:r w:rsidRPr="00E174A2">
        <w:rPr>
          <w:bCs/>
          <w:lang w:val="fr-FR"/>
        </w:rPr>
        <w:t>was</w:t>
      </w:r>
      <w:proofErr w:type="spellEnd"/>
      <w:r w:rsidRPr="00E174A2">
        <w:rPr>
          <w:bCs/>
          <w:lang w:val="fr-FR"/>
        </w:rPr>
        <w:t xml:space="preserve"> </w:t>
      </w:r>
      <w:proofErr w:type="spellStart"/>
      <w:r w:rsidRPr="00E174A2">
        <w:rPr>
          <w:bCs/>
          <w:lang w:val="fr-FR"/>
        </w:rPr>
        <w:t>held</w:t>
      </w:r>
      <w:proofErr w:type="spellEnd"/>
      <w:r w:rsidRPr="00E174A2">
        <w:rPr>
          <w:bCs/>
          <w:lang w:val="fr-FR"/>
        </w:rPr>
        <w:t xml:space="preserve"> </w:t>
      </w:r>
      <w:proofErr w:type="spellStart"/>
      <w:r w:rsidRPr="00E174A2">
        <w:rPr>
          <w:bCs/>
          <w:lang w:val="fr-FR"/>
        </w:rPr>
        <w:t>there</w:t>
      </w:r>
      <w:proofErr w:type="spellEnd"/>
      <w:r w:rsidRPr="00E174A2">
        <w:rPr>
          <w:bCs/>
          <w:lang w:val="fr-FR"/>
        </w:rPr>
        <w:t>.</w:t>
      </w:r>
    </w:p>
    <w:p w14:paraId="4E28B6D3" w14:textId="77777777" w:rsidR="00E174A2" w:rsidRPr="00E174A2" w:rsidRDefault="00E174A2" w:rsidP="00E174A2">
      <w:pPr>
        <w:keepNext/>
        <w:rPr>
          <w:bCs/>
          <w:lang w:val="fr-FR"/>
        </w:rPr>
      </w:pPr>
    </w:p>
    <w:p w14:paraId="0AFA9479" w14:textId="77777777" w:rsidR="00E174A2" w:rsidRPr="00E174A2" w:rsidRDefault="00E174A2" w:rsidP="00E174A2">
      <w:pPr>
        <w:keepNext/>
        <w:rPr>
          <w:bCs/>
          <w:lang w:val="fr-FR"/>
        </w:rPr>
      </w:pPr>
      <w:r w:rsidRPr="00E174A2">
        <w:rPr>
          <w:bCs/>
          <w:lang w:val="fr-FR"/>
        </w:rPr>
        <w:t>[1] http://www.ada-europe.org/conference2023</w:t>
      </w:r>
    </w:p>
    <w:p w14:paraId="4A1E94F0" w14:textId="77777777" w:rsidR="00E174A2" w:rsidRPr="00E174A2" w:rsidRDefault="00E174A2" w:rsidP="00E174A2">
      <w:pPr>
        <w:keepNext/>
        <w:rPr>
          <w:bCs/>
          <w:lang w:val="fr-FR"/>
        </w:rPr>
      </w:pPr>
    </w:p>
    <w:p w14:paraId="32B8C12E" w14:textId="174ED974" w:rsidR="00E174A2" w:rsidRPr="00E174A2" w:rsidRDefault="00E174A2" w:rsidP="00E174A2">
      <w:pPr>
        <w:keepNext/>
        <w:rPr>
          <w:bCs/>
          <w:lang w:val="fr-FR"/>
        </w:rPr>
      </w:pPr>
      <w:proofErr w:type="spellStart"/>
      <w:r w:rsidRPr="00E174A2">
        <w:rPr>
          <w:bCs/>
          <w:lang w:val="fr-FR"/>
        </w:rPr>
        <w:t>Preparations</w:t>
      </w:r>
      <w:proofErr w:type="spellEnd"/>
      <w:r w:rsidRPr="00E174A2">
        <w:rPr>
          <w:bCs/>
          <w:lang w:val="fr-FR"/>
        </w:rPr>
        <w:t xml:space="preserve"> are </w:t>
      </w:r>
      <w:proofErr w:type="spellStart"/>
      <w:r w:rsidRPr="00E174A2">
        <w:rPr>
          <w:bCs/>
          <w:lang w:val="fr-FR"/>
        </w:rPr>
        <w:t>ongoing</w:t>
      </w:r>
      <w:proofErr w:type="spellEnd"/>
      <w:r w:rsidRPr="00E174A2">
        <w:rPr>
          <w:bCs/>
          <w:lang w:val="fr-FR"/>
        </w:rPr>
        <w:t xml:space="preserve"> for the </w:t>
      </w:r>
      <w:proofErr w:type="spellStart"/>
      <w:r w:rsidRPr="00E174A2">
        <w:rPr>
          <w:bCs/>
          <w:lang w:val="fr-FR"/>
        </w:rPr>
        <w:t>next</w:t>
      </w:r>
      <w:proofErr w:type="spellEnd"/>
      <w:r w:rsidRPr="00E174A2">
        <w:rPr>
          <w:bCs/>
          <w:lang w:val="fr-FR"/>
        </w:rPr>
        <w:t xml:space="preserve"> Ada-Europe </w:t>
      </w:r>
      <w:proofErr w:type="spellStart"/>
      <w:r w:rsidRPr="00E174A2">
        <w:rPr>
          <w:bCs/>
          <w:lang w:val="fr-FR"/>
        </w:rPr>
        <w:t>conference</w:t>
      </w:r>
      <w:proofErr w:type="spellEnd"/>
      <w:r w:rsidRPr="00E174A2">
        <w:rPr>
          <w:bCs/>
          <w:lang w:val="fr-FR"/>
        </w:rPr>
        <w:t xml:space="preserve"> (</w:t>
      </w:r>
      <w:proofErr w:type="spellStart"/>
      <w:r w:rsidRPr="00E174A2">
        <w:rPr>
          <w:bCs/>
          <w:lang w:val="fr-FR"/>
        </w:rPr>
        <w:t>A</w:t>
      </w:r>
      <w:r w:rsidR="00112FD3">
        <w:rPr>
          <w:bCs/>
          <w:lang w:val="fr-FR"/>
        </w:rPr>
        <w:t>E</w:t>
      </w:r>
      <w:r w:rsidRPr="00E174A2">
        <w:rPr>
          <w:bCs/>
          <w:lang w:val="fr-FR"/>
        </w:rPr>
        <w:t>iC</w:t>
      </w:r>
      <w:proofErr w:type="spellEnd"/>
      <w:r>
        <w:rPr>
          <w:bCs/>
          <w:lang w:val="fr-FR"/>
        </w:rPr>
        <w:t xml:space="preserve"> </w:t>
      </w:r>
      <w:r w:rsidRPr="00E174A2">
        <w:rPr>
          <w:bCs/>
          <w:lang w:val="fr-FR"/>
        </w:rPr>
        <w:t xml:space="preserve">2024): </w:t>
      </w:r>
      <w:proofErr w:type="spellStart"/>
      <w:r w:rsidRPr="00E174A2">
        <w:rPr>
          <w:bCs/>
          <w:lang w:val="fr-FR"/>
        </w:rPr>
        <w:t>it</w:t>
      </w:r>
      <w:proofErr w:type="spellEnd"/>
      <w:r w:rsidRPr="00E174A2">
        <w:rPr>
          <w:bCs/>
          <w:lang w:val="fr-FR"/>
        </w:rPr>
        <w:t xml:space="preserve"> </w:t>
      </w:r>
      <w:proofErr w:type="spellStart"/>
      <w:r w:rsidRPr="00E174A2">
        <w:rPr>
          <w:bCs/>
          <w:lang w:val="fr-FR"/>
        </w:rPr>
        <w:t>will</w:t>
      </w:r>
      <w:proofErr w:type="spellEnd"/>
      <w:r w:rsidRPr="00E174A2">
        <w:rPr>
          <w:bCs/>
          <w:lang w:val="fr-FR"/>
        </w:rPr>
        <w:t xml:space="preserve"> </w:t>
      </w:r>
      <w:proofErr w:type="spellStart"/>
      <w:r w:rsidRPr="00E174A2">
        <w:rPr>
          <w:bCs/>
          <w:lang w:val="fr-FR"/>
        </w:rPr>
        <w:t>be</w:t>
      </w:r>
      <w:proofErr w:type="spellEnd"/>
      <w:r w:rsidRPr="00E174A2">
        <w:rPr>
          <w:bCs/>
          <w:lang w:val="fr-FR"/>
        </w:rPr>
        <w:t xml:space="preserve"> </w:t>
      </w:r>
      <w:proofErr w:type="spellStart"/>
      <w:r w:rsidRPr="00E174A2">
        <w:rPr>
          <w:bCs/>
          <w:lang w:val="fr-FR"/>
        </w:rPr>
        <w:t>held</w:t>
      </w:r>
      <w:proofErr w:type="spellEnd"/>
      <w:r w:rsidRPr="00E174A2">
        <w:rPr>
          <w:bCs/>
          <w:lang w:val="fr-FR"/>
        </w:rPr>
        <w:t xml:space="preserve"> in Barcelona, Spain, </w:t>
      </w:r>
      <w:proofErr w:type="spellStart"/>
      <w:r w:rsidRPr="00E174A2">
        <w:rPr>
          <w:bCs/>
          <w:lang w:val="fr-FR"/>
        </w:rPr>
        <w:t>from</w:t>
      </w:r>
      <w:proofErr w:type="spellEnd"/>
      <w:r w:rsidRPr="00E174A2">
        <w:rPr>
          <w:bCs/>
          <w:lang w:val="fr-FR"/>
        </w:rPr>
        <w:t xml:space="preserve"> 11 to 14 June.</w:t>
      </w:r>
      <w:r>
        <w:rPr>
          <w:bCs/>
          <w:lang w:val="fr-FR"/>
        </w:rPr>
        <w:t xml:space="preserve"> </w:t>
      </w:r>
      <w:r w:rsidRPr="00E174A2">
        <w:rPr>
          <w:bCs/>
          <w:lang w:val="fr-FR"/>
        </w:rPr>
        <w:t xml:space="preserve">The </w:t>
      </w:r>
      <w:proofErr w:type="spellStart"/>
      <w:r w:rsidRPr="00E174A2">
        <w:rPr>
          <w:bCs/>
          <w:lang w:val="fr-FR"/>
        </w:rPr>
        <w:t>conference</w:t>
      </w:r>
      <w:proofErr w:type="spellEnd"/>
      <w:r w:rsidRPr="00E174A2">
        <w:rPr>
          <w:bCs/>
          <w:lang w:val="fr-FR"/>
        </w:rPr>
        <w:t xml:space="preserve"> web-site </w:t>
      </w:r>
      <w:proofErr w:type="spellStart"/>
      <w:r w:rsidRPr="00E174A2">
        <w:rPr>
          <w:bCs/>
          <w:lang w:val="fr-FR"/>
        </w:rPr>
        <w:t>will</w:t>
      </w:r>
      <w:proofErr w:type="spellEnd"/>
      <w:r w:rsidRPr="00E174A2">
        <w:rPr>
          <w:bCs/>
          <w:lang w:val="fr-FR"/>
        </w:rPr>
        <w:t xml:space="preserve"> </w:t>
      </w:r>
      <w:proofErr w:type="spellStart"/>
      <w:r w:rsidRPr="00E174A2">
        <w:rPr>
          <w:bCs/>
          <w:lang w:val="fr-FR"/>
        </w:rPr>
        <w:t>be</w:t>
      </w:r>
      <w:proofErr w:type="spellEnd"/>
      <w:r w:rsidRPr="00E174A2">
        <w:rPr>
          <w:bCs/>
          <w:lang w:val="fr-FR"/>
        </w:rPr>
        <w:t xml:space="preserve"> online </w:t>
      </w:r>
      <w:proofErr w:type="spellStart"/>
      <w:r w:rsidRPr="00E174A2">
        <w:rPr>
          <w:bCs/>
          <w:lang w:val="fr-FR"/>
        </w:rPr>
        <w:t>soon</w:t>
      </w:r>
      <w:proofErr w:type="spellEnd"/>
      <w:r w:rsidRPr="00E174A2">
        <w:rPr>
          <w:bCs/>
          <w:lang w:val="fr-FR"/>
        </w:rPr>
        <w:t xml:space="preserve"> [2], and the Call for</w:t>
      </w:r>
      <w:r>
        <w:rPr>
          <w:bCs/>
          <w:lang w:val="fr-FR"/>
        </w:rPr>
        <w:t xml:space="preserve"> </w:t>
      </w:r>
      <w:r w:rsidRPr="00E174A2">
        <w:rPr>
          <w:bCs/>
          <w:lang w:val="fr-FR"/>
        </w:rPr>
        <w:t xml:space="preserve">Contributions </w:t>
      </w:r>
      <w:proofErr w:type="spellStart"/>
      <w:r w:rsidRPr="00E174A2">
        <w:rPr>
          <w:bCs/>
          <w:lang w:val="fr-FR"/>
        </w:rPr>
        <w:t>will</w:t>
      </w:r>
      <w:proofErr w:type="spellEnd"/>
      <w:r w:rsidRPr="00E174A2">
        <w:rPr>
          <w:bCs/>
          <w:lang w:val="fr-FR"/>
        </w:rPr>
        <w:t xml:space="preserve"> </w:t>
      </w:r>
      <w:proofErr w:type="spellStart"/>
      <w:r w:rsidRPr="00E174A2">
        <w:rPr>
          <w:bCs/>
          <w:lang w:val="fr-FR"/>
        </w:rPr>
        <w:t>be</w:t>
      </w:r>
      <w:proofErr w:type="spellEnd"/>
      <w:r w:rsidRPr="00E174A2">
        <w:rPr>
          <w:bCs/>
          <w:lang w:val="fr-FR"/>
        </w:rPr>
        <w:t xml:space="preserve"> </w:t>
      </w:r>
      <w:proofErr w:type="spellStart"/>
      <w:r w:rsidRPr="00E174A2">
        <w:rPr>
          <w:bCs/>
          <w:lang w:val="fr-FR"/>
        </w:rPr>
        <w:t>added</w:t>
      </w:r>
      <w:proofErr w:type="spellEnd"/>
      <w:r w:rsidRPr="00E174A2">
        <w:rPr>
          <w:bCs/>
          <w:lang w:val="fr-FR"/>
        </w:rPr>
        <w:t xml:space="preserve"> and </w:t>
      </w:r>
      <w:proofErr w:type="spellStart"/>
      <w:r w:rsidRPr="00E174A2">
        <w:rPr>
          <w:bCs/>
          <w:lang w:val="fr-FR"/>
        </w:rPr>
        <w:t>distributed</w:t>
      </w:r>
      <w:proofErr w:type="spellEnd"/>
      <w:r w:rsidRPr="00E174A2">
        <w:rPr>
          <w:bCs/>
          <w:lang w:val="fr-FR"/>
        </w:rPr>
        <w:t xml:space="preserve"> </w:t>
      </w:r>
      <w:proofErr w:type="spellStart"/>
      <w:r w:rsidRPr="00E174A2">
        <w:rPr>
          <w:bCs/>
          <w:lang w:val="fr-FR"/>
        </w:rPr>
        <w:t>shortly</w:t>
      </w:r>
      <w:proofErr w:type="spellEnd"/>
      <w:r w:rsidRPr="00E174A2">
        <w:rPr>
          <w:bCs/>
          <w:lang w:val="fr-FR"/>
        </w:rPr>
        <w:t>.</w:t>
      </w:r>
    </w:p>
    <w:p w14:paraId="74D7D661" w14:textId="77777777" w:rsidR="00E174A2" w:rsidRPr="00E174A2" w:rsidRDefault="00E174A2" w:rsidP="00E174A2">
      <w:pPr>
        <w:keepNext/>
        <w:rPr>
          <w:bCs/>
          <w:lang w:val="fr-FR"/>
        </w:rPr>
      </w:pPr>
    </w:p>
    <w:p w14:paraId="469F7D33" w14:textId="581D8E9F" w:rsidR="00E174A2" w:rsidRPr="00E174A2" w:rsidRDefault="00E174A2" w:rsidP="00E174A2">
      <w:pPr>
        <w:keepNext/>
        <w:tabs>
          <w:tab w:val="left" w:pos="6393"/>
        </w:tabs>
        <w:rPr>
          <w:bCs/>
          <w:lang w:val="fr-FR"/>
        </w:rPr>
      </w:pPr>
      <w:proofErr w:type="spellStart"/>
      <w:r w:rsidRPr="00E174A2">
        <w:rPr>
          <w:bCs/>
          <w:lang w:val="fr-FR"/>
        </w:rPr>
        <w:t>We</w:t>
      </w:r>
      <w:proofErr w:type="spellEnd"/>
      <w:r w:rsidRPr="00E174A2">
        <w:rPr>
          <w:bCs/>
          <w:lang w:val="fr-FR"/>
        </w:rPr>
        <w:t xml:space="preserve"> </w:t>
      </w:r>
      <w:proofErr w:type="spellStart"/>
      <w:r w:rsidRPr="00E174A2">
        <w:rPr>
          <w:bCs/>
          <w:lang w:val="fr-FR"/>
        </w:rPr>
        <w:t>reconfirm</w:t>
      </w:r>
      <w:proofErr w:type="spellEnd"/>
      <w:r w:rsidRPr="00E174A2">
        <w:rPr>
          <w:bCs/>
          <w:lang w:val="fr-FR"/>
        </w:rPr>
        <w:t xml:space="preserve"> </w:t>
      </w:r>
      <w:proofErr w:type="spellStart"/>
      <w:r w:rsidRPr="00E174A2">
        <w:rPr>
          <w:bCs/>
          <w:lang w:val="fr-FR"/>
        </w:rPr>
        <w:t>our</w:t>
      </w:r>
      <w:proofErr w:type="spellEnd"/>
      <w:r w:rsidRPr="00E174A2">
        <w:rPr>
          <w:bCs/>
          <w:lang w:val="fr-FR"/>
        </w:rPr>
        <w:t xml:space="preserve"> </w:t>
      </w:r>
      <w:proofErr w:type="spellStart"/>
      <w:r w:rsidRPr="00E174A2">
        <w:rPr>
          <w:bCs/>
          <w:lang w:val="fr-FR"/>
        </w:rPr>
        <w:t>usual</w:t>
      </w:r>
      <w:proofErr w:type="spellEnd"/>
      <w:r w:rsidRPr="00E174A2">
        <w:rPr>
          <w:bCs/>
          <w:lang w:val="fr-FR"/>
        </w:rPr>
        <w:t xml:space="preserve"> </w:t>
      </w:r>
      <w:proofErr w:type="spellStart"/>
      <w:r w:rsidRPr="00E174A2">
        <w:rPr>
          <w:bCs/>
          <w:lang w:val="fr-FR"/>
        </w:rPr>
        <w:t>hospitality</w:t>
      </w:r>
      <w:proofErr w:type="spellEnd"/>
      <w:r w:rsidRPr="00E174A2">
        <w:rPr>
          <w:bCs/>
          <w:lang w:val="fr-FR"/>
        </w:rPr>
        <w:t xml:space="preserve"> agreement for WG9, ARG, HRG,</w:t>
      </w:r>
      <w:r>
        <w:rPr>
          <w:bCs/>
          <w:lang w:val="fr-FR"/>
        </w:rPr>
        <w:t xml:space="preserve"> </w:t>
      </w:r>
      <w:r w:rsidRPr="00E174A2">
        <w:rPr>
          <w:bCs/>
          <w:lang w:val="fr-FR"/>
        </w:rPr>
        <w:t xml:space="preserve">and WG23, to </w:t>
      </w:r>
      <w:proofErr w:type="spellStart"/>
      <w:r w:rsidRPr="00E174A2">
        <w:rPr>
          <w:bCs/>
          <w:lang w:val="fr-FR"/>
        </w:rPr>
        <w:t>co-locate</w:t>
      </w:r>
      <w:proofErr w:type="spellEnd"/>
      <w:r w:rsidRPr="00E174A2">
        <w:rPr>
          <w:bCs/>
          <w:lang w:val="fr-FR"/>
        </w:rPr>
        <w:t xml:space="preserve"> </w:t>
      </w:r>
      <w:proofErr w:type="spellStart"/>
      <w:r w:rsidRPr="00E174A2">
        <w:rPr>
          <w:bCs/>
          <w:lang w:val="fr-FR"/>
        </w:rPr>
        <w:t>their</w:t>
      </w:r>
      <w:proofErr w:type="spellEnd"/>
      <w:r w:rsidRPr="00E174A2">
        <w:rPr>
          <w:bCs/>
          <w:lang w:val="fr-FR"/>
        </w:rPr>
        <w:t xml:space="preserve"> meetings at </w:t>
      </w:r>
      <w:proofErr w:type="spellStart"/>
      <w:r w:rsidRPr="00E174A2">
        <w:rPr>
          <w:bCs/>
          <w:lang w:val="fr-FR"/>
        </w:rPr>
        <w:t>our</w:t>
      </w:r>
      <w:proofErr w:type="spellEnd"/>
      <w:r w:rsidRPr="00E174A2">
        <w:rPr>
          <w:bCs/>
          <w:lang w:val="fr-FR"/>
        </w:rPr>
        <w:t xml:space="preserve"> </w:t>
      </w:r>
      <w:proofErr w:type="spellStart"/>
      <w:r w:rsidRPr="00E174A2">
        <w:rPr>
          <w:bCs/>
          <w:lang w:val="fr-FR"/>
        </w:rPr>
        <w:t>conference</w:t>
      </w:r>
      <w:proofErr w:type="spellEnd"/>
      <w:r w:rsidRPr="00E174A2">
        <w:rPr>
          <w:bCs/>
          <w:lang w:val="fr-FR"/>
        </w:rPr>
        <w:t>.</w:t>
      </w:r>
    </w:p>
    <w:p w14:paraId="6F92EF3B" w14:textId="77777777" w:rsidR="00E174A2" w:rsidRPr="00E174A2" w:rsidRDefault="00E174A2" w:rsidP="00E174A2">
      <w:pPr>
        <w:keepNext/>
        <w:rPr>
          <w:bCs/>
          <w:lang w:val="fr-FR"/>
        </w:rPr>
      </w:pPr>
    </w:p>
    <w:p w14:paraId="72F0A53D" w14:textId="77777777" w:rsidR="00E174A2" w:rsidRPr="00E174A2" w:rsidRDefault="00E174A2" w:rsidP="00E174A2">
      <w:pPr>
        <w:keepNext/>
        <w:rPr>
          <w:bCs/>
          <w:lang w:val="fr-FR"/>
        </w:rPr>
      </w:pPr>
      <w:r w:rsidRPr="00E174A2">
        <w:rPr>
          <w:bCs/>
          <w:lang w:val="fr-FR"/>
        </w:rPr>
        <w:t>[2] http://www.ada-europe.org/conference2024</w:t>
      </w:r>
    </w:p>
    <w:p w14:paraId="15000A47" w14:textId="77777777" w:rsidR="00E174A2" w:rsidRPr="00E174A2" w:rsidRDefault="00E174A2" w:rsidP="00E174A2">
      <w:pPr>
        <w:keepNext/>
        <w:rPr>
          <w:bCs/>
          <w:lang w:val="fr-FR"/>
        </w:rPr>
      </w:pPr>
    </w:p>
    <w:p w14:paraId="3D96F5AC" w14:textId="77777777" w:rsidR="00E174A2" w:rsidRPr="00E174A2" w:rsidRDefault="00E174A2" w:rsidP="00E174A2">
      <w:pPr>
        <w:keepNext/>
        <w:rPr>
          <w:bCs/>
          <w:lang w:val="fr-FR"/>
        </w:rPr>
      </w:pPr>
      <w:r w:rsidRPr="00E174A2">
        <w:rPr>
          <w:bCs/>
          <w:lang w:val="fr-FR"/>
        </w:rPr>
        <w:t xml:space="preserve">Production of the Ada User Journal (AUJ) [3] continues as </w:t>
      </w:r>
      <w:proofErr w:type="spellStart"/>
      <w:r w:rsidRPr="00E174A2">
        <w:rPr>
          <w:bCs/>
          <w:lang w:val="fr-FR"/>
        </w:rPr>
        <w:t>planned</w:t>
      </w:r>
      <w:proofErr w:type="spellEnd"/>
      <w:r w:rsidRPr="00E174A2">
        <w:rPr>
          <w:bCs/>
          <w:lang w:val="fr-FR"/>
        </w:rPr>
        <w:t>.</w:t>
      </w:r>
    </w:p>
    <w:p w14:paraId="635BA3F2" w14:textId="77777777" w:rsidR="00E174A2" w:rsidRPr="00E174A2" w:rsidRDefault="00E174A2" w:rsidP="00E174A2">
      <w:pPr>
        <w:keepNext/>
        <w:rPr>
          <w:bCs/>
          <w:lang w:val="fr-FR"/>
        </w:rPr>
      </w:pPr>
    </w:p>
    <w:p w14:paraId="430E6892" w14:textId="319AFB25" w:rsidR="00E174A2" w:rsidRPr="00E174A2" w:rsidRDefault="00E174A2" w:rsidP="00E174A2">
      <w:pPr>
        <w:keepNext/>
        <w:rPr>
          <w:bCs/>
          <w:lang w:val="fr-FR"/>
        </w:rPr>
      </w:pPr>
      <w:r w:rsidRPr="00E174A2">
        <w:rPr>
          <w:bCs/>
          <w:lang w:val="fr-FR"/>
        </w:rPr>
        <w:t xml:space="preserve">The process </w:t>
      </w:r>
      <w:proofErr w:type="spellStart"/>
      <w:r w:rsidRPr="00E174A2">
        <w:rPr>
          <w:bCs/>
          <w:lang w:val="fr-FR"/>
        </w:rPr>
        <w:t>leading</w:t>
      </w:r>
      <w:proofErr w:type="spellEnd"/>
      <w:r w:rsidRPr="00E174A2">
        <w:rPr>
          <w:bCs/>
          <w:lang w:val="fr-FR"/>
        </w:rPr>
        <w:t xml:space="preserve"> to the </w:t>
      </w:r>
      <w:proofErr w:type="spellStart"/>
      <w:r w:rsidRPr="00E174A2">
        <w:rPr>
          <w:bCs/>
          <w:lang w:val="fr-FR"/>
        </w:rPr>
        <w:t>technical</w:t>
      </w:r>
      <w:proofErr w:type="spellEnd"/>
      <w:r w:rsidRPr="00E174A2">
        <w:rPr>
          <w:bCs/>
          <w:lang w:val="fr-FR"/>
        </w:rPr>
        <w:t xml:space="preserve"> and </w:t>
      </w:r>
      <w:proofErr w:type="spellStart"/>
      <w:r w:rsidRPr="00E174A2">
        <w:rPr>
          <w:bCs/>
          <w:lang w:val="fr-FR"/>
        </w:rPr>
        <w:t>organizational</w:t>
      </w:r>
      <w:proofErr w:type="spellEnd"/>
      <w:r w:rsidRPr="00E174A2">
        <w:rPr>
          <w:bCs/>
          <w:lang w:val="fr-FR"/>
        </w:rPr>
        <w:t xml:space="preserve"> merger of</w:t>
      </w:r>
      <w:r>
        <w:rPr>
          <w:bCs/>
          <w:lang w:val="fr-FR"/>
        </w:rPr>
        <w:t xml:space="preserve"> </w:t>
      </w:r>
      <w:r w:rsidRPr="00E174A2">
        <w:rPr>
          <w:bCs/>
          <w:lang w:val="fr-FR"/>
        </w:rPr>
        <w:t xml:space="preserve">the AUJ </w:t>
      </w:r>
      <w:proofErr w:type="spellStart"/>
      <w:r w:rsidRPr="00E174A2">
        <w:rPr>
          <w:bCs/>
          <w:lang w:val="fr-FR"/>
        </w:rPr>
        <w:t>with</w:t>
      </w:r>
      <w:proofErr w:type="spellEnd"/>
      <w:r w:rsidRPr="00E174A2">
        <w:rPr>
          <w:bCs/>
          <w:lang w:val="fr-FR"/>
        </w:rPr>
        <w:t xml:space="preserve"> </w:t>
      </w:r>
      <w:proofErr w:type="spellStart"/>
      <w:r w:rsidRPr="00E174A2">
        <w:rPr>
          <w:bCs/>
          <w:lang w:val="fr-FR"/>
        </w:rPr>
        <w:t>SIGAda's</w:t>
      </w:r>
      <w:proofErr w:type="spellEnd"/>
      <w:r w:rsidRPr="00E174A2">
        <w:rPr>
          <w:bCs/>
          <w:lang w:val="fr-FR"/>
        </w:rPr>
        <w:t xml:space="preserve"> Ada </w:t>
      </w:r>
      <w:proofErr w:type="spellStart"/>
      <w:r w:rsidRPr="00E174A2">
        <w:rPr>
          <w:bCs/>
          <w:lang w:val="fr-FR"/>
        </w:rPr>
        <w:t>Letters</w:t>
      </w:r>
      <w:proofErr w:type="spellEnd"/>
      <w:r w:rsidRPr="00E174A2">
        <w:rPr>
          <w:bCs/>
          <w:lang w:val="fr-FR"/>
        </w:rPr>
        <w:t>, for contents, production, and</w:t>
      </w:r>
      <w:r>
        <w:rPr>
          <w:bCs/>
          <w:lang w:val="fr-FR"/>
        </w:rPr>
        <w:t xml:space="preserve"> </w:t>
      </w:r>
      <w:r w:rsidRPr="00E174A2">
        <w:rPr>
          <w:bCs/>
          <w:lang w:val="fr-FR"/>
        </w:rPr>
        <w:t xml:space="preserve">distribution, continues, </w:t>
      </w:r>
      <w:proofErr w:type="spellStart"/>
      <w:r w:rsidRPr="00E174A2">
        <w:rPr>
          <w:bCs/>
          <w:lang w:val="fr-FR"/>
        </w:rPr>
        <w:t>with</w:t>
      </w:r>
      <w:proofErr w:type="spellEnd"/>
      <w:r w:rsidRPr="00E174A2">
        <w:rPr>
          <w:bCs/>
          <w:lang w:val="fr-FR"/>
        </w:rPr>
        <w:t xml:space="preserve"> a </w:t>
      </w:r>
      <w:proofErr w:type="spellStart"/>
      <w:r w:rsidRPr="00E174A2">
        <w:rPr>
          <w:bCs/>
          <w:lang w:val="fr-FR"/>
        </w:rPr>
        <w:t>view</w:t>
      </w:r>
      <w:proofErr w:type="spellEnd"/>
      <w:r w:rsidRPr="00E174A2">
        <w:rPr>
          <w:bCs/>
          <w:lang w:val="fr-FR"/>
        </w:rPr>
        <w:t xml:space="preserve"> to </w:t>
      </w:r>
      <w:proofErr w:type="spellStart"/>
      <w:r w:rsidRPr="00E174A2">
        <w:rPr>
          <w:bCs/>
          <w:lang w:val="fr-FR"/>
        </w:rPr>
        <w:t>becoming</w:t>
      </w:r>
      <w:proofErr w:type="spellEnd"/>
      <w:r w:rsidRPr="00E174A2">
        <w:rPr>
          <w:bCs/>
          <w:lang w:val="fr-FR"/>
        </w:rPr>
        <w:t xml:space="preserve"> </w:t>
      </w:r>
      <w:proofErr w:type="spellStart"/>
      <w:r w:rsidRPr="00E174A2">
        <w:rPr>
          <w:bCs/>
          <w:lang w:val="fr-FR"/>
        </w:rPr>
        <w:t>operational</w:t>
      </w:r>
      <w:proofErr w:type="spellEnd"/>
      <w:r w:rsidRPr="00E174A2">
        <w:rPr>
          <w:bCs/>
          <w:lang w:val="fr-FR"/>
        </w:rPr>
        <w:t xml:space="preserve"> </w:t>
      </w:r>
      <w:proofErr w:type="spellStart"/>
      <w:r w:rsidRPr="00E174A2">
        <w:rPr>
          <w:bCs/>
          <w:lang w:val="fr-FR"/>
        </w:rPr>
        <w:lastRenderedPageBreak/>
        <w:t>in</w:t>
      </w:r>
      <w:proofErr w:type="spellEnd"/>
      <w:r w:rsidRPr="00E174A2">
        <w:rPr>
          <w:bCs/>
          <w:lang w:val="fr-FR"/>
        </w:rPr>
        <w:t xml:space="preserve"> 2024.</w:t>
      </w:r>
      <w:r>
        <w:rPr>
          <w:bCs/>
          <w:lang w:val="fr-FR"/>
        </w:rPr>
        <w:t xml:space="preserve"> </w:t>
      </w:r>
      <w:proofErr w:type="spellStart"/>
      <w:r w:rsidRPr="00E174A2">
        <w:rPr>
          <w:bCs/>
          <w:lang w:val="fr-FR"/>
        </w:rPr>
        <w:t>We</w:t>
      </w:r>
      <w:proofErr w:type="spellEnd"/>
      <w:r w:rsidRPr="00E174A2">
        <w:rPr>
          <w:bCs/>
          <w:lang w:val="fr-FR"/>
        </w:rPr>
        <w:t xml:space="preserve"> </w:t>
      </w:r>
      <w:proofErr w:type="spellStart"/>
      <w:r w:rsidRPr="00E174A2">
        <w:rPr>
          <w:bCs/>
          <w:lang w:val="fr-FR"/>
        </w:rPr>
        <w:t>also</w:t>
      </w:r>
      <w:proofErr w:type="spellEnd"/>
      <w:r w:rsidRPr="00E174A2">
        <w:rPr>
          <w:bCs/>
          <w:lang w:val="fr-FR"/>
        </w:rPr>
        <w:t xml:space="preserve"> </w:t>
      </w:r>
      <w:proofErr w:type="spellStart"/>
      <w:r w:rsidRPr="00E174A2">
        <w:rPr>
          <w:bCs/>
          <w:lang w:val="fr-FR"/>
        </w:rPr>
        <w:t>will</w:t>
      </w:r>
      <w:proofErr w:type="spellEnd"/>
      <w:r w:rsidRPr="00E174A2">
        <w:rPr>
          <w:bCs/>
          <w:lang w:val="fr-FR"/>
        </w:rPr>
        <w:t xml:space="preserve"> </w:t>
      </w:r>
      <w:proofErr w:type="spellStart"/>
      <w:r w:rsidRPr="00E174A2">
        <w:rPr>
          <w:bCs/>
          <w:lang w:val="fr-FR"/>
        </w:rPr>
        <w:t>offer</w:t>
      </w:r>
      <w:proofErr w:type="spellEnd"/>
      <w:r w:rsidRPr="00E174A2">
        <w:rPr>
          <w:bCs/>
          <w:lang w:val="fr-FR"/>
        </w:rPr>
        <w:t xml:space="preserve"> </w:t>
      </w:r>
      <w:proofErr w:type="spellStart"/>
      <w:r w:rsidRPr="00E174A2">
        <w:rPr>
          <w:bCs/>
          <w:lang w:val="fr-FR"/>
        </w:rPr>
        <w:t>readers</w:t>
      </w:r>
      <w:proofErr w:type="spellEnd"/>
      <w:r w:rsidRPr="00E174A2">
        <w:rPr>
          <w:bCs/>
          <w:lang w:val="fr-FR"/>
        </w:rPr>
        <w:t xml:space="preserve"> of the AUJ the </w:t>
      </w:r>
      <w:proofErr w:type="spellStart"/>
      <w:r w:rsidRPr="00E174A2">
        <w:rPr>
          <w:bCs/>
          <w:lang w:val="fr-FR"/>
        </w:rPr>
        <w:t>opportunity</w:t>
      </w:r>
      <w:proofErr w:type="spellEnd"/>
      <w:r w:rsidRPr="00E174A2">
        <w:rPr>
          <w:bCs/>
          <w:lang w:val="fr-FR"/>
        </w:rPr>
        <w:t xml:space="preserve"> to </w:t>
      </w:r>
      <w:proofErr w:type="spellStart"/>
      <w:r w:rsidRPr="00E174A2">
        <w:rPr>
          <w:bCs/>
          <w:lang w:val="fr-FR"/>
        </w:rPr>
        <w:t>opt</w:t>
      </w:r>
      <w:proofErr w:type="spellEnd"/>
      <w:r w:rsidRPr="00E174A2">
        <w:rPr>
          <w:bCs/>
          <w:lang w:val="fr-FR"/>
        </w:rPr>
        <w:t xml:space="preserve"> in for</w:t>
      </w:r>
      <w:r>
        <w:rPr>
          <w:bCs/>
          <w:lang w:val="fr-FR"/>
        </w:rPr>
        <w:t xml:space="preserve"> </w:t>
      </w:r>
      <w:r w:rsidRPr="00E174A2">
        <w:rPr>
          <w:bCs/>
          <w:lang w:val="fr-FR"/>
        </w:rPr>
        <w:t>the distribution of the</w:t>
      </w:r>
      <w:r>
        <w:rPr>
          <w:bCs/>
          <w:lang w:val="fr-FR"/>
        </w:rPr>
        <w:t xml:space="preserve"> </w:t>
      </w:r>
      <w:r w:rsidRPr="00E174A2">
        <w:rPr>
          <w:bCs/>
          <w:lang w:val="fr-FR"/>
        </w:rPr>
        <w:t>digital version of new AUJ issues.</w:t>
      </w:r>
    </w:p>
    <w:p w14:paraId="1ACE7EC2" w14:textId="77777777" w:rsidR="00E174A2" w:rsidRPr="00E174A2" w:rsidRDefault="00E174A2" w:rsidP="00E174A2">
      <w:pPr>
        <w:keepNext/>
        <w:rPr>
          <w:bCs/>
          <w:lang w:val="fr-FR"/>
        </w:rPr>
      </w:pPr>
    </w:p>
    <w:p w14:paraId="7EE1AA85" w14:textId="77777777" w:rsidR="00E174A2" w:rsidRPr="00E174A2" w:rsidRDefault="00E174A2" w:rsidP="00E174A2">
      <w:pPr>
        <w:keepNext/>
        <w:rPr>
          <w:bCs/>
          <w:lang w:val="fr-FR"/>
        </w:rPr>
      </w:pPr>
      <w:r w:rsidRPr="00E174A2">
        <w:rPr>
          <w:bCs/>
          <w:lang w:val="fr-FR"/>
        </w:rPr>
        <w:t>[3] http://www.ada-europe.org/auj</w:t>
      </w:r>
    </w:p>
    <w:p w14:paraId="3257AC8C" w14:textId="77777777" w:rsidR="00E174A2" w:rsidRPr="00E174A2" w:rsidRDefault="00E174A2" w:rsidP="00E174A2">
      <w:pPr>
        <w:keepNext/>
        <w:rPr>
          <w:bCs/>
          <w:lang w:val="fr-FR"/>
        </w:rPr>
      </w:pPr>
    </w:p>
    <w:p w14:paraId="3B2ACF3C" w14:textId="79B95B58" w:rsidR="00E174A2" w:rsidRPr="00E174A2" w:rsidRDefault="00E174A2" w:rsidP="00E174A2">
      <w:pPr>
        <w:keepNext/>
        <w:rPr>
          <w:bCs/>
          <w:lang w:val="fr-FR"/>
        </w:rPr>
      </w:pPr>
      <w:r w:rsidRPr="00E174A2">
        <w:rPr>
          <w:bCs/>
          <w:lang w:val="fr-FR"/>
        </w:rPr>
        <w:t xml:space="preserve">At the start of the </w:t>
      </w:r>
      <w:proofErr w:type="spellStart"/>
      <w:r w:rsidRPr="00E174A2">
        <w:rPr>
          <w:bCs/>
          <w:lang w:val="fr-FR"/>
        </w:rPr>
        <w:t>core</w:t>
      </w:r>
      <w:proofErr w:type="spellEnd"/>
      <w:r w:rsidRPr="00E174A2">
        <w:rPr>
          <w:bCs/>
          <w:lang w:val="fr-FR"/>
        </w:rPr>
        <w:t xml:space="preserve"> </w:t>
      </w:r>
      <w:proofErr w:type="spellStart"/>
      <w:r w:rsidRPr="00E174A2">
        <w:rPr>
          <w:bCs/>
          <w:lang w:val="fr-FR"/>
        </w:rPr>
        <w:t>days</w:t>
      </w:r>
      <w:proofErr w:type="spellEnd"/>
      <w:r w:rsidRPr="00E174A2">
        <w:rPr>
          <w:bCs/>
          <w:lang w:val="fr-FR"/>
        </w:rPr>
        <w:t xml:space="preserve"> of </w:t>
      </w:r>
      <w:proofErr w:type="spellStart"/>
      <w:r w:rsidRPr="00E174A2">
        <w:rPr>
          <w:bCs/>
          <w:lang w:val="fr-FR"/>
        </w:rPr>
        <w:t>AEiC</w:t>
      </w:r>
      <w:proofErr w:type="spellEnd"/>
      <w:r w:rsidRPr="00E174A2">
        <w:rPr>
          <w:bCs/>
          <w:lang w:val="fr-FR"/>
        </w:rPr>
        <w:t xml:space="preserve"> 2023, Ada-Europe </w:t>
      </w:r>
      <w:proofErr w:type="spellStart"/>
      <w:r w:rsidRPr="00E174A2">
        <w:rPr>
          <w:bCs/>
          <w:lang w:val="fr-FR"/>
        </w:rPr>
        <w:t>will</w:t>
      </w:r>
      <w:proofErr w:type="spellEnd"/>
      <w:r w:rsidRPr="00E174A2">
        <w:rPr>
          <w:bCs/>
          <w:lang w:val="fr-FR"/>
        </w:rPr>
        <w:t xml:space="preserve"> </w:t>
      </w:r>
      <w:proofErr w:type="spellStart"/>
      <w:r w:rsidRPr="00E174A2">
        <w:rPr>
          <w:bCs/>
          <w:lang w:val="fr-FR"/>
        </w:rPr>
        <w:t>announce</w:t>
      </w:r>
      <w:proofErr w:type="spellEnd"/>
      <w:r>
        <w:rPr>
          <w:bCs/>
          <w:lang w:val="fr-FR"/>
        </w:rPr>
        <w:t xml:space="preserve"> </w:t>
      </w:r>
      <w:proofErr w:type="spellStart"/>
      <w:r w:rsidRPr="00E174A2">
        <w:rPr>
          <w:bCs/>
          <w:lang w:val="fr-FR"/>
        </w:rPr>
        <w:t>publicly</w:t>
      </w:r>
      <w:proofErr w:type="spellEnd"/>
      <w:r w:rsidRPr="00E174A2">
        <w:rPr>
          <w:bCs/>
          <w:lang w:val="fr-FR"/>
        </w:rPr>
        <w:t xml:space="preserve"> </w:t>
      </w:r>
      <w:proofErr w:type="spellStart"/>
      <w:r w:rsidRPr="00E174A2">
        <w:rPr>
          <w:bCs/>
          <w:lang w:val="fr-FR"/>
        </w:rPr>
        <w:t>that</w:t>
      </w:r>
      <w:proofErr w:type="spellEnd"/>
      <w:r w:rsidRPr="00E174A2">
        <w:rPr>
          <w:bCs/>
          <w:lang w:val="fr-FR"/>
        </w:rPr>
        <w:t xml:space="preserve"> the Ada 2022 </w:t>
      </w:r>
      <w:proofErr w:type="spellStart"/>
      <w:r w:rsidRPr="00E174A2">
        <w:rPr>
          <w:bCs/>
          <w:lang w:val="fr-FR"/>
        </w:rPr>
        <w:t>Language</w:t>
      </w:r>
      <w:proofErr w:type="spellEnd"/>
      <w:r w:rsidRPr="00E174A2">
        <w:rPr>
          <w:bCs/>
          <w:lang w:val="fr-FR"/>
        </w:rPr>
        <w:t xml:space="preserve"> Reference Manual </w:t>
      </w:r>
      <w:proofErr w:type="spellStart"/>
      <w:r w:rsidRPr="00E174A2">
        <w:rPr>
          <w:bCs/>
          <w:lang w:val="fr-FR"/>
        </w:rPr>
        <w:t>will</w:t>
      </w:r>
      <w:proofErr w:type="spellEnd"/>
      <w:r w:rsidRPr="00E174A2">
        <w:rPr>
          <w:bCs/>
          <w:lang w:val="fr-FR"/>
        </w:rPr>
        <w:t xml:space="preserve"> </w:t>
      </w:r>
      <w:proofErr w:type="spellStart"/>
      <w:r w:rsidRPr="00E174A2">
        <w:rPr>
          <w:bCs/>
          <w:lang w:val="fr-FR"/>
        </w:rPr>
        <w:t>be</w:t>
      </w:r>
      <w:proofErr w:type="spellEnd"/>
      <w:r w:rsidRPr="00E174A2">
        <w:rPr>
          <w:bCs/>
          <w:lang w:val="fr-FR"/>
        </w:rPr>
        <w:t xml:space="preserve"> </w:t>
      </w:r>
      <w:proofErr w:type="spellStart"/>
      <w:r w:rsidRPr="00E174A2">
        <w:rPr>
          <w:bCs/>
          <w:lang w:val="fr-FR"/>
        </w:rPr>
        <w:t>published</w:t>
      </w:r>
      <w:proofErr w:type="spellEnd"/>
      <w:r>
        <w:rPr>
          <w:bCs/>
          <w:lang w:val="fr-FR"/>
        </w:rPr>
        <w:t xml:space="preserve"> </w:t>
      </w:r>
      <w:r w:rsidRPr="00E174A2">
        <w:rPr>
          <w:bCs/>
          <w:lang w:val="fr-FR"/>
        </w:rPr>
        <w:t xml:space="preserve">by Springer in </w:t>
      </w:r>
      <w:proofErr w:type="spellStart"/>
      <w:r w:rsidRPr="00E174A2">
        <w:rPr>
          <w:bCs/>
          <w:lang w:val="fr-FR"/>
        </w:rPr>
        <w:t>its</w:t>
      </w:r>
      <w:proofErr w:type="spellEnd"/>
      <w:r w:rsidRPr="00E174A2">
        <w:rPr>
          <w:bCs/>
          <w:lang w:val="fr-FR"/>
        </w:rPr>
        <w:t xml:space="preserve"> LNCS </w:t>
      </w:r>
      <w:proofErr w:type="spellStart"/>
      <w:r w:rsidRPr="00E174A2">
        <w:rPr>
          <w:bCs/>
          <w:lang w:val="fr-FR"/>
        </w:rPr>
        <w:t>series</w:t>
      </w:r>
      <w:proofErr w:type="spellEnd"/>
      <w:r w:rsidRPr="00E174A2">
        <w:rPr>
          <w:bCs/>
          <w:lang w:val="fr-FR"/>
        </w:rPr>
        <w:t xml:space="preserve"> </w:t>
      </w:r>
      <w:proofErr w:type="spellStart"/>
      <w:r w:rsidRPr="00E174A2">
        <w:rPr>
          <w:bCs/>
          <w:lang w:val="fr-FR"/>
        </w:rPr>
        <w:t>later</w:t>
      </w:r>
      <w:proofErr w:type="spellEnd"/>
      <w:r w:rsidRPr="00E174A2">
        <w:rPr>
          <w:bCs/>
          <w:lang w:val="fr-FR"/>
        </w:rPr>
        <w:t xml:space="preserve"> </w:t>
      </w:r>
      <w:proofErr w:type="spellStart"/>
      <w:r w:rsidRPr="00E174A2">
        <w:rPr>
          <w:bCs/>
          <w:lang w:val="fr-FR"/>
        </w:rPr>
        <w:t>this</w:t>
      </w:r>
      <w:proofErr w:type="spellEnd"/>
      <w:r w:rsidRPr="00E174A2">
        <w:rPr>
          <w:bCs/>
          <w:lang w:val="fr-FR"/>
        </w:rPr>
        <w:t xml:space="preserve"> </w:t>
      </w:r>
      <w:proofErr w:type="spellStart"/>
      <w:r w:rsidRPr="00E174A2">
        <w:rPr>
          <w:bCs/>
          <w:lang w:val="fr-FR"/>
        </w:rPr>
        <w:t>year</w:t>
      </w:r>
      <w:proofErr w:type="spellEnd"/>
      <w:r w:rsidRPr="00E174A2">
        <w:rPr>
          <w:bCs/>
          <w:lang w:val="fr-FR"/>
        </w:rPr>
        <w:t>.</w:t>
      </w:r>
    </w:p>
    <w:p w14:paraId="745CF820" w14:textId="77777777" w:rsidR="00E174A2" w:rsidRPr="00E174A2" w:rsidRDefault="00E174A2" w:rsidP="00E174A2">
      <w:pPr>
        <w:keepNext/>
        <w:rPr>
          <w:bCs/>
          <w:lang w:val="fr-FR"/>
        </w:rPr>
      </w:pPr>
    </w:p>
    <w:p w14:paraId="51800DAB" w14:textId="5931E6D1" w:rsidR="00E174A2" w:rsidRDefault="00E174A2" w:rsidP="00E174A2">
      <w:pPr>
        <w:keepNext/>
        <w:rPr>
          <w:bCs/>
          <w:lang w:val="fr-FR"/>
        </w:rPr>
      </w:pPr>
      <w:r w:rsidRPr="00E174A2">
        <w:rPr>
          <w:bCs/>
          <w:lang w:val="fr-FR"/>
        </w:rPr>
        <w:t xml:space="preserve">In continuation of </w:t>
      </w:r>
      <w:proofErr w:type="spellStart"/>
      <w:r w:rsidRPr="00E174A2">
        <w:rPr>
          <w:bCs/>
          <w:lang w:val="fr-FR"/>
        </w:rPr>
        <w:t>its</w:t>
      </w:r>
      <w:proofErr w:type="spellEnd"/>
      <w:r w:rsidRPr="00E174A2">
        <w:rPr>
          <w:bCs/>
          <w:lang w:val="fr-FR"/>
        </w:rPr>
        <w:t xml:space="preserve"> </w:t>
      </w:r>
      <w:proofErr w:type="spellStart"/>
      <w:r w:rsidRPr="00E174A2">
        <w:rPr>
          <w:bCs/>
          <w:lang w:val="fr-FR"/>
        </w:rPr>
        <w:t>established</w:t>
      </w:r>
      <w:proofErr w:type="spellEnd"/>
      <w:r w:rsidRPr="00E174A2">
        <w:rPr>
          <w:bCs/>
          <w:lang w:val="fr-FR"/>
        </w:rPr>
        <w:t xml:space="preserve"> practice, Ada-Europe </w:t>
      </w:r>
      <w:proofErr w:type="spellStart"/>
      <w:r w:rsidRPr="00E174A2">
        <w:rPr>
          <w:bCs/>
          <w:lang w:val="fr-FR"/>
        </w:rPr>
        <w:t>undertook</w:t>
      </w:r>
      <w:proofErr w:type="spellEnd"/>
      <w:r>
        <w:rPr>
          <w:bCs/>
          <w:lang w:val="fr-FR"/>
        </w:rPr>
        <w:t xml:space="preserve"> </w:t>
      </w:r>
      <w:r w:rsidRPr="00E174A2">
        <w:rPr>
          <w:bCs/>
          <w:lang w:val="fr-FR"/>
        </w:rPr>
        <w:t xml:space="preserve">to support the production of </w:t>
      </w:r>
      <w:proofErr w:type="spellStart"/>
      <w:r w:rsidRPr="00E174A2">
        <w:rPr>
          <w:bCs/>
          <w:lang w:val="fr-FR"/>
        </w:rPr>
        <w:t>this</w:t>
      </w:r>
      <w:proofErr w:type="spellEnd"/>
      <w:r w:rsidRPr="00E174A2">
        <w:rPr>
          <w:bCs/>
          <w:lang w:val="fr-FR"/>
        </w:rPr>
        <w:t xml:space="preserve"> new </w:t>
      </w:r>
      <w:proofErr w:type="spellStart"/>
      <w:r w:rsidRPr="00E174A2">
        <w:rPr>
          <w:bCs/>
          <w:lang w:val="fr-FR"/>
        </w:rPr>
        <w:t>dedicated</w:t>
      </w:r>
      <w:proofErr w:type="spellEnd"/>
      <w:r w:rsidRPr="00E174A2">
        <w:rPr>
          <w:bCs/>
          <w:lang w:val="fr-FR"/>
        </w:rPr>
        <w:t xml:space="preserve"> LNCS issue.</w:t>
      </w:r>
      <w:r>
        <w:rPr>
          <w:bCs/>
          <w:lang w:val="fr-FR"/>
        </w:rPr>
        <w:t xml:space="preserve"> </w:t>
      </w:r>
      <w:r w:rsidRPr="00E174A2">
        <w:rPr>
          <w:bCs/>
          <w:lang w:val="fr-FR"/>
        </w:rPr>
        <w:t xml:space="preserve">The production of an </w:t>
      </w:r>
      <w:proofErr w:type="spellStart"/>
      <w:r w:rsidRPr="00E174A2">
        <w:rPr>
          <w:bCs/>
          <w:lang w:val="fr-FR"/>
        </w:rPr>
        <w:t>accompanying</w:t>
      </w:r>
      <w:proofErr w:type="spellEnd"/>
      <w:r w:rsidRPr="00E174A2">
        <w:rPr>
          <w:bCs/>
          <w:lang w:val="fr-FR"/>
        </w:rPr>
        <w:t xml:space="preserve"> </w:t>
      </w:r>
      <w:proofErr w:type="spellStart"/>
      <w:r w:rsidRPr="00E174A2">
        <w:rPr>
          <w:bCs/>
          <w:lang w:val="fr-FR"/>
        </w:rPr>
        <w:t>Rationale</w:t>
      </w:r>
      <w:proofErr w:type="spellEnd"/>
      <w:r w:rsidRPr="00E174A2">
        <w:rPr>
          <w:bCs/>
          <w:lang w:val="fr-FR"/>
        </w:rPr>
        <w:t xml:space="preserve"> has been </w:t>
      </w:r>
      <w:proofErr w:type="spellStart"/>
      <w:r w:rsidRPr="00E174A2">
        <w:rPr>
          <w:bCs/>
          <w:lang w:val="fr-FR"/>
        </w:rPr>
        <w:t>scrapped</w:t>
      </w:r>
      <w:proofErr w:type="spellEnd"/>
      <w:r w:rsidRPr="00E174A2">
        <w:rPr>
          <w:bCs/>
          <w:lang w:val="fr-FR"/>
        </w:rPr>
        <w:t xml:space="preserve"> </w:t>
      </w:r>
      <w:proofErr w:type="spellStart"/>
      <w:r w:rsidRPr="00E174A2">
        <w:rPr>
          <w:bCs/>
          <w:lang w:val="fr-FR"/>
        </w:rPr>
        <w:t>instead</w:t>
      </w:r>
      <w:proofErr w:type="spellEnd"/>
      <w:r>
        <w:rPr>
          <w:bCs/>
          <w:lang w:val="fr-FR"/>
        </w:rPr>
        <w:t xml:space="preserve"> </w:t>
      </w:r>
      <w:proofErr w:type="spellStart"/>
      <w:r w:rsidRPr="00E174A2">
        <w:rPr>
          <w:bCs/>
          <w:lang w:val="fr-FR"/>
        </w:rPr>
        <w:t>owing</w:t>
      </w:r>
      <w:proofErr w:type="spellEnd"/>
      <w:r w:rsidRPr="00E174A2">
        <w:rPr>
          <w:bCs/>
          <w:lang w:val="fr-FR"/>
        </w:rPr>
        <w:t xml:space="preserve"> to the </w:t>
      </w:r>
      <w:proofErr w:type="spellStart"/>
      <w:r w:rsidRPr="00E174A2">
        <w:rPr>
          <w:bCs/>
          <w:lang w:val="fr-FR"/>
        </w:rPr>
        <w:t>lack</w:t>
      </w:r>
      <w:proofErr w:type="spellEnd"/>
      <w:r w:rsidRPr="00E174A2">
        <w:rPr>
          <w:bCs/>
          <w:lang w:val="fr-FR"/>
        </w:rPr>
        <w:t xml:space="preserve"> of </w:t>
      </w:r>
      <w:proofErr w:type="spellStart"/>
      <w:r w:rsidRPr="00E174A2">
        <w:rPr>
          <w:bCs/>
          <w:lang w:val="fr-FR"/>
        </w:rPr>
        <w:t>material</w:t>
      </w:r>
      <w:proofErr w:type="spellEnd"/>
      <w:r w:rsidRPr="00E174A2">
        <w:rPr>
          <w:bCs/>
          <w:lang w:val="fr-FR"/>
        </w:rPr>
        <w:t xml:space="preserve"> and </w:t>
      </w:r>
      <w:proofErr w:type="spellStart"/>
      <w:r w:rsidRPr="00E174A2">
        <w:rPr>
          <w:bCs/>
          <w:lang w:val="fr-FR"/>
        </w:rPr>
        <w:t>energy</w:t>
      </w:r>
      <w:proofErr w:type="spellEnd"/>
      <w:r w:rsidRPr="00E174A2">
        <w:rPr>
          <w:bCs/>
          <w:lang w:val="fr-FR"/>
        </w:rPr>
        <w:t>.</w:t>
      </w:r>
    </w:p>
    <w:p w14:paraId="01E161C0" w14:textId="77777777" w:rsidR="00A6793D" w:rsidRDefault="00A6793D" w:rsidP="003F7610">
      <w:pPr>
        <w:rPr>
          <w:rFonts w:eastAsiaTheme="minorHAnsi"/>
        </w:rPr>
      </w:pPr>
    </w:p>
    <w:p w14:paraId="7E9F970A" w14:textId="245304E7" w:rsidR="003F7610" w:rsidRDefault="003F7610" w:rsidP="003F7610">
      <w:bookmarkStart w:id="28" w:name="WG23"/>
      <w:bookmarkEnd w:id="28"/>
      <w:r>
        <w:rPr>
          <w:rFonts w:eastAsiaTheme="minorHAnsi"/>
          <w:b/>
        </w:rPr>
        <w:t xml:space="preserve">WG 23 – </w:t>
      </w:r>
      <w:r w:rsidRPr="00DC0315">
        <w:rPr>
          <w:rFonts w:eastAsiaTheme="minorHAnsi"/>
        </w:rPr>
        <w:t xml:space="preserve">Erhard </w:t>
      </w:r>
      <w:bookmarkStart w:id="29" w:name="_Hlk75858678"/>
      <w:r w:rsidR="003A49F6">
        <w:t>Plödereder</w:t>
      </w:r>
      <w:bookmarkEnd w:id="29"/>
    </w:p>
    <w:p w14:paraId="1FEFE1B8" w14:textId="50B3147A" w:rsidR="004D0D4B" w:rsidRDefault="004D0D4B" w:rsidP="003F7610"/>
    <w:p w14:paraId="0465936D" w14:textId="77777777" w:rsidR="00425900" w:rsidRDefault="00425900" w:rsidP="00425900">
      <w:pPr>
        <w:spacing w:after="120"/>
      </w:pPr>
      <w:r w:rsidRPr="00D00110">
        <w:t xml:space="preserve">Since </w:t>
      </w:r>
      <w:r>
        <w:t>my last report to WG9, WG23 has continued its schedule of weekly 2- or 3-hour conference calls with the equivalent of rapporteur groups, focusing on unfinished Parts of TR 24227 in turn. These are C++ (working with WG21/SG12), Fortran (working with a subgroup of WG5), and Python. In addition, 24227-1 received numerous comments and change requests from the ISO editor as well as some comments from national bodies, so that WG23 plenary sessions were interspersed to deal with these comments and needed changes for resubmission of the document as DIS.</w:t>
      </w:r>
    </w:p>
    <w:p w14:paraId="47D5697B" w14:textId="77777777" w:rsidR="00425900" w:rsidRDefault="00425900" w:rsidP="00425900">
      <w:pPr>
        <w:spacing w:after="120"/>
      </w:pPr>
      <w:r>
        <w:t>We are still awaiting a reaction by ISO to the WG23 inquiry via SC22 to get pre-approval of free availability before turning WG23 documents officially into Standards. SC22 supports our view. The inquiry to ISO is now more than two years old. Meanwhile some of the documents, while originally Technical Reports, have been converted to the style of International Standards, and stand ready for submission to ISO, except for changes anticipating ISO editor requests based on her comments on Part 1. P</w:t>
      </w:r>
      <w:r w:rsidRPr="00D01215">
        <w:t>assing</w:t>
      </w:r>
      <w:r>
        <w:t xml:space="preserve"> completed language Parts to ISO is on hold, however, awaiting a resolution on the free availability question for IS 24227-1; hence, if not already approved as Technical Reports, all documents are Working Documents from the ISO point of view.</w:t>
      </w:r>
    </w:p>
    <w:p w14:paraId="613C65F4" w14:textId="77777777" w:rsidR="00425900" w:rsidRDefault="00425900" w:rsidP="00425900">
      <w:pPr>
        <w:spacing w:after="120"/>
      </w:pPr>
      <w:r>
        <w:t xml:space="preserve">The present status from the viewpoint of WG23 is as follows (with the proviso above about ISO editor comments and awaiting free availability): </w:t>
      </w:r>
    </w:p>
    <w:p w14:paraId="65202C69" w14:textId="77777777" w:rsidR="00425900" w:rsidRDefault="00425900" w:rsidP="00425900">
      <w:pPr>
        <w:pStyle w:val="ListParagraph"/>
        <w:numPr>
          <w:ilvl w:val="0"/>
          <w:numId w:val="20"/>
        </w:numPr>
        <w:spacing w:after="120" w:line="276" w:lineRule="auto"/>
      </w:pPr>
      <w:r>
        <w:t>Part 1 as an International Standard is at the DIS stage and will be resubmitted to ISO within the near future.</w:t>
      </w:r>
    </w:p>
    <w:p w14:paraId="1E54B221" w14:textId="77777777" w:rsidR="00425900" w:rsidRDefault="00425900" w:rsidP="00425900">
      <w:pPr>
        <w:pStyle w:val="ListParagraph"/>
        <w:numPr>
          <w:ilvl w:val="0"/>
          <w:numId w:val="20"/>
        </w:numPr>
        <w:spacing w:after="120" w:line="276" w:lineRule="auto"/>
      </w:pPr>
      <w:r w:rsidRPr="004F6F08">
        <w:t xml:space="preserve">The Ada Part as an International Standard </w:t>
      </w:r>
      <w:r>
        <w:t>is completed, awaiting submission to ISO.</w:t>
      </w:r>
      <w:r w:rsidRPr="004F6F08">
        <w:t xml:space="preserve"> </w:t>
      </w:r>
    </w:p>
    <w:p w14:paraId="32426ABD" w14:textId="77777777" w:rsidR="00425900" w:rsidRDefault="00425900" w:rsidP="00425900">
      <w:pPr>
        <w:pStyle w:val="ListParagraph"/>
        <w:numPr>
          <w:ilvl w:val="0"/>
          <w:numId w:val="20"/>
        </w:numPr>
        <w:spacing w:after="120" w:line="276" w:lineRule="auto"/>
      </w:pPr>
      <w:r>
        <w:t>The SPARK</w:t>
      </w:r>
      <w:r w:rsidRPr="004F6F08">
        <w:t xml:space="preserve"> Part as an Inte</w:t>
      </w:r>
      <w:r>
        <w:t>rnational Standard is completed, awaiting submission to ISO.</w:t>
      </w:r>
      <w:r w:rsidRPr="004F6F08">
        <w:t xml:space="preserve">  </w:t>
      </w:r>
    </w:p>
    <w:p w14:paraId="3905AAD4" w14:textId="77777777" w:rsidR="00425900" w:rsidRDefault="00425900" w:rsidP="00425900">
      <w:pPr>
        <w:pStyle w:val="ListParagraph"/>
        <w:numPr>
          <w:ilvl w:val="0"/>
          <w:numId w:val="20"/>
        </w:numPr>
        <w:spacing w:after="120" w:line="276" w:lineRule="auto"/>
      </w:pPr>
      <w:r>
        <w:t>The C Part is approved by ISO as a Technical Report. The mostly editorial updates to turn it into an International standard are on hold.</w:t>
      </w:r>
    </w:p>
    <w:p w14:paraId="29775C83" w14:textId="77777777" w:rsidR="00425900" w:rsidRDefault="00425900" w:rsidP="00425900">
      <w:pPr>
        <w:pStyle w:val="ListParagraph"/>
        <w:numPr>
          <w:ilvl w:val="0"/>
          <w:numId w:val="20"/>
        </w:numPr>
        <w:spacing w:after="120" w:line="276" w:lineRule="auto"/>
      </w:pPr>
      <w:r>
        <w:t>Technical work of WG23 on the</w:t>
      </w:r>
      <w:r w:rsidRPr="004F6F08">
        <w:t xml:space="preserve"> Java </w:t>
      </w:r>
      <w:r>
        <w:t xml:space="preserve">Part as a TR </w:t>
      </w:r>
      <w:r w:rsidRPr="004F6F08">
        <w:t>is completed</w:t>
      </w:r>
      <w:r>
        <w:t xml:space="preserve">. However, it needs review by the Java community, which has not yet happened. Multiple avenues have been attempted to get the Java community involved in such a review, as yet unsuccessfully. </w:t>
      </w:r>
    </w:p>
    <w:p w14:paraId="6324CABB" w14:textId="77777777" w:rsidR="00425900" w:rsidRDefault="00425900" w:rsidP="00425900">
      <w:pPr>
        <w:pStyle w:val="ListParagraph"/>
        <w:numPr>
          <w:ilvl w:val="0"/>
          <w:numId w:val="20"/>
        </w:numPr>
        <w:spacing w:after="120" w:line="276" w:lineRule="auto"/>
      </w:pPr>
      <w:r>
        <w:t xml:space="preserve">The Python Part is in the works, still with open issues particularly on the concurrency issues involving the three different models of concurrency in Python and their interactions. </w:t>
      </w:r>
    </w:p>
    <w:p w14:paraId="15824A2B" w14:textId="77777777" w:rsidR="00425900" w:rsidRDefault="00425900" w:rsidP="00425900">
      <w:pPr>
        <w:pStyle w:val="ListParagraph"/>
        <w:numPr>
          <w:ilvl w:val="0"/>
          <w:numId w:val="20"/>
        </w:numPr>
        <w:spacing w:after="120" w:line="276" w:lineRule="auto"/>
      </w:pPr>
      <w:r>
        <w:t xml:space="preserve">The </w:t>
      </w:r>
      <w:r w:rsidRPr="00BA6EE7">
        <w:t xml:space="preserve">C++ </w:t>
      </w:r>
      <w:r>
        <w:t>Part is making slow progress, as fine points of C++ semantics are being discussed.</w:t>
      </w:r>
      <w:r w:rsidRPr="00BA6EE7">
        <w:t xml:space="preserve"> </w:t>
      </w:r>
    </w:p>
    <w:p w14:paraId="42640C1E" w14:textId="77777777" w:rsidR="00425900" w:rsidRDefault="00425900" w:rsidP="00425900">
      <w:pPr>
        <w:pStyle w:val="ListParagraph"/>
        <w:numPr>
          <w:ilvl w:val="0"/>
          <w:numId w:val="20"/>
        </w:numPr>
        <w:spacing w:after="120" w:line="276" w:lineRule="auto"/>
      </w:pPr>
      <w:r>
        <w:t>The Fortran Part has made very rapid progress and has been submitted to WG5 for review and approval at its meeting on June 12</w:t>
      </w:r>
      <w:r w:rsidRPr="003B6D7B">
        <w:rPr>
          <w:vertAlign w:val="superscript"/>
        </w:rPr>
        <w:t>th</w:t>
      </w:r>
      <w:r>
        <w:t>. A few final edits remain to be done before it is ready for submission to ISO.</w:t>
      </w:r>
    </w:p>
    <w:p w14:paraId="37850034" w14:textId="1331B318" w:rsidR="00425900" w:rsidRDefault="00425900" w:rsidP="00425900">
      <w:r>
        <w:t>An initiative by SC22 has led to the exchange of paperwork to make me the official liaison of Ada-Europe to WG23.</w:t>
      </w:r>
    </w:p>
    <w:p w14:paraId="7E2DCAB7" w14:textId="77777777" w:rsidR="00425900" w:rsidRDefault="00425900" w:rsidP="00425900"/>
    <w:p w14:paraId="2EFB1AD0" w14:textId="7240736D" w:rsidR="00ED1845" w:rsidRDefault="00ED1845" w:rsidP="003F7610"/>
    <w:p w14:paraId="4B72440E" w14:textId="77777777" w:rsidR="003F7610" w:rsidRDefault="003F7610" w:rsidP="003F7610">
      <w:pPr>
        <w:rPr>
          <w:rFonts w:eastAsiaTheme="minorHAnsi"/>
        </w:rPr>
      </w:pPr>
      <w:bookmarkStart w:id="30" w:name="FORTRAN"/>
      <w:bookmarkEnd w:id="30"/>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p>
    <w:p w14:paraId="79A9BCCD" w14:textId="77777777" w:rsidR="004D67EE" w:rsidRDefault="004D67EE" w:rsidP="006E7443"/>
    <w:p w14:paraId="7FBCFE01" w14:textId="77777777" w:rsidR="004F4626" w:rsidRPr="004F4626" w:rsidRDefault="00000000" w:rsidP="004F4626">
      <w:hyperlink w:anchor="Agenda" w:history="1">
        <w:r w:rsidR="004F4626" w:rsidRPr="004F4626">
          <w:rPr>
            <w:rStyle w:val="Hyperlink"/>
          </w:rPr>
          <w:t>AGENDA</w:t>
        </w:r>
      </w:hyperlink>
    </w:p>
    <w:p w14:paraId="10695E2F" w14:textId="77777777" w:rsidR="003F7610"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67A49813">
          <v:rect id="_x0000_i1029" style="width:6in;height:1.5pt" o:hrstd="t" o:hr="t" fillcolor="#aca899" stroked="f"/>
        </w:pict>
      </w:r>
    </w:p>
    <w:p w14:paraId="6F2C33BA" w14:textId="77777777" w:rsidR="0082330C" w:rsidRDefault="002979ED" w:rsidP="00815689">
      <w:pPr>
        <w:pStyle w:val="Heading3"/>
      </w:pPr>
      <w:bookmarkStart w:id="31" w:name="Convenor"/>
      <w:bookmarkEnd w:id="31"/>
      <w:r>
        <w:t>Conveno</w:t>
      </w:r>
      <w:r w:rsidRPr="00CB17F5">
        <w:t>r's Report</w:t>
      </w:r>
      <w:r>
        <w:t xml:space="preserve"> </w:t>
      </w:r>
    </w:p>
    <w:p w14:paraId="354EE141" w14:textId="5839D4DD" w:rsidR="00671BDF" w:rsidRDefault="002979ED" w:rsidP="00815689">
      <w:pPr>
        <w:pStyle w:val="Heading3"/>
      </w:pPr>
      <w:r w:rsidRPr="002405F6">
        <w:t>Activities since the Last Session</w:t>
      </w:r>
    </w:p>
    <w:p w14:paraId="466D60C1" w14:textId="77777777" w:rsidR="004771EA" w:rsidRDefault="004771EA" w:rsidP="004771EA"/>
    <w:p w14:paraId="6D25A50D" w14:textId="70C8E53F" w:rsidR="004771EA" w:rsidRDefault="004771EA" w:rsidP="004771EA">
      <w:pPr>
        <w:rPr>
          <w:bCs/>
        </w:rPr>
      </w:pPr>
      <w:r>
        <w:rPr>
          <w:bCs/>
        </w:rPr>
        <w:t xml:space="preserve">I submitted the </w:t>
      </w:r>
      <w:r w:rsidRPr="00450199">
        <w:t xml:space="preserve">New </w:t>
      </w:r>
      <w:r>
        <w:t>w</w:t>
      </w:r>
      <w:r w:rsidRPr="00450199">
        <w:t xml:space="preserve">ork </w:t>
      </w:r>
      <w:r>
        <w:t>i</w:t>
      </w:r>
      <w:r w:rsidRPr="00450199">
        <w:t>tem Proposal</w:t>
      </w:r>
      <w:r>
        <w:t xml:space="preserve"> (NP) </w:t>
      </w:r>
      <w:r>
        <w:rPr>
          <w:bCs/>
        </w:rPr>
        <w:t>to SC 22 for converting TR 24718 to a TS.</w:t>
      </w:r>
      <w:r w:rsidR="00423F31">
        <w:rPr>
          <w:bCs/>
        </w:rPr>
        <w:t xml:space="preserve"> More details are under the corresponding editor report.</w:t>
      </w:r>
    </w:p>
    <w:p w14:paraId="793D798F" w14:textId="77777777" w:rsidR="004771EA" w:rsidRDefault="004771EA" w:rsidP="008E274F"/>
    <w:p w14:paraId="6B49FC88" w14:textId="77777777" w:rsidR="00171977" w:rsidRPr="00815689" w:rsidRDefault="00171977" w:rsidP="00815689"/>
    <w:p w14:paraId="419AE564" w14:textId="77777777" w:rsidR="004F4626" w:rsidRPr="004F4626" w:rsidRDefault="00000000" w:rsidP="004F4626">
      <w:hyperlink w:anchor="Agenda" w:history="1">
        <w:r w:rsidR="004F4626" w:rsidRPr="004F4626">
          <w:rPr>
            <w:rStyle w:val="Hyperlink"/>
          </w:rPr>
          <w:t>AGENDA</w:t>
        </w:r>
      </w:hyperlink>
    </w:p>
    <w:p w14:paraId="6E5F116E" w14:textId="77777777" w:rsidR="006B1E25"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06AFE39">
          <v:rect id="_x0000_i1030" style="width:6in;height:1.5pt" o:hrstd="t" o:hr="t" fillcolor="#aca899" stroked="f"/>
        </w:pict>
      </w:r>
    </w:p>
    <w:p w14:paraId="502C9C93" w14:textId="77777777" w:rsidR="006B1E25" w:rsidRDefault="006B1E25" w:rsidP="006B1E25">
      <w:pPr>
        <w:pStyle w:val="Heading3"/>
      </w:pPr>
      <w:bookmarkStart w:id="32" w:name="ProjectEd"/>
      <w:bookmarkEnd w:id="32"/>
      <w:r w:rsidRPr="00CB17F5">
        <w:t>Project Editor Reports (as needed)</w:t>
      </w:r>
    </w:p>
    <w:p w14:paraId="5A7F97BB" w14:textId="4EB48AD2" w:rsidR="006B1E25" w:rsidRDefault="006B1E25" w:rsidP="00A16D1F">
      <w:pPr>
        <w:spacing w:before="120" w:after="120"/>
        <w:rPr>
          <w:szCs w:val="20"/>
        </w:rPr>
      </w:pPr>
      <w:bookmarkStart w:id="33" w:name="IS8652"/>
      <w:bookmarkEnd w:id="33"/>
      <w:r w:rsidRPr="00A16D1F">
        <w:rPr>
          <w:b/>
          <w:szCs w:val="20"/>
        </w:rPr>
        <w:t>IS 8652 (Information Technology--Programming Languages - Ada)</w:t>
      </w:r>
      <w:r w:rsidRPr="00A16D1F">
        <w:rPr>
          <w:szCs w:val="20"/>
        </w:rPr>
        <w:t xml:space="preserve"> (Randy Brukardt</w:t>
      </w:r>
      <w:r w:rsidR="00E51CA4">
        <w:rPr>
          <w:szCs w:val="20"/>
        </w:rPr>
        <w:t>, Steve Baird</w:t>
      </w:r>
      <w:r w:rsidRPr="00A16D1F">
        <w:rPr>
          <w:szCs w:val="20"/>
        </w:rPr>
        <w:t>)</w:t>
      </w:r>
    </w:p>
    <w:p w14:paraId="6BECC316" w14:textId="77777777" w:rsidR="006B1E25" w:rsidRPr="00A16D1F" w:rsidRDefault="00A16D1F" w:rsidP="00A16D1F">
      <w:pPr>
        <w:pStyle w:val="Heading3"/>
        <w:spacing w:before="120" w:after="120"/>
        <w:rPr>
          <w:b w:val="0"/>
          <w:sz w:val="20"/>
          <w:szCs w:val="20"/>
        </w:rPr>
      </w:pPr>
      <w:bookmarkStart w:id="34" w:name="ISO15291"/>
      <w:bookmarkEnd w:id="34"/>
      <w:r>
        <w:rPr>
          <w:sz w:val="20"/>
          <w:szCs w:val="20"/>
        </w:rPr>
        <w:t>IS</w:t>
      </w:r>
      <w:r w:rsidR="006B1E25" w:rsidRPr="00A16D1F">
        <w:rPr>
          <w:sz w:val="20"/>
          <w:szCs w:val="20"/>
        </w:rPr>
        <w:t xml:space="preserve"> 15291 (ASIS) </w:t>
      </w:r>
      <w:r w:rsidR="006B1E25" w:rsidRPr="00A16D1F">
        <w:rPr>
          <w:b w:val="0"/>
          <w:sz w:val="20"/>
          <w:szCs w:val="20"/>
        </w:rPr>
        <w:t>(Bill Thomas, Greg Gicca)</w:t>
      </w:r>
    </w:p>
    <w:p w14:paraId="7505213E" w14:textId="6E6E5286" w:rsidR="006B1E25" w:rsidRDefault="006B1E25" w:rsidP="00A16D1F">
      <w:pPr>
        <w:spacing w:before="120" w:after="120"/>
        <w:rPr>
          <w:szCs w:val="20"/>
        </w:rPr>
      </w:pPr>
      <w:bookmarkStart w:id="35" w:name="TR15942"/>
      <w:bookmarkEnd w:id="35"/>
      <w:r w:rsidRPr="00A16D1F">
        <w:rPr>
          <w:b/>
          <w:szCs w:val="20"/>
        </w:rPr>
        <w:t xml:space="preserve">TR 15942 (Guidance for the Use of Ada in High Integrity Systems) </w:t>
      </w:r>
      <w:r w:rsidRPr="00A16D1F">
        <w:rPr>
          <w:szCs w:val="20"/>
        </w:rPr>
        <w:t>(</w:t>
      </w:r>
      <w:r w:rsidR="006C1F88">
        <w:rPr>
          <w:szCs w:val="20"/>
        </w:rPr>
        <w:t>Alejandro Mosteo</w:t>
      </w:r>
      <w:r w:rsidRPr="00A16D1F">
        <w:rPr>
          <w:szCs w:val="20"/>
        </w:rPr>
        <w:t>)</w:t>
      </w:r>
    </w:p>
    <w:p w14:paraId="1960BE84" w14:textId="2DF8050E" w:rsidR="005A6FE8" w:rsidRDefault="00365936" w:rsidP="005A6FE8">
      <w:pPr>
        <w:spacing w:before="120" w:after="120"/>
        <w:rPr>
          <w:szCs w:val="20"/>
        </w:rPr>
      </w:pPr>
      <w:r>
        <w:rPr>
          <w:szCs w:val="20"/>
        </w:rPr>
        <w:t xml:space="preserve">I have not found time to work on the report </w:t>
      </w:r>
      <w:r w:rsidR="0082188E">
        <w:rPr>
          <w:szCs w:val="20"/>
        </w:rPr>
        <w:t>and would understand if WG 9 would prefer to find a replacement for me. However, I would certainly continue to try to find time if WG 9 does not find a replacement.</w:t>
      </w:r>
    </w:p>
    <w:p w14:paraId="50865AB2" w14:textId="77777777" w:rsidR="00CB4DE3" w:rsidRDefault="00CB4DE3" w:rsidP="005A6FE8">
      <w:pPr>
        <w:spacing w:before="120" w:after="120"/>
        <w:rPr>
          <w:szCs w:val="20"/>
        </w:rPr>
      </w:pPr>
    </w:p>
    <w:p w14:paraId="0B0337EC" w14:textId="55A8BE99" w:rsidR="006B1E25" w:rsidRDefault="00A16D1F" w:rsidP="00A16D1F">
      <w:pPr>
        <w:pStyle w:val="Heading3"/>
        <w:spacing w:before="120" w:after="120"/>
        <w:rPr>
          <w:b w:val="0"/>
          <w:sz w:val="20"/>
          <w:szCs w:val="20"/>
        </w:rPr>
      </w:pPr>
      <w:bookmarkStart w:id="36" w:name="ISO18009"/>
      <w:bookmarkEnd w:id="36"/>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w:t>
      </w:r>
      <w:r w:rsidR="00390583">
        <w:rPr>
          <w:b w:val="0"/>
          <w:sz w:val="20"/>
          <w:szCs w:val="20"/>
        </w:rPr>
        <w:t xml:space="preserve">Erhard </w:t>
      </w:r>
      <w:r w:rsidR="00390583" w:rsidRPr="00390583">
        <w:rPr>
          <w:b w:val="0"/>
          <w:sz w:val="20"/>
          <w:szCs w:val="20"/>
        </w:rPr>
        <w:t>Plödereder</w:t>
      </w:r>
      <w:r w:rsidR="006B1E25" w:rsidRPr="00A16D1F">
        <w:rPr>
          <w:b w:val="0"/>
          <w:sz w:val="20"/>
          <w:szCs w:val="20"/>
        </w:rPr>
        <w:t>)</w:t>
      </w:r>
    </w:p>
    <w:p w14:paraId="45A4CEC5" w14:textId="5E9D3794" w:rsidR="003111FD" w:rsidRDefault="003111FD" w:rsidP="003111FD"/>
    <w:p w14:paraId="506A04B4" w14:textId="7D174C17" w:rsidR="003111FD" w:rsidRPr="003111FD" w:rsidRDefault="003111FD" w:rsidP="003111FD">
      <w:r>
        <w:t>No comments received; no actions needed.</w:t>
      </w:r>
    </w:p>
    <w:p w14:paraId="123883BE" w14:textId="77777777" w:rsidR="0082330C" w:rsidRPr="0082330C" w:rsidRDefault="0082330C" w:rsidP="0082330C"/>
    <w:p w14:paraId="15852012" w14:textId="4338E02F" w:rsidR="006B1E25" w:rsidRDefault="006B1E25" w:rsidP="00A16D1F">
      <w:pPr>
        <w:spacing w:before="120" w:after="120"/>
        <w:rPr>
          <w:szCs w:val="20"/>
        </w:rPr>
      </w:pPr>
      <w:bookmarkStart w:id="37" w:name="TR24718"/>
      <w:bookmarkStart w:id="38" w:name="_Hlk137489333"/>
      <w:bookmarkEnd w:id="37"/>
      <w:r w:rsidRPr="00A16D1F">
        <w:rPr>
          <w:b/>
          <w:szCs w:val="20"/>
        </w:rPr>
        <w:t xml:space="preserve">TR 24718 (Guide for the Use of the Ravenscar Profile in High Integrity Systems) </w:t>
      </w:r>
      <w:r w:rsidRPr="00A16D1F">
        <w:rPr>
          <w:szCs w:val="20"/>
        </w:rPr>
        <w:t>(</w:t>
      </w:r>
      <w:r w:rsidR="00450199">
        <w:rPr>
          <w:szCs w:val="20"/>
        </w:rPr>
        <w:t>Alan Burns &amp; Tullio Vardanega</w:t>
      </w:r>
      <w:r w:rsidRPr="00A16D1F">
        <w:rPr>
          <w:szCs w:val="20"/>
        </w:rPr>
        <w:t>)</w:t>
      </w:r>
      <w:bookmarkEnd w:id="38"/>
    </w:p>
    <w:p w14:paraId="045F3B54" w14:textId="424858E2" w:rsidR="00FE152F" w:rsidRDefault="00450199" w:rsidP="00FE152F">
      <w:pPr>
        <w:spacing w:before="120" w:after="120"/>
        <w:rPr>
          <w:szCs w:val="20"/>
        </w:rPr>
      </w:pPr>
      <w:r w:rsidRPr="00450199">
        <w:t>The ISO ballot</w:t>
      </w:r>
      <w:r w:rsidR="00F35F8F">
        <w:t>ing</w:t>
      </w:r>
      <w:r w:rsidRPr="00450199">
        <w:t xml:space="preserve"> to create </w:t>
      </w:r>
      <w:r w:rsidR="00E72D0C" w:rsidRPr="00450199">
        <w:t xml:space="preserve">a “New </w:t>
      </w:r>
      <w:r w:rsidR="00235EDE">
        <w:t>w</w:t>
      </w:r>
      <w:r w:rsidR="00E72D0C" w:rsidRPr="00450199">
        <w:t xml:space="preserve">ork </w:t>
      </w:r>
      <w:r w:rsidR="00235EDE">
        <w:t>i</w:t>
      </w:r>
      <w:r w:rsidR="00E72D0C" w:rsidRPr="00450199">
        <w:t>tem Proposal</w:t>
      </w:r>
      <w:r w:rsidR="00235EDE">
        <w:t xml:space="preserve"> (NP)</w:t>
      </w:r>
      <w:r w:rsidR="00E72D0C" w:rsidRPr="00450199">
        <w:t xml:space="preserve">” </w:t>
      </w:r>
      <w:r w:rsidRPr="00450199">
        <w:t xml:space="preserve">for the project to convert TR 24718 to a Technical </w:t>
      </w:r>
      <w:r w:rsidR="005256F3">
        <w:t>Specification</w:t>
      </w:r>
      <w:r w:rsidRPr="00450199">
        <w:t xml:space="preserve"> </w:t>
      </w:r>
      <w:r>
        <w:t>passed</w:t>
      </w:r>
      <w:r w:rsidRPr="00450199">
        <w:t>. The editing work has been completed already, so we don’t expect too many difficulties going forward.</w:t>
      </w:r>
      <w:r w:rsidR="006E3A5A">
        <w:t xml:space="preserve"> Note that, as a Technical </w:t>
      </w:r>
      <w:r w:rsidR="005256F3">
        <w:t>Specification</w:t>
      </w:r>
      <w:r w:rsidR="006E3A5A">
        <w:t>, the document will remain freely available. Special thanks are due to Bill Ash, the SC 22 Committee Manager, for his insights and help in this effort.</w:t>
      </w:r>
    </w:p>
    <w:p w14:paraId="5169E469" w14:textId="77777777" w:rsidR="00733593" w:rsidRPr="00733593" w:rsidRDefault="00733593" w:rsidP="00FE152F">
      <w:pPr>
        <w:spacing w:before="120" w:after="120"/>
        <w:rPr>
          <w:szCs w:val="20"/>
        </w:rPr>
      </w:pPr>
    </w:p>
    <w:p w14:paraId="2F2C0305" w14:textId="1A2E39D9"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A16D1F">
        <w:rPr>
          <w:rFonts w:ascii="Arial" w:eastAsia="Times New Roman" w:hAnsi="Arial" w:cs="Times New Roman"/>
          <w:b/>
          <w:sz w:val="20"/>
          <w:szCs w:val="20"/>
        </w:rPr>
        <w:t>TR 24772</w:t>
      </w:r>
      <w:r w:rsidR="00130F9E">
        <w:rPr>
          <w:rFonts w:ascii="Arial" w:eastAsia="Times New Roman" w:hAnsi="Arial" w:cs="Times New Roman"/>
          <w:b/>
          <w:sz w:val="20"/>
          <w:szCs w:val="20"/>
        </w:rPr>
        <w:t>-2</w:t>
      </w:r>
      <w:r w:rsidRPr="00A16D1F">
        <w:rPr>
          <w:rFonts w:ascii="Arial" w:eastAsia="Times New Roman" w:hAnsi="Arial" w:cs="Times New Roman"/>
          <w:b/>
          <w:sz w:val="20"/>
          <w:szCs w:val="20"/>
        </w:rPr>
        <w:t xml:space="preserve">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14:paraId="022380BC" w14:textId="4CCA7AFE" w:rsidR="006239D6" w:rsidRDefault="00000000" w:rsidP="00A16D1F">
      <w:pPr>
        <w:pStyle w:val="Bibliography1"/>
        <w:tabs>
          <w:tab w:val="clear" w:pos="660"/>
          <w:tab w:val="left" w:pos="0"/>
        </w:tabs>
        <w:spacing w:before="120" w:after="120" w:line="240" w:lineRule="auto"/>
        <w:ind w:left="0" w:firstLine="0"/>
      </w:pPr>
      <w:hyperlink w:anchor="TR24772" w:history="1">
        <w:r w:rsidR="006239D6" w:rsidRPr="006239D6">
          <w:rPr>
            <w:rFonts w:ascii="Arial" w:eastAsia="Times New Roman" w:hAnsi="Arial" w:cs="Times New Roman"/>
            <w:b/>
            <w:sz w:val="20"/>
            <w:szCs w:val="20"/>
          </w:rPr>
          <w:t>TR 24772</w:t>
        </w:r>
      </w:hyperlink>
      <w:r w:rsidR="006239D6" w:rsidRPr="006239D6">
        <w:rPr>
          <w:rFonts w:ascii="Arial" w:eastAsia="Times New Roman" w:hAnsi="Arial" w:cs="Times New Roman"/>
          <w:b/>
          <w:sz w:val="20"/>
          <w:szCs w:val="20"/>
        </w:rPr>
        <w:t xml:space="preserve">-6 Review of the SPARK Part by WG 9 subgroup </w:t>
      </w:r>
      <w:r w:rsidR="006239D6">
        <w:t>(Steve Baird)</w:t>
      </w:r>
    </w:p>
    <w:p w14:paraId="656607E9" w14:textId="77777777" w:rsidR="00C94568" w:rsidRDefault="00C94568" w:rsidP="004F4626"/>
    <w:p w14:paraId="35D1AE64" w14:textId="236B45EB" w:rsidR="004F4626" w:rsidRPr="004F4626" w:rsidRDefault="00000000" w:rsidP="004F4626">
      <w:hyperlink w:anchor="Agenda" w:history="1">
        <w:r w:rsidR="004F4626" w:rsidRPr="004F4626">
          <w:rPr>
            <w:rStyle w:val="Hyperlink"/>
          </w:rPr>
          <w:t>AGENDA</w:t>
        </w:r>
      </w:hyperlink>
    </w:p>
    <w:p w14:paraId="481BF191" w14:textId="77777777" w:rsidR="00A16D1F" w:rsidRDefault="00000000" w:rsidP="00A16D1F">
      <w:pPr>
        <w:pStyle w:val="Bibliography1"/>
        <w:tabs>
          <w:tab w:val="clear" w:pos="660"/>
          <w:tab w:val="left" w:pos="0"/>
        </w:tabs>
        <w:spacing w:before="120" w:after="120" w:line="240" w:lineRule="auto"/>
        <w:ind w:left="0" w:firstLine="0"/>
      </w:pPr>
      <w:r>
        <w:pict w14:anchorId="13A7AB13">
          <v:rect id="_x0000_i1031" style="width:6in;height:1.5pt" o:hrstd="t" o:hr="t" fillcolor="#aca899" stroked="f"/>
        </w:pict>
      </w:r>
    </w:p>
    <w:p w14:paraId="730F2D33" w14:textId="77777777" w:rsidR="00A16D1F" w:rsidRDefault="00A16D1F" w:rsidP="00C94568">
      <w:pPr>
        <w:pStyle w:val="Heading3"/>
        <w:keepNext w:val="0"/>
      </w:pPr>
      <w:bookmarkStart w:id="39" w:name="Rapporteurs"/>
      <w:bookmarkEnd w:id="39"/>
      <w:r w:rsidRPr="00CB17F5">
        <w:lastRenderedPageBreak/>
        <w:t>Rapporteur Group Reports (as needed)</w:t>
      </w:r>
    </w:p>
    <w:p w14:paraId="28460274" w14:textId="3DA3BF9B" w:rsidR="00A16D1F" w:rsidRDefault="00A16D1F" w:rsidP="00C94568">
      <w:pPr>
        <w:spacing w:before="240"/>
        <w:rPr>
          <w:b/>
          <w:szCs w:val="20"/>
        </w:rPr>
      </w:pPr>
      <w:bookmarkStart w:id="40" w:name="ARG"/>
      <w:bookmarkEnd w:id="40"/>
      <w:r w:rsidRPr="00A16D1F">
        <w:rPr>
          <w:b/>
          <w:szCs w:val="20"/>
        </w:rPr>
        <w:t>Rapporteur Report ARG</w:t>
      </w:r>
      <w:r w:rsidR="00857D26">
        <w:rPr>
          <w:b/>
          <w:szCs w:val="20"/>
        </w:rPr>
        <w:t xml:space="preserve"> (Steve Baird)</w:t>
      </w:r>
    </w:p>
    <w:p w14:paraId="4DFA8349" w14:textId="2C0F8E28" w:rsidR="00737C62" w:rsidRDefault="00737C62" w:rsidP="00C94568"/>
    <w:p w14:paraId="539D9C33" w14:textId="3A09E952" w:rsidR="00950C82" w:rsidRDefault="00950C82" w:rsidP="00950C82">
      <w:r>
        <w:t>Since the (electronic) ARG meeting of June 2022, the ARG has met electronically 3 more times and then, for the first time since Oct 2019, held an in-person meeting (also with some remote attendees) in Lisbon, just before this WG9 meeting.</w:t>
      </w:r>
    </w:p>
    <w:p w14:paraId="607E1FBA" w14:textId="77777777" w:rsidR="00950C82" w:rsidRDefault="00950C82" w:rsidP="00950C82"/>
    <w:p w14:paraId="053E7A35" w14:textId="52AB71E2" w:rsidR="00950C82" w:rsidRDefault="00950C82" w:rsidP="00950C82">
      <w:r>
        <w:t>ISO/IEC 8652:2023 has finally been published. Many thanks, as always to Tuck and most especially to Randy for their efforts in making this happen.</w:t>
      </w:r>
    </w:p>
    <w:p w14:paraId="48E302A5" w14:textId="77777777" w:rsidR="00950C82" w:rsidRDefault="00950C82" w:rsidP="00950C82"/>
    <w:p w14:paraId="5A711950" w14:textId="577F6911" w:rsidR="00950C82" w:rsidRDefault="00950C82" w:rsidP="00950C82">
      <w:r>
        <w:t>Randy has sent a separate message already listing AIs that are ready for WG9 review; more AIs are in the pipeline.</w:t>
      </w:r>
    </w:p>
    <w:p w14:paraId="3FE4F57E" w14:textId="77777777" w:rsidR="00950C82" w:rsidRDefault="00950C82" w:rsidP="00950C82"/>
    <w:p w14:paraId="776EBCA8" w14:textId="4DAABE09" w:rsidR="00950C82" w:rsidRDefault="00950C82" w:rsidP="00950C82">
      <w:r>
        <w:t>The new websites for gathering community input have been working well.</w:t>
      </w:r>
    </w:p>
    <w:p w14:paraId="20F04F88" w14:textId="77777777" w:rsidR="00423368" w:rsidRPr="003F3ACE" w:rsidRDefault="00423368" w:rsidP="00423368">
      <w:pPr>
        <w:spacing w:before="120" w:after="120"/>
        <w:rPr>
          <w:szCs w:val="20"/>
        </w:rPr>
      </w:pPr>
      <w:r w:rsidRPr="00423368">
        <w:rPr>
          <w:szCs w:val="20"/>
        </w:rPr>
        <w:t xml:space="preserve">The AIs listed in that message and up for approval today </w:t>
      </w:r>
      <w:r>
        <w:rPr>
          <w:szCs w:val="20"/>
        </w:rPr>
        <w:t>are as follows:</w:t>
      </w:r>
    </w:p>
    <w:p w14:paraId="3E27D06D" w14:textId="77777777" w:rsidR="00423368" w:rsidRPr="0014095D" w:rsidRDefault="00423368" w:rsidP="00423368">
      <w:pPr>
        <w:rPr>
          <w:i/>
          <w:iCs/>
        </w:rPr>
      </w:pPr>
      <w:r w:rsidRPr="0014095D">
        <w:rPr>
          <w:i/>
          <w:iCs/>
        </w:rPr>
        <w:t>Note that, subsequent to sending them to WG 9 originally, AIs 45 and 58 have been withdrawn from the list pending further revision.</w:t>
      </w:r>
    </w:p>
    <w:p w14:paraId="61814EBE" w14:textId="77777777" w:rsidR="00423368" w:rsidRDefault="00423368" w:rsidP="00423368">
      <w:pPr>
        <w:spacing w:before="120" w:after="120"/>
        <w:rPr>
          <w:szCs w:val="20"/>
        </w:rPr>
      </w:pPr>
    </w:p>
    <w:p w14:paraId="705E6A20" w14:textId="56C8696D" w:rsidR="00423368" w:rsidRPr="003F3ACE" w:rsidRDefault="00423368" w:rsidP="00423368">
      <w:pPr>
        <w:spacing w:before="120" w:after="120"/>
        <w:rPr>
          <w:szCs w:val="20"/>
        </w:rPr>
      </w:pPr>
      <w:r w:rsidRPr="003F3ACE">
        <w:rPr>
          <w:szCs w:val="20"/>
        </w:rPr>
        <w:t>AI22-0009-1/07   2023-02-01 -- Nonvolatile views of volatile objects</w:t>
      </w:r>
    </w:p>
    <w:p w14:paraId="711A5445" w14:textId="77777777" w:rsidR="00423368" w:rsidRPr="003F3ACE" w:rsidRDefault="00423368" w:rsidP="00423368">
      <w:pPr>
        <w:spacing w:before="120" w:after="120"/>
        <w:rPr>
          <w:szCs w:val="20"/>
        </w:rPr>
      </w:pPr>
      <w:r w:rsidRPr="003F3ACE">
        <w:rPr>
          <w:szCs w:val="20"/>
        </w:rPr>
        <w:t>AI22-0017-1/03   2023-04-27 -- Objects declared in declare expressions may</w:t>
      </w:r>
      <w:r>
        <w:rPr>
          <w:szCs w:val="20"/>
        </w:rPr>
        <w:t xml:space="preserve"> </w:t>
      </w:r>
      <w:r w:rsidRPr="003F3ACE">
        <w:rPr>
          <w:szCs w:val="20"/>
        </w:rPr>
        <w:t>be long-lived</w:t>
      </w:r>
    </w:p>
    <w:p w14:paraId="1A1FC4A5" w14:textId="77777777" w:rsidR="00423368" w:rsidRPr="003F3ACE" w:rsidRDefault="00423368" w:rsidP="00423368">
      <w:pPr>
        <w:spacing w:before="120" w:after="120"/>
        <w:rPr>
          <w:szCs w:val="20"/>
        </w:rPr>
      </w:pPr>
      <w:r w:rsidRPr="003F3ACE">
        <w:rPr>
          <w:szCs w:val="20"/>
        </w:rPr>
        <w:t>AI22-0024-1/06   2023-02-01 -- Abstract prefixed views</w:t>
      </w:r>
    </w:p>
    <w:p w14:paraId="4FC79EDE" w14:textId="77777777" w:rsidR="00423368" w:rsidRPr="003F3ACE" w:rsidRDefault="00423368" w:rsidP="00423368">
      <w:pPr>
        <w:spacing w:before="120" w:after="120"/>
        <w:rPr>
          <w:szCs w:val="20"/>
        </w:rPr>
      </w:pPr>
      <w:r w:rsidRPr="003F3ACE">
        <w:rPr>
          <w:szCs w:val="20"/>
        </w:rPr>
        <w:t xml:space="preserve">AI22-0029-1/07   2023-02-01 -- </w:t>
      </w:r>
      <w:proofErr w:type="spellStart"/>
      <w:r w:rsidRPr="003F3ACE">
        <w:rPr>
          <w:szCs w:val="20"/>
        </w:rPr>
        <w:t>External_Tag</w:t>
      </w:r>
      <w:proofErr w:type="spellEnd"/>
      <w:r w:rsidRPr="003F3ACE">
        <w:rPr>
          <w:szCs w:val="20"/>
        </w:rPr>
        <w:t xml:space="preserve"> collisions</w:t>
      </w:r>
    </w:p>
    <w:p w14:paraId="38269BF1" w14:textId="77777777" w:rsidR="00423368" w:rsidRPr="003F3ACE" w:rsidRDefault="00423368" w:rsidP="00423368">
      <w:pPr>
        <w:spacing w:before="120" w:after="120"/>
        <w:rPr>
          <w:szCs w:val="20"/>
        </w:rPr>
      </w:pPr>
      <w:r w:rsidRPr="003F3ACE">
        <w:rPr>
          <w:szCs w:val="20"/>
        </w:rPr>
        <w:t xml:space="preserve">AI22-0036-1/08   2023-04-27 -- Attributes in the expression of </w:t>
      </w:r>
      <w:proofErr w:type="spellStart"/>
      <w:r w:rsidRPr="003F3ACE">
        <w:rPr>
          <w:szCs w:val="20"/>
        </w:rPr>
        <w:t>Default_Value</w:t>
      </w:r>
      <w:proofErr w:type="spellEnd"/>
    </w:p>
    <w:p w14:paraId="3C39389B" w14:textId="77777777" w:rsidR="00423368" w:rsidRPr="003F3ACE" w:rsidRDefault="00423368" w:rsidP="00423368">
      <w:pPr>
        <w:spacing w:before="120" w:after="120"/>
        <w:rPr>
          <w:szCs w:val="20"/>
        </w:rPr>
      </w:pPr>
      <w:r w:rsidRPr="003F3ACE">
        <w:rPr>
          <w:szCs w:val="20"/>
        </w:rPr>
        <w:t>AI22-0040-1/05   2023-04-26 -- Finalization and Implicit Loops</w:t>
      </w:r>
    </w:p>
    <w:p w14:paraId="7A3D53CB" w14:textId="77777777" w:rsidR="00423368" w:rsidRPr="003F3ACE" w:rsidRDefault="00423368" w:rsidP="00423368">
      <w:pPr>
        <w:spacing w:before="120" w:after="120"/>
        <w:rPr>
          <w:szCs w:val="20"/>
        </w:rPr>
      </w:pPr>
      <w:r w:rsidRPr="003F3ACE">
        <w:rPr>
          <w:szCs w:val="20"/>
        </w:rPr>
        <w:t>AI22-0043-1/04   2023-03-25 -- Tags from context for tag-indeterminate calls</w:t>
      </w:r>
    </w:p>
    <w:p w14:paraId="1DC48983" w14:textId="77777777" w:rsidR="00423368" w:rsidRPr="00F05B47" w:rsidRDefault="00423368" w:rsidP="00423368">
      <w:pPr>
        <w:spacing w:before="120" w:after="120"/>
        <w:rPr>
          <w:color w:val="E36C0A" w:themeColor="accent6" w:themeShade="BF"/>
          <w:szCs w:val="20"/>
        </w:rPr>
      </w:pPr>
      <w:r w:rsidRPr="00F05B47">
        <w:rPr>
          <w:color w:val="E36C0A" w:themeColor="accent6" w:themeShade="BF"/>
          <w:szCs w:val="20"/>
        </w:rPr>
        <w:t xml:space="preserve">AI22-0045-1/05   2023-03-25 -- </w:t>
      </w:r>
      <w:r w:rsidRPr="00EA54F1">
        <w:rPr>
          <w:color w:val="F79646" w:themeColor="accent6"/>
          <w:szCs w:val="20"/>
        </w:rPr>
        <w:t xml:space="preserve">Issues </w:t>
      </w:r>
      <w:r w:rsidRPr="00F05B47">
        <w:rPr>
          <w:color w:val="E36C0A" w:themeColor="accent6" w:themeShade="BF"/>
          <w:szCs w:val="20"/>
        </w:rPr>
        <w:t>with pragma placement</w:t>
      </w:r>
    </w:p>
    <w:p w14:paraId="17DC1652" w14:textId="77777777" w:rsidR="00423368" w:rsidRPr="00EA54F1" w:rsidRDefault="00423368" w:rsidP="00423368">
      <w:pPr>
        <w:spacing w:before="120" w:after="120"/>
        <w:rPr>
          <w:szCs w:val="20"/>
        </w:rPr>
      </w:pPr>
      <w:r w:rsidRPr="00EA54F1">
        <w:rPr>
          <w:szCs w:val="20"/>
        </w:rPr>
        <w:t>AI22-0047-1/03   2023-04-26 -- Use of reduction accumulator</w:t>
      </w:r>
    </w:p>
    <w:p w14:paraId="71511650" w14:textId="77777777" w:rsidR="00423368" w:rsidRPr="00EA54F1" w:rsidRDefault="00423368" w:rsidP="00423368">
      <w:pPr>
        <w:spacing w:before="120" w:after="120"/>
        <w:rPr>
          <w:szCs w:val="20"/>
        </w:rPr>
      </w:pPr>
      <w:r w:rsidRPr="00EA54F1">
        <w:rPr>
          <w:szCs w:val="20"/>
        </w:rPr>
        <w:t xml:space="preserve">AI22-0048-1/03   2023-04-27 -- </w:t>
      </w:r>
      <w:proofErr w:type="spellStart"/>
      <w:r w:rsidRPr="00EA54F1">
        <w:rPr>
          <w:szCs w:val="20"/>
        </w:rPr>
        <w:t>Time_Zone</w:t>
      </w:r>
      <w:proofErr w:type="spellEnd"/>
      <w:r w:rsidRPr="00EA54F1">
        <w:rPr>
          <w:szCs w:val="20"/>
        </w:rPr>
        <w:t xml:space="preserve"> parameter for </w:t>
      </w:r>
      <w:proofErr w:type="spellStart"/>
      <w:r w:rsidRPr="00EA54F1">
        <w:rPr>
          <w:szCs w:val="20"/>
        </w:rPr>
        <w:t>Day_Of_Week</w:t>
      </w:r>
      <w:proofErr w:type="spellEnd"/>
    </w:p>
    <w:p w14:paraId="4ED1E2B0" w14:textId="77777777" w:rsidR="00423368" w:rsidRPr="00EA54F1" w:rsidRDefault="00423368" w:rsidP="00423368">
      <w:pPr>
        <w:spacing w:before="120" w:after="120"/>
        <w:rPr>
          <w:szCs w:val="20"/>
        </w:rPr>
      </w:pPr>
      <w:r w:rsidRPr="00EA54F1">
        <w:rPr>
          <w:szCs w:val="20"/>
        </w:rPr>
        <w:t xml:space="preserve">AI22-0050-1/03   2023-04-21 -- </w:t>
      </w:r>
      <w:proofErr w:type="spellStart"/>
      <w:r w:rsidRPr="00EA54F1">
        <w:rPr>
          <w:szCs w:val="20"/>
        </w:rPr>
        <w:t>Ada.Unchecked_Deallocate_Subpool</w:t>
      </w:r>
      <w:proofErr w:type="spellEnd"/>
      <w:r w:rsidRPr="00EA54F1">
        <w:rPr>
          <w:szCs w:val="20"/>
        </w:rPr>
        <w:t xml:space="preserve"> should be </w:t>
      </w:r>
      <w:proofErr w:type="spellStart"/>
      <w:r w:rsidRPr="00EA54F1">
        <w:rPr>
          <w:szCs w:val="20"/>
        </w:rPr>
        <w:t>preelaborated</w:t>
      </w:r>
      <w:proofErr w:type="spellEnd"/>
    </w:p>
    <w:p w14:paraId="64F25BDE" w14:textId="77777777" w:rsidR="00423368" w:rsidRPr="00EA54F1" w:rsidRDefault="00423368" w:rsidP="00423368">
      <w:pPr>
        <w:spacing w:before="120" w:after="120"/>
        <w:rPr>
          <w:szCs w:val="20"/>
        </w:rPr>
      </w:pPr>
      <w:r w:rsidRPr="00EA54F1">
        <w:rPr>
          <w:szCs w:val="20"/>
        </w:rPr>
        <w:t>AI22-0052-1/05   2023-04-21 -- Storage Pool-related side effects</w:t>
      </w:r>
    </w:p>
    <w:p w14:paraId="40BB3CFF" w14:textId="77777777" w:rsidR="00423368" w:rsidRPr="00F05B47" w:rsidRDefault="00423368" w:rsidP="00423368">
      <w:pPr>
        <w:spacing w:before="120" w:after="120"/>
        <w:rPr>
          <w:color w:val="E36C0A" w:themeColor="accent6" w:themeShade="BF"/>
          <w:szCs w:val="20"/>
        </w:rPr>
      </w:pPr>
      <w:r w:rsidRPr="00EA54F1">
        <w:rPr>
          <w:szCs w:val="20"/>
        </w:rPr>
        <w:t>AI22-0054-1/03   2023-04-21 -- Ambiguous prefix for the Result attribute</w:t>
      </w:r>
    </w:p>
    <w:p w14:paraId="6A1FEB4F" w14:textId="77777777" w:rsidR="00423368" w:rsidRPr="00F05B47" w:rsidRDefault="00423368" w:rsidP="00423368">
      <w:pPr>
        <w:spacing w:before="120" w:after="120"/>
        <w:rPr>
          <w:color w:val="E36C0A" w:themeColor="accent6" w:themeShade="BF"/>
          <w:szCs w:val="20"/>
        </w:rPr>
      </w:pPr>
      <w:r w:rsidRPr="00F05B47">
        <w:rPr>
          <w:color w:val="E36C0A" w:themeColor="accent6" w:themeShade="BF"/>
          <w:szCs w:val="20"/>
        </w:rPr>
        <w:t xml:space="preserve">AI22-0058-1/03   2023-04-26 -- Preconditions for checking </w:t>
      </w:r>
      <w:proofErr w:type="spellStart"/>
      <w:r w:rsidRPr="00F05B47">
        <w:rPr>
          <w:color w:val="E36C0A" w:themeColor="accent6" w:themeShade="BF"/>
          <w:szCs w:val="20"/>
        </w:rPr>
        <w:t>Task_Ids</w:t>
      </w:r>
      <w:proofErr w:type="spellEnd"/>
    </w:p>
    <w:p w14:paraId="65932C62" w14:textId="77777777" w:rsidR="00423368" w:rsidRPr="003F3ACE" w:rsidRDefault="00423368" w:rsidP="00423368">
      <w:pPr>
        <w:spacing w:before="120" w:after="120"/>
        <w:rPr>
          <w:szCs w:val="20"/>
        </w:rPr>
      </w:pPr>
      <w:r w:rsidRPr="003F3ACE">
        <w:rPr>
          <w:szCs w:val="20"/>
        </w:rPr>
        <w:t>AI22-0060-1/03   2023-04-18 -- Interactions between defaults and check</w:t>
      </w:r>
      <w:r>
        <w:rPr>
          <w:szCs w:val="20"/>
        </w:rPr>
        <w:t xml:space="preserve"> </w:t>
      </w:r>
      <w:r w:rsidRPr="003F3ACE">
        <w:rPr>
          <w:szCs w:val="20"/>
        </w:rPr>
        <w:t>suppression</w:t>
      </w:r>
    </w:p>
    <w:p w14:paraId="5A1AA103" w14:textId="77777777" w:rsidR="00423368" w:rsidRPr="003F3ACE" w:rsidRDefault="00423368" w:rsidP="00423368">
      <w:pPr>
        <w:spacing w:before="120" w:after="120"/>
        <w:rPr>
          <w:szCs w:val="20"/>
        </w:rPr>
      </w:pPr>
      <w:r w:rsidRPr="003F3ACE">
        <w:rPr>
          <w:szCs w:val="20"/>
        </w:rPr>
        <w:t>AI22-0061-1/03   2023-04-18 -- Assertion policy for duplicated expressions</w:t>
      </w:r>
    </w:p>
    <w:p w14:paraId="4A9FE221" w14:textId="77777777" w:rsidR="00423368" w:rsidRPr="003F3ACE" w:rsidRDefault="00423368" w:rsidP="00423368">
      <w:pPr>
        <w:spacing w:before="120" w:after="120"/>
        <w:rPr>
          <w:szCs w:val="20"/>
        </w:rPr>
      </w:pPr>
      <w:r w:rsidRPr="003F3ACE">
        <w:rPr>
          <w:szCs w:val="20"/>
        </w:rPr>
        <w:t>AI22-0068-1/02   2023-04-21 -- Fix AI22-0028-1 fix to leave lead-in alone</w:t>
      </w:r>
    </w:p>
    <w:p w14:paraId="72B2F75C" w14:textId="77777777" w:rsidR="00423368" w:rsidRDefault="00423368" w:rsidP="00423368">
      <w:pPr>
        <w:spacing w:before="120" w:after="120"/>
        <w:rPr>
          <w:szCs w:val="20"/>
        </w:rPr>
      </w:pPr>
      <w:r w:rsidRPr="003F3ACE">
        <w:rPr>
          <w:szCs w:val="20"/>
        </w:rPr>
        <w:t>AI22-0070-1/02   2023-04-03 -- Cannot use might, might use can</w:t>
      </w:r>
    </w:p>
    <w:p w14:paraId="7D5780AC" w14:textId="77777777" w:rsidR="00423368" w:rsidRDefault="00423368" w:rsidP="00950C82"/>
    <w:p w14:paraId="3EBAADAE" w14:textId="782C74DF" w:rsidR="008920C4" w:rsidRDefault="00A16D1F" w:rsidP="00227F7B">
      <w:pPr>
        <w:pStyle w:val="Bibliography1"/>
        <w:tabs>
          <w:tab w:val="clear" w:pos="660"/>
          <w:tab w:val="left" w:pos="0"/>
        </w:tabs>
        <w:spacing w:before="240" w:after="120" w:line="240" w:lineRule="auto"/>
        <w:ind w:left="0" w:firstLine="0"/>
        <w:rPr>
          <w:rFonts w:ascii="Arial" w:hAnsi="Arial" w:cs="Arial"/>
          <w:b/>
          <w:sz w:val="20"/>
          <w:szCs w:val="20"/>
        </w:rPr>
      </w:pPr>
      <w:bookmarkStart w:id="41" w:name="HRG"/>
      <w:bookmarkEnd w:id="41"/>
      <w:r w:rsidRPr="00A16D1F">
        <w:rPr>
          <w:rFonts w:ascii="Arial" w:hAnsi="Arial" w:cs="Arial"/>
          <w:b/>
          <w:sz w:val="20"/>
          <w:szCs w:val="20"/>
        </w:rPr>
        <w:t>Rapporteur Report HRG</w:t>
      </w:r>
    </w:p>
    <w:p w14:paraId="3090EC16" w14:textId="77777777" w:rsidR="008C1DF5" w:rsidRDefault="008C1DF5" w:rsidP="004F4626"/>
    <w:p w14:paraId="5B0354F8" w14:textId="6CFFE8C0" w:rsidR="004F4626" w:rsidRPr="004F4626" w:rsidRDefault="00000000" w:rsidP="004F4626">
      <w:hyperlink w:anchor="Agenda" w:history="1">
        <w:r w:rsidR="004F4626" w:rsidRPr="004F4626">
          <w:rPr>
            <w:rStyle w:val="Hyperlink"/>
          </w:rPr>
          <w:t>AGENDA</w:t>
        </w:r>
      </w:hyperlink>
    </w:p>
    <w:p w14:paraId="29DF8F21" w14:textId="77777777" w:rsidR="006B1E25" w:rsidRDefault="00000000" w:rsidP="006B1E25">
      <w:r>
        <w:pict w14:anchorId="225AADA1">
          <v:rect id="_x0000_i1032" style="width:6in;height:1.5pt" o:hrstd="t" o:hr="t" fillcolor="#aca899" stroked="f"/>
        </w:pict>
      </w:r>
    </w:p>
    <w:p w14:paraId="0082A116" w14:textId="77777777" w:rsidR="00A16D1F" w:rsidRPr="00A16D1F" w:rsidRDefault="00A16D1F" w:rsidP="006B1E25">
      <w:pPr>
        <w:rPr>
          <w:rFonts w:cs="Arial"/>
          <w:b/>
          <w:bCs/>
          <w:sz w:val="26"/>
          <w:szCs w:val="26"/>
        </w:rPr>
      </w:pPr>
      <w:bookmarkStart w:id="42" w:name="AIs"/>
      <w:bookmarkEnd w:id="42"/>
      <w:r w:rsidRPr="00A16D1F">
        <w:rPr>
          <w:rFonts w:cs="Arial"/>
          <w:b/>
          <w:bCs/>
          <w:sz w:val="26"/>
          <w:szCs w:val="26"/>
        </w:rPr>
        <w:lastRenderedPageBreak/>
        <w:t>Open Action Items and Unimplemented Resolutions</w:t>
      </w:r>
    </w:p>
    <w:p w14:paraId="2E6A7008" w14:textId="77777777"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14:paraId="5948C6E3" w14:textId="5B604D46" w:rsidR="00860C1E" w:rsidRDefault="00860C1E" w:rsidP="00860C1E">
      <w:r w:rsidRPr="00DB6ED3">
        <w:rPr>
          <w:b/>
          <w:bCs/>
        </w:rPr>
        <w:t>AI-78-3</w:t>
      </w:r>
      <w:r>
        <w:t>: WG 9 members should individually prepare to discuss WG 9 work items after delivery of Ada 202x. Examples could include: additional activities for the HRG along reliability and security lines; co-joining efforts with the real-time workshops in order to produce standards-related documents; adoption of SPARK and its environments into the WG9 scope.</w:t>
      </w:r>
    </w:p>
    <w:p w14:paraId="1881700B" w14:textId="38B401E8" w:rsidR="00297C11" w:rsidRDefault="00297C11" w:rsidP="00860C1E"/>
    <w:p w14:paraId="0192196A" w14:textId="038DC3A7" w:rsidR="00860C1E" w:rsidRDefault="00860C1E" w:rsidP="00860C1E">
      <w:r w:rsidRPr="00020D72">
        <w:t>Status:</w:t>
      </w:r>
      <w:r>
        <w:t xml:space="preserve"> </w:t>
      </w:r>
      <w:r w:rsidRPr="00020D72">
        <w:t>Open</w:t>
      </w:r>
    </w:p>
    <w:p w14:paraId="332B0956" w14:textId="77777777" w:rsidR="00343EB0" w:rsidRDefault="00343EB0" w:rsidP="00860C1E"/>
    <w:p w14:paraId="6D5FC2E3" w14:textId="66D9AE81" w:rsidR="00343EB0" w:rsidRDefault="00FF352B" w:rsidP="00860C1E">
      <w:r>
        <w:t>As a result of discussion, w</w:t>
      </w:r>
      <w:r w:rsidR="00343EB0">
        <w:t>e concluded that we can wait for a bit before deciding (but not longer than the period granted)</w:t>
      </w:r>
      <w:r w:rsidR="001319B0">
        <w:t>, in particular regarding the ARG and how they will interact with the community</w:t>
      </w:r>
      <w:r w:rsidR="00343EB0">
        <w:t>.</w:t>
      </w:r>
    </w:p>
    <w:p w14:paraId="709798C9" w14:textId="02CD3CED" w:rsidR="00980F83" w:rsidRDefault="00980F83" w:rsidP="00860C1E"/>
    <w:p w14:paraId="337778A4" w14:textId="77777777" w:rsidR="00FB6FAC" w:rsidRDefault="00FB6FAC" w:rsidP="00FB6FAC">
      <w:pPr>
        <w:rPr>
          <w:bCs/>
        </w:rPr>
      </w:pPr>
      <w:r w:rsidRPr="00FF68D8">
        <w:rPr>
          <w:b/>
        </w:rPr>
        <w:t>AI-8</w:t>
      </w:r>
      <w:r>
        <w:rPr>
          <w:b/>
        </w:rPr>
        <w:t>1</w:t>
      </w:r>
      <w:r w:rsidRPr="00FF68D8">
        <w:rPr>
          <w:b/>
        </w:rPr>
        <w:t>-</w:t>
      </w:r>
      <w:r>
        <w:rPr>
          <w:b/>
        </w:rPr>
        <w:t>3</w:t>
      </w:r>
      <w:r w:rsidRPr="00FF68D8">
        <w:rPr>
          <w:b/>
        </w:rPr>
        <w:t xml:space="preserve">: </w:t>
      </w:r>
      <w:r w:rsidRPr="002B1A23">
        <w:rPr>
          <w:bCs/>
        </w:rPr>
        <w:t>Pat to get the WG 9 documents transferred to the ISO Documents facility.</w:t>
      </w:r>
    </w:p>
    <w:p w14:paraId="095C0D23" w14:textId="77777777" w:rsidR="00FB6FAC" w:rsidRDefault="00FB6FAC" w:rsidP="00FB6FAC">
      <w:pPr>
        <w:rPr>
          <w:bCs/>
        </w:rPr>
      </w:pPr>
    </w:p>
    <w:p w14:paraId="2B70BE39" w14:textId="4E64C709" w:rsidR="00FB6FAC" w:rsidRPr="000B1813" w:rsidRDefault="00FB6FAC" w:rsidP="00FB6FAC">
      <w:r w:rsidRPr="00020D72">
        <w:t>Status:</w:t>
      </w:r>
      <w:r>
        <w:t xml:space="preserve"> </w:t>
      </w:r>
      <w:r w:rsidRPr="00020D72">
        <w:t>Open</w:t>
      </w:r>
      <w:r w:rsidR="00F753D1">
        <w:t>, pending resolution of retaining public free access to the documents in the official ISO document system.</w:t>
      </w:r>
    </w:p>
    <w:p w14:paraId="1F3E67A0" w14:textId="7D4FEE46" w:rsidR="00FB6FAC" w:rsidRDefault="00FB6FAC" w:rsidP="00FB6FAC">
      <w:pPr>
        <w:rPr>
          <w:bCs/>
        </w:rPr>
      </w:pPr>
    </w:p>
    <w:p w14:paraId="7F1F629C" w14:textId="77777777" w:rsidR="00A10A0D" w:rsidRDefault="00A10A0D" w:rsidP="00A10A0D">
      <w:r w:rsidRPr="002B1A23">
        <w:rPr>
          <w:b/>
        </w:rPr>
        <w:t>AI-8</w:t>
      </w:r>
      <w:r>
        <w:rPr>
          <w:b/>
        </w:rPr>
        <w:t>2</w:t>
      </w:r>
      <w:r w:rsidRPr="002B1A23">
        <w:rPr>
          <w:b/>
        </w:rPr>
        <w:t>-</w:t>
      </w:r>
      <w:r>
        <w:rPr>
          <w:b/>
        </w:rPr>
        <w:t>2</w:t>
      </w:r>
      <w:r w:rsidRPr="002B1A23">
        <w:rPr>
          <w:b/>
        </w:rPr>
        <w:t xml:space="preserve">: </w:t>
      </w:r>
      <w:r w:rsidRPr="00CC7162">
        <w:t xml:space="preserve">Alejandro to submit sections </w:t>
      </w:r>
      <w:r>
        <w:t xml:space="preserve">of TR </w:t>
      </w:r>
      <w:r w:rsidRPr="00CC7162">
        <w:t>15942</w:t>
      </w:r>
      <w:r>
        <w:t xml:space="preserve"> </w:t>
      </w:r>
      <w:r w:rsidRPr="00CC7162">
        <w:t>to WG 9 as they become available.</w:t>
      </w:r>
    </w:p>
    <w:p w14:paraId="0C254A9F" w14:textId="77777777" w:rsidR="00A10A0D" w:rsidRDefault="00A10A0D" w:rsidP="00A10A0D"/>
    <w:p w14:paraId="0DAC7B73" w14:textId="7901DD13" w:rsidR="00A10A0D" w:rsidRDefault="00A10A0D" w:rsidP="00A10A0D">
      <w:r w:rsidRPr="00020D72">
        <w:t>Status:</w:t>
      </w:r>
      <w:r>
        <w:t xml:space="preserve"> </w:t>
      </w:r>
      <w:r w:rsidR="00342CE3">
        <w:t>Open</w:t>
      </w:r>
    </w:p>
    <w:p w14:paraId="5312A4A3" w14:textId="77777777" w:rsidR="00343EB0" w:rsidRDefault="00343EB0" w:rsidP="00A10A0D"/>
    <w:p w14:paraId="04A4A479" w14:textId="77777777" w:rsidR="004F4626" w:rsidRDefault="004F4626" w:rsidP="004F4626"/>
    <w:p w14:paraId="3B467B91" w14:textId="77777777" w:rsidR="004F4626" w:rsidRDefault="00000000" w:rsidP="004F4626">
      <w:hyperlink w:anchor="Agenda" w:history="1">
        <w:r w:rsidR="004F4626" w:rsidRPr="004F4626">
          <w:rPr>
            <w:rStyle w:val="Hyperlink"/>
          </w:rPr>
          <w:t>AGENDA</w:t>
        </w:r>
      </w:hyperlink>
    </w:p>
    <w:p w14:paraId="19FF39B4" w14:textId="77777777" w:rsidR="004F4626" w:rsidRDefault="004F4626" w:rsidP="004F4626"/>
    <w:p w14:paraId="6F556190" w14:textId="77777777" w:rsidR="00A16D1F" w:rsidRDefault="00000000" w:rsidP="004F4626">
      <w:r>
        <w:pict w14:anchorId="0BC3B609">
          <v:rect id="_x0000_i1033" style="width:6in;height:1.5pt" o:hrstd="t" o:hr="t" fillcolor="#aca899" stroked="f"/>
        </w:pict>
      </w:r>
    </w:p>
    <w:p w14:paraId="44D9705A" w14:textId="5755FDD0" w:rsidR="005619F9" w:rsidRDefault="004F4626" w:rsidP="00FB6FAC">
      <w:pPr>
        <w:pStyle w:val="Heading3"/>
        <w:spacing w:before="0" w:after="0"/>
      </w:pPr>
      <w:bookmarkStart w:id="43" w:name="COW"/>
      <w:bookmarkEnd w:id="43"/>
      <w:r w:rsidRPr="00CB17F5">
        <w:t>Committee as a Whole</w:t>
      </w:r>
    </w:p>
    <w:p w14:paraId="79AD0405" w14:textId="77777777" w:rsidR="00F753D1" w:rsidRDefault="00F753D1" w:rsidP="00F753D1"/>
    <w:p w14:paraId="2FC39C0B" w14:textId="52E3E92E" w:rsidR="00C56177" w:rsidRDefault="00000000" w:rsidP="00F753D1">
      <w:hyperlink r:id="rId14" w:history="1">
        <w:r w:rsidR="00C56177" w:rsidRPr="002F3397">
          <w:rPr>
            <w:rStyle w:val="Hyperlink"/>
          </w:rPr>
          <w:t>https://www.iso.org/standard/83621.html</w:t>
        </w:r>
      </w:hyperlink>
    </w:p>
    <w:p w14:paraId="1E31AFC5" w14:textId="77777777" w:rsidR="00C56177" w:rsidRDefault="00C56177" w:rsidP="00F753D1"/>
    <w:p w14:paraId="6F5BA0BE" w14:textId="6BF1A13D" w:rsidR="00F753D1" w:rsidRDefault="00F753D1" w:rsidP="00F753D1">
      <w:r>
        <w:t>Previously, SC 22 approved our request for an “extension” to the schedule regarding the Ada standard, so that we have time to consider where next to go with the language (Resolution 22-04). We need to move forward on this.</w:t>
      </w:r>
    </w:p>
    <w:p w14:paraId="6DB90E04" w14:textId="77777777" w:rsidR="00F753D1" w:rsidRPr="00F753D1" w:rsidRDefault="00F753D1" w:rsidP="00F753D1"/>
    <w:p w14:paraId="18F6FA78" w14:textId="55F38244" w:rsidR="0084146A" w:rsidRDefault="0084146A" w:rsidP="0084146A"/>
    <w:p w14:paraId="3C1C13DE" w14:textId="77777777" w:rsidR="004F4626" w:rsidRDefault="004F4626" w:rsidP="00FB6FAC">
      <w:pPr>
        <w:ind w:firstLine="720"/>
      </w:pPr>
    </w:p>
    <w:p w14:paraId="1C32FD3F" w14:textId="77777777" w:rsidR="004F4626" w:rsidRDefault="00000000" w:rsidP="004F4626">
      <w:hyperlink w:anchor="Agenda" w:history="1">
        <w:r w:rsidR="004F4626" w:rsidRPr="004F4626">
          <w:rPr>
            <w:rStyle w:val="Hyperlink"/>
          </w:rPr>
          <w:t>AGENDA</w:t>
        </w:r>
      </w:hyperlink>
    </w:p>
    <w:p w14:paraId="6B2A2C4E" w14:textId="77777777" w:rsidR="006B1E25"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6E2B21C0">
          <v:rect id="_x0000_i1034" style="width:6in;height:1.5pt" o:hrstd="t" o:hr="t" fillcolor="#aca899" stroked="f"/>
        </w:pict>
      </w:r>
    </w:p>
    <w:p w14:paraId="4BF2A50C" w14:textId="77777777" w:rsidR="004F4626" w:rsidRDefault="004F4626" w:rsidP="004F4626">
      <w:pPr>
        <w:pStyle w:val="Heading3"/>
        <w:spacing w:before="0" w:after="0"/>
      </w:pPr>
      <w:bookmarkStart w:id="44" w:name="UnBiz"/>
      <w:bookmarkEnd w:id="44"/>
      <w:r w:rsidRPr="00CB17F5">
        <w:t>Unfinished Business</w:t>
      </w:r>
      <w:r>
        <w:t xml:space="preserve"> </w:t>
      </w:r>
    </w:p>
    <w:p w14:paraId="2D4EA36F" w14:textId="77777777" w:rsidR="008F512D" w:rsidRDefault="008F512D" w:rsidP="008F512D"/>
    <w:p w14:paraId="1A78DE4C" w14:textId="29F4BEF6" w:rsidR="008F512D" w:rsidRPr="008F512D" w:rsidRDefault="008F512D" w:rsidP="008F512D">
      <w:r>
        <w:t>None.</w:t>
      </w:r>
    </w:p>
    <w:p w14:paraId="36B288D0" w14:textId="77777777" w:rsidR="004F4626" w:rsidRDefault="004F4626" w:rsidP="004F4626"/>
    <w:p w14:paraId="7A376A07" w14:textId="77777777" w:rsidR="004F4626" w:rsidRDefault="00000000" w:rsidP="004F4626">
      <w:hyperlink w:anchor="Agenda" w:history="1">
        <w:r w:rsidR="004F4626" w:rsidRPr="004F4626">
          <w:rPr>
            <w:rStyle w:val="Hyperlink"/>
          </w:rPr>
          <w:t>AGENDA</w:t>
        </w:r>
      </w:hyperlink>
    </w:p>
    <w:p w14:paraId="3AEB7FE9" w14:textId="77777777" w:rsidR="004F4626" w:rsidRDefault="004F4626" w:rsidP="004F4626"/>
    <w:p w14:paraId="7796E0BD" w14:textId="77777777" w:rsidR="004F4626" w:rsidRDefault="00000000" w:rsidP="004F4626">
      <w:pPr>
        <w:pStyle w:val="Heading3"/>
        <w:spacing w:before="0" w:after="0"/>
      </w:pPr>
      <w:r>
        <w:pict w14:anchorId="07BAC295">
          <v:rect id="_x0000_i1035" style="width:6in;height:1.5pt" o:hrstd="t" o:hr="t" fillcolor="#aca899" stroked="f"/>
        </w:pict>
      </w:r>
      <w:bookmarkStart w:id="45" w:name="NewBiz"/>
      <w:bookmarkEnd w:id="45"/>
      <w:r w:rsidR="004F4626" w:rsidRPr="00CB17F5">
        <w:t>New Business</w:t>
      </w:r>
    </w:p>
    <w:p w14:paraId="7B3E1CCC" w14:textId="77777777" w:rsidR="008F512D" w:rsidRDefault="008F512D" w:rsidP="008F512D"/>
    <w:p w14:paraId="74FA49F1" w14:textId="72008E90" w:rsidR="008F512D" w:rsidRPr="008F512D" w:rsidRDefault="008F512D" w:rsidP="008F512D">
      <w:r>
        <w:t>None.</w:t>
      </w:r>
    </w:p>
    <w:p w14:paraId="72389D5B" w14:textId="77777777" w:rsidR="004F4626" w:rsidRDefault="004F4626" w:rsidP="004F4626"/>
    <w:p w14:paraId="00F99F14" w14:textId="77777777" w:rsidR="004F4626" w:rsidRDefault="00000000" w:rsidP="004F4626">
      <w:hyperlink w:anchor="Agenda" w:history="1">
        <w:r w:rsidR="004F4626" w:rsidRPr="004F4626">
          <w:rPr>
            <w:rStyle w:val="Hyperlink"/>
          </w:rPr>
          <w:t>AGENDA</w:t>
        </w:r>
      </w:hyperlink>
    </w:p>
    <w:p w14:paraId="03586EDA" w14:textId="77777777" w:rsidR="004F4626" w:rsidRDefault="004F4626" w:rsidP="004F4626"/>
    <w:p w14:paraId="72A15797" w14:textId="77777777" w:rsidR="004F4626" w:rsidRDefault="00000000" w:rsidP="004F4626">
      <w:pPr>
        <w:pStyle w:val="Heading3"/>
        <w:spacing w:before="0" w:after="0"/>
      </w:pPr>
      <w:r>
        <w:pict w14:anchorId="22C77D1C">
          <v:rect id="_x0000_i1036" style="width:6in;height:1.5pt" o:hrstd="t" o:hr="t" fillcolor="#aca899" stroked="f"/>
        </w:pict>
      </w:r>
      <w:bookmarkStart w:id="46" w:name="NextMtg"/>
      <w:bookmarkEnd w:id="46"/>
      <w:r w:rsidR="004F4626" w:rsidRPr="00CB17F5">
        <w:t>Scheduling of Future Meetings</w:t>
      </w:r>
    </w:p>
    <w:p w14:paraId="32AA429C" w14:textId="4CB59D70" w:rsidR="001722DA" w:rsidRDefault="001722DA" w:rsidP="001722DA"/>
    <w:p w14:paraId="4A8F4363" w14:textId="5A80276B" w:rsidR="0014095D" w:rsidRPr="005C2B4B" w:rsidRDefault="007969B3" w:rsidP="001722DA">
      <w:r w:rsidRPr="005C2B4B">
        <w:t>Oct</w:t>
      </w:r>
      <w:r w:rsidR="005C2B4B" w:rsidRPr="005C2B4B">
        <w:t xml:space="preserve"> 12th</w:t>
      </w:r>
      <w:r w:rsidRPr="005C2B4B">
        <w:t xml:space="preserve"> 2023</w:t>
      </w:r>
      <w:r w:rsidR="007E1414" w:rsidRPr="005C2B4B">
        <w:t xml:space="preserve">, </w:t>
      </w:r>
      <w:r w:rsidR="00B6042B" w:rsidRPr="005C2B4B">
        <w:t>virtual</w:t>
      </w:r>
      <w:r w:rsidR="007E1414" w:rsidRPr="005C2B4B">
        <w:t xml:space="preserve"> only</w:t>
      </w:r>
      <w:r w:rsidR="005C2B4B" w:rsidRPr="005C2B4B">
        <w:t>.</w:t>
      </w:r>
    </w:p>
    <w:p w14:paraId="5B100B0D" w14:textId="77777777" w:rsidR="0014095D" w:rsidRDefault="0014095D" w:rsidP="001722DA">
      <w:pPr>
        <w:rPr>
          <w:highlight w:val="yellow"/>
        </w:rPr>
      </w:pPr>
    </w:p>
    <w:p w14:paraId="6E65B989" w14:textId="04231917" w:rsidR="00436455" w:rsidRDefault="007E1414" w:rsidP="001722DA">
      <w:r w:rsidRPr="0014095D">
        <w:t>The June 2024 meeting will be hybrid, in conjunction with</w:t>
      </w:r>
      <w:r w:rsidR="008F512D">
        <w:t xml:space="preserve"> the</w:t>
      </w:r>
      <w:r w:rsidRPr="0014095D">
        <w:t xml:space="preserve"> Ada Europe 2024</w:t>
      </w:r>
      <w:r w:rsidR="008F512D">
        <w:t xml:space="preserve"> Conference</w:t>
      </w:r>
      <w:r w:rsidR="009B7F11">
        <w:t xml:space="preserve"> in Barcelona Spain</w:t>
      </w:r>
      <w:r w:rsidRPr="0014095D">
        <w:t>.</w:t>
      </w:r>
    </w:p>
    <w:p w14:paraId="48CA33E9" w14:textId="77777777" w:rsidR="004F4626" w:rsidRDefault="004F4626" w:rsidP="004F4626"/>
    <w:p w14:paraId="1036584D" w14:textId="77777777" w:rsidR="004F4626" w:rsidRDefault="00000000" w:rsidP="004F4626">
      <w:hyperlink w:anchor="Agenda" w:history="1">
        <w:r w:rsidR="004F4626" w:rsidRPr="004F4626">
          <w:rPr>
            <w:rStyle w:val="Hyperlink"/>
          </w:rPr>
          <w:t>AGENDA</w:t>
        </w:r>
      </w:hyperlink>
    </w:p>
    <w:p w14:paraId="0FE62F9B" w14:textId="77777777" w:rsidR="004F4626"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A1770BD">
          <v:rect id="_x0000_i1037" style="width:6in;height:1.5pt" o:hrstd="t" o:hr="t" fillcolor="#aca899" stroked="f"/>
        </w:pict>
      </w:r>
    </w:p>
    <w:p w14:paraId="0CBD188A"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Review of New Action Items</w:t>
      </w:r>
    </w:p>
    <w:p w14:paraId="0227B93E" w14:textId="593C0E48" w:rsidR="005C2B4B" w:rsidRDefault="005C2B4B"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5C2B4B">
        <w:rPr>
          <w:rFonts w:cs="Times New Roman"/>
          <w:szCs w:val="24"/>
        </w:rPr>
        <w:t>None</w:t>
      </w:r>
      <w:r w:rsidRPr="005C2B4B">
        <w:rPr>
          <w:b/>
          <w:sz w:val="26"/>
          <w:szCs w:val="26"/>
        </w:rPr>
        <w:t>.</w:t>
      </w:r>
    </w:p>
    <w:p w14:paraId="04B31930" w14:textId="77777777" w:rsidR="00C727C1" w:rsidRDefault="00C727C1" w:rsidP="004B67C3">
      <w:pPr>
        <w:rPr>
          <w:bCs/>
        </w:rPr>
      </w:pPr>
    </w:p>
    <w:p w14:paraId="65A597CD" w14:textId="77777777" w:rsidR="004F4626" w:rsidRDefault="00000000" w:rsidP="004F4626">
      <w:hyperlink w:anchor="Agenda" w:history="1">
        <w:r w:rsidR="004F4626" w:rsidRPr="004F4626">
          <w:rPr>
            <w:rStyle w:val="Hyperlink"/>
          </w:rPr>
          <w:t>AGENDA</w:t>
        </w:r>
      </w:hyperlink>
    </w:p>
    <w:p w14:paraId="1CBD81D8" w14:textId="77777777" w:rsidR="004F4626"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04CED22">
          <v:rect id="_x0000_i1038" style="width:6in;height:1.5pt" o:hrstd="t" o:hr="t" fillcolor="#aca899" stroked="f"/>
        </w:pict>
      </w:r>
    </w:p>
    <w:p w14:paraId="2D2B044D"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7" w:name="Res"/>
      <w:bookmarkEnd w:id="47"/>
      <w:r w:rsidRPr="004F4626">
        <w:rPr>
          <w:b/>
          <w:sz w:val="26"/>
          <w:szCs w:val="26"/>
        </w:rPr>
        <w:t>Final Consideration of Resolutions</w:t>
      </w:r>
    </w:p>
    <w:p w14:paraId="6650C6BA" w14:textId="0357D971" w:rsidR="00930825" w:rsidRDefault="0085125D" w:rsidP="00930825">
      <w:r>
        <w:rPr>
          <w:rFonts w:cs="Arial"/>
          <w:b/>
        </w:rPr>
        <w:t>Resolution 8</w:t>
      </w:r>
      <w:r w:rsidR="00863791">
        <w:rPr>
          <w:rFonts w:cs="Arial"/>
          <w:b/>
        </w:rPr>
        <w:t>5</w:t>
      </w:r>
      <w:r>
        <w:rPr>
          <w:rFonts w:cs="Arial"/>
          <w:b/>
        </w:rPr>
        <w:t>-</w:t>
      </w:r>
      <w:r w:rsidR="00930825" w:rsidRPr="00CE210E">
        <w:rPr>
          <w:rFonts w:cs="Arial"/>
          <w:b/>
        </w:rPr>
        <w:t>1</w:t>
      </w:r>
      <w:r w:rsidR="00930825" w:rsidRPr="0056196E">
        <w:rPr>
          <w:rFonts w:cs="Arial"/>
          <w:b/>
          <w:sz w:val="22"/>
          <w:szCs w:val="26"/>
        </w:rPr>
        <w:t xml:space="preserve">: </w:t>
      </w:r>
      <w:r w:rsidR="00930825" w:rsidRPr="0079066E">
        <w:t xml:space="preserve">The meeting minutes of meeting </w:t>
      </w:r>
      <w:r w:rsidR="00654886" w:rsidRPr="0079066E">
        <w:t>#</w:t>
      </w:r>
      <w:r w:rsidR="006823BC" w:rsidRPr="0079066E">
        <w:t>8</w:t>
      </w:r>
      <w:r w:rsidR="006E3A5A" w:rsidRPr="0079066E">
        <w:t>4</w:t>
      </w:r>
      <w:r w:rsidR="00930825" w:rsidRPr="0079066E">
        <w:t xml:space="preserve"> are approved.</w:t>
      </w:r>
    </w:p>
    <w:p w14:paraId="43E4B5B9" w14:textId="77777777" w:rsidR="00930825" w:rsidRDefault="00930825" w:rsidP="00930825"/>
    <w:p w14:paraId="6AC04F04" w14:textId="63492EE8" w:rsidR="00FD0ABF" w:rsidRDefault="0085125D" w:rsidP="00424927">
      <w:pPr>
        <w:rPr>
          <w:rFonts w:cs="Arial"/>
          <w:bCs/>
        </w:rPr>
      </w:pPr>
      <w:r>
        <w:rPr>
          <w:rFonts w:cs="Arial"/>
          <w:b/>
        </w:rPr>
        <w:t>Resolution 8</w:t>
      </w:r>
      <w:r w:rsidR="00863791">
        <w:rPr>
          <w:rFonts w:cs="Arial"/>
          <w:b/>
        </w:rPr>
        <w:t>5</w:t>
      </w:r>
      <w:r>
        <w:rPr>
          <w:rFonts w:cs="Arial"/>
          <w:b/>
        </w:rPr>
        <w:t>-</w:t>
      </w:r>
      <w:r w:rsidR="00BC71FF">
        <w:rPr>
          <w:rFonts w:cs="Arial"/>
          <w:b/>
        </w:rPr>
        <w:t>2</w:t>
      </w:r>
      <w:r w:rsidR="00424927" w:rsidRPr="00CE210E">
        <w:rPr>
          <w:rFonts w:cs="Arial"/>
          <w:b/>
        </w:rPr>
        <w:t xml:space="preserve">: </w:t>
      </w:r>
      <w:r w:rsidR="00FD0ABF" w:rsidRPr="0054117F">
        <w:rPr>
          <w:rFonts w:cs="Arial"/>
          <w:bCs/>
        </w:rPr>
        <w:t xml:space="preserve">WG 9 </w:t>
      </w:r>
      <w:r w:rsidR="00DB6F25" w:rsidRPr="0054117F">
        <w:rPr>
          <w:rFonts w:cs="Arial"/>
          <w:bCs/>
        </w:rPr>
        <w:t xml:space="preserve">approves </w:t>
      </w:r>
      <w:r w:rsidR="00FD0ABF" w:rsidRPr="0054117F">
        <w:rPr>
          <w:rFonts w:cs="Arial"/>
          <w:bCs/>
        </w:rPr>
        <w:t>the AI-</w:t>
      </w:r>
      <w:r w:rsidR="00B6042B" w:rsidRPr="0054117F">
        <w:rPr>
          <w:rFonts w:cs="Arial"/>
          <w:bCs/>
        </w:rPr>
        <w:t>22</w:t>
      </w:r>
      <w:r w:rsidR="00FD0ABF" w:rsidRPr="0054117F">
        <w:rPr>
          <w:rFonts w:cs="Arial"/>
          <w:bCs/>
        </w:rPr>
        <w:t xml:space="preserve"> AIs</w:t>
      </w:r>
      <w:r w:rsidR="00FD0ABF" w:rsidRPr="0054117F">
        <w:rPr>
          <w:rFonts w:cs="Arial"/>
          <w:b/>
        </w:rPr>
        <w:t xml:space="preserve"> </w:t>
      </w:r>
      <w:r w:rsidR="00174A5C" w:rsidRPr="0054117F">
        <w:rPr>
          <w:rFonts w:cs="Arial"/>
          <w:bCs/>
        </w:rPr>
        <w:t>previously approved by the ARG</w:t>
      </w:r>
      <w:r w:rsidR="00174A5C" w:rsidRPr="0054117F">
        <w:rPr>
          <w:rFonts w:cs="Arial"/>
          <w:b/>
        </w:rPr>
        <w:t xml:space="preserve"> </w:t>
      </w:r>
      <w:r w:rsidR="00FD0ABF" w:rsidRPr="0054117F">
        <w:rPr>
          <w:rFonts w:cs="Arial"/>
          <w:bCs/>
        </w:rPr>
        <w:t>in the recent ARG report</w:t>
      </w:r>
      <w:r w:rsidR="00A65E2F" w:rsidRPr="0054117F">
        <w:rPr>
          <w:rFonts w:cs="Arial"/>
          <w:bCs/>
        </w:rPr>
        <w:t>, except for AIs 45 and 58.</w:t>
      </w:r>
    </w:p>
    <w:p w14:paraId="2519929A" w14:textId="77777777" w:rsidR="00BC71FF" w:rsidRDefault="00BC71FF" w:rsidP="00BC71FF">
      <w:pPr>
        <w:rPr>
          <w:rFonts w:cs="Arial"/>
          <w:b/>
        </w:rPr>
      </w:pPr>
    </w:p>
    <w:p w14:paraId="7850F1A3" w14:textId="15A888ED" w:rsidR="00BC71FF" w:rsidRDefault="00BC71FF" w:rsidP="00BC71FF">
      <w:pPr>
        <w:rPr>
          <w:rFonts w:cs="Arial"/>
          <w:szCs w:val="20"/>
        </w:rPr>
      </w:pPr>
      <w:r>
        <w:rPr>
          <w:rFonts w:cs="Arial"/>
          <w:b/>
        </w:rPr>
        <w:t>Resolution 8</w:t>
      </w:r>
      <w:r w:rsidR="00863791">
        <w:rPr>
          <w:rFonts w:cs="Arial"/>
          <w:b/>
        </w:rPr>
        <w:t>5</w:t>
      </w:r>
      <w:r>
        <w:rPr>
          <w:rFonts w:cs="Arial"/>
          <w:b/>
        </w:rPr>
        <w:t>-3</w:t>
      </w:r>
      <w:r w:rsidRPr="0056196E">
        <w:rPr>
          <w:rFonts w:cs="Arial"/>
          <w:b/>
          <w:sz w:val="22"/>
          <w:szCs w:val="26"/>
        </w:rPr>
        <w:t>:</w:t>
      </w:r>
      <w:r>
        <w:t xml:space="preserve"> </w:t>
      </w:r>
      <w:r w:rsidR="00E755AF" w:rsidRPr="00A65E2F">
        <w:rPr>
          <w:rFonts w:cs="Arial"/>
          <w:szCs w:val="20"/>
        </w:rPr>
        <w:t xml:space="preserve">The </w:t>
      </w:r>
      <w:r w:rsidRPr="00A65E2F">
        <w:rPr>
          <w:rFonts w:cs="Arial"/>
          <w:szCs w:val="20"/>
        </w:rPr>
        <w:t xml:space="preserve">Oct 2023 meeting will be </w:t>
      </w:r>
      <w:r w:rsidR="00E755AF" w:rsidRPr="00A65E2F">
        <w:rPr>
          <w:rFonts w:cs="Arial"/>
          <w:szCs w:val="20"/>
        </w:rPr>
        <w:t>virtual</w:t>
      </w:r>
      <w:r w:rsidR="00E755AF" w:rsidRPr="0054117F">
        <w:rPr>
          <w:rFonts w:cs="Arial"/>
          <w:szCs w:val="20"/>
        </w:rPr>
        <w:t xml:space="preserve">, </w:t>
      </w:r>
      <w:r w:rsidR="006A5554" w:rsidRPr="0054117F">
        <w:rPr>
          <w:rFonts w:cs="Arial"/>
          <w:szCs w:val="20"/>
        </w:rPr>
        <w:t>12 Oct</w:t>
      </w:r>
      <w:r w:rsidRPr="0054117F">
        <w:rPr>
          <w:rFonts w:cs="Arial"/>
          <w:szCs w:val="20"/>
        </w:rPr>
        <w:t>.</w:t>
      </w:r>
      <w:r w:rsidR="00A65E2F">
        <w:rPr>
          <w:rFonts w:cs="Arial"/>
          <w:szCs w:val="20"/>
        </w:rPr>
        <w:t xml:space="preserve"> The June 2024 meeting will be hybrid and held in conjunction with </w:t>
      </w:r>
      <w:r w:rsidR="006A5554">
        <w:rPr>
          <w:rFonts w:cs="Arial"/>
          <w:szCs w:val="20"/>
        </w:rPr>
        <w:t xml:space="preserve">the </w:t>
      </w:r>
      <w:r w:rsidR="00A65E2F">
        <w:rPr>
          <w:rFonts w:cs="Arial"/>
          <w:szCs w:val="20"/>
        </w:rPr>
        <w:t>Ada Europe</w:t>
      </w:r>
      <w:r w:rsidR="006A5554">
        <w:rPr>
          <w:rFonts w:cs="Arial"/>
          <w:szCs w:val="20"/>
        </w:rPr>
        <w:t xml:space="preserve"> 2024 Conference</w:t>
      </w:r>
      <w:r w:rsidR="00A65E2F">
        <w:rPr>
          <w:rFonts w:cs="Arial"/>
          <w:szCs w:val="20"/>
        </w:rPr>
        <w:t>.</w:t>
      </w:r>
    </w:p>
    <w:p w14:paraId="3A07A56E" w14:textId="77777777" w:rsidR="00BC71FF" w:rsidRDefault="00BC71FF" w:rsidP="00BC71FF">
      <w:pPr>
        <w:rPr>
          <w:rFonts w:cs="Arial"/>
          <w:szCs w:val="20"/>
        </w:rPr>
      </w:pPr>
    </w:p>
    <w:p w14:paraId="48A34BAC" w14:textId="40E3A16C" w:rsidR="00424927" w:rsidRPr="006E3A5A" w:rsidRDefault="0085125D" w:rsidP="00424927">
      <w:pPr>
        <w:rPr>
          <w:rFonts w:cs="Arial"/>
          <w:bCs/>
        </w:rPr>
      </w:pPr>
      <w:r>
        <w:rPr>
          <w:rFonts w:cs="Arial"/>
          <w:b/>
        </w:rPr>
        <w:t>Resolution 8</w:t>
      </w:r>
      <w:r w:rsidR="00863791">
        <w:rPr>
          <w:rFonts w:cs="Arial"/>
          <w:b/>
        </w:rPr>
        <w:t>5</w:t>
      </w:r>
      <w:r>
        <w:rPr>
          <w:rFonts w:cs="Arial"/>
          <w:b/>
        </w:rPr>
        <w:t>-</w:t>
      </w:r>
      <w:r w:rsidR="00424927">
        <w:rPr>
          <w:rFonts w:cs="Arial"/>
          <w:b/>
        </w:rPr>
        <w:t>4</w:t>
      </w:r>
      <w:r w:rsidR="00424927" w:rsidRPr="00CE210E">
        <w:rPr>
          <w:rFonts w:cs="Arial"/>
          <w:b/>
        </w:rPr>
        <w:t xml:space="preserve">: </w:t>
      </w:r>
      <w:r w:rsidR="006E3A5A" w:rsidRPr="0054117F">
        <w:rPr>
          <w:rFonts w:cs="Arial"/>
          <w:bCs/>
        </w:rPr>
        <w:t xml:space="preserve">WG 9 wishes to express its </w:t>
      </w:r>
      <w:r w:rsidR="007E1414" w:rsidRPr="0054117F">
        <w:rPr>
          <w:rFonts w:cs="Arial"/>
          <w:bCs/>
        </w:rPr>
        <w:t xml:space="preserve">grateful </w:t>
      </w:r>
      <w:r w:rsidR="006E3A5A" w:rsidRPr="0054117F">
        <w:rPr>
          <w:rFonts w:cs="Arial"/>
          <w:bCs/>
        </w:rPr>
        <w:t>appreciation to David</w:t>
      </w:r>
      <w:r w:rsidR="006E3A5A" w:rsidRPr="0054117F">
        <w:rPr>
          <w:rFonts w:cs="Arial"/>
          <w:b/>
        </w:rPr>
        <w:t xml:space="preserve"> </w:t>
      </w:r>
      <w:r w:rsidR="006E3A5A" w:rsidRPr="0054117F">
        <w:rPr>
          <w:rFonts w:cs="Arial"/>
          <w:bCs/>
        </w:rPr>
        <w:t xml:space="preserve">Keaton, Chair of SC 22, and to Bill Ash, </w:t>
      </w:r>
      <w:r w:rsidR="007E1414" w:rsidRPr="0054117F">
        <w:rPr>
          <w:rFonts w:cs="Arial"/>
          <w:bCs/>
        </w:rPr>
        <w:t xml:space="preserve">SC 22 </w:t>
      </w:r>
      <w:r w:rsidR="006E3A5A" w:rsidRPr="0054117F">
        <w:rPr>
          <w:rFonts w:cs="Arial"/>
          <w:bCs/>
        </w:rPr>
        <w:t xml:space="preserve">Committee Manager, for their invaluable </w:t>
      </w:r>
      <w:r w:rsidR="007E1414" w:rsidRPr="0054117F">
        <w:rPr>
          <w:rFonts w:cs="Arial"/>
          <w:bCs/>
        </w:rPr>
        <w:t xml:space="preserve">insights </w:t>
      </w:r>
      <w:r w:rsidR="006E3A5A" w:rsidRPr="0054117F">
        <w:rPr>
          <w:rFonts w:cs="Arial"/>
          <w:bCs/>
        </w:rPr>
        <w:t xml:space="preserve">and guidance in the </w:t>
      </w:r>
      <w:r w:rsidR="007E1414" w:rsidRPr="0054117F">
        <w:rPr>
          <w:rFonts w:cs="Arial"/>
          <w:bCs/>
        </w:rPr>
        <w:t xml:space="preserve">effort to </w:t>
      </w:r>
      <w:r w:rsidR="006E3A5A" w:rsidRPr="0054117F">
        <w:rPr>
          <w:rFonts w:cs="Arial"/>
          <w:bCs/>
        </w:rPr>
        <w:t>produc</w:t>
      </w:r>
      <w:r w:rsidR="007E1414" w:rsidRPr="0054117F">
        <w:rPr>
          <w:rFonts w:cs="Arial"/>
          <w:bCs/>
        </w:rPr>
        <w:t>e</w:t>
      </w:r>
      <w:r w:rsidR="006E3A5A" w:rsidRPr="0054117F">
        <w:rPr>
          <w:rFonts w:cs="Arial"/>
          <w:bCs/>
        </w:rPr>
        <w:t xml:space="preserve"> ISO/IEC 8652:2023.</w:t>
      </w:r>
      <w:r w:rsidR="007E1414">
        <w:rPr>
          <w:rFonts w:cs="Arial"/>
          <w:bCs/>
        </w:rPr>
        <w:t xml:space="preserve"> </w:t>
      </w:r>
    </w:p>
    <w:p w14:paraId="64825D73" w14:textId="77777777" w:rsidR="003520D7" w:rsidRDefault="003520D7" w:rsidP="00930825"/>
    <w:p w14:paraId="5B6D54FF" w14:textId="2D13DC5D" w:rsidR="00DB6F25" w:rsidRDefault="0085125D" w:rsidP="004B67C3">
      <w:pPr>
        <w:rPr>
          <w:rFonts w:cs="Arial"/>
          <w:bCs/>
        </w:rPr>
      </w:pPr>
      <w:r>
        <w:rPr>
          <w:rFonts w:cs="Arial"/>
          <w:b/>
        </w:rPr>
        <w:t>Resolution 8</w:t>
      </w:r>
      <w:r w:rsidR="00863791">
        <w:rPr>
          <w:rFonts w:cs="Arial"/>
          <w:b/>
        </w:rPr>
        <w:t>5</w:t>
      </w:r>
      <w:r>
        <w:rPr>
          <w:rFonts w:cs="Arial"/>
          <w:b/>
        </w:rPr>
        <w:t>-</w:t>
      </w:r>
      <w:r w:rsidR="00DB6F25">
        <w:rPr>
          <w:rFonts w:cs="Arial"/>
          <w:b/>
        </w:rPr>
        <w:t>5</w:t>
      </w:r>
      <w:r w:rsidR="004B67C3" w:rsidRPr="00CE210E">
        <w:rPr>
          <w:rFonts w:cs="Arial"/>
          <w:b/>
        </w:rPr>
        <w:t xml:space="preserve">: </w:t>
      </w:r>
      <w:r w:rsidR="00BC3A77" w:rsidRPr="00BC3A77">
        <w:rPr>
          <w:rFonts w:cs="Arial"/>
          <w:bCs/>
        </w:rPr>
        <w:t xml:space="preserve">WG 9 empowers WG 23 to make the necessary editorial changes to </w:t>
      </w:r>
      <w:r w:rsidR="00BC3A77">
        <w:rPr>
          <w:rFonts w:cs="Arial"/>
          <w:bCs/>
        </w:rPr>
        <w:t>the</w:t>
      </w:r>
      <w:r w:rsidR="00BC3A77" w:rsidRPr="00BC3A77">
        <w:rPr>
          <w:rFonts w:cs="Arial"/>
          <w:bCs/>
        </w:rPr>
        <w:t xml:space="preserve"> Ada Part and SPARK Part in preparation for submitting it as an International Standard. WG 23 will involve WG 9</w:t>
      </w:r>
      <w:r w:rsidR="00BC3A77">
        <w:rPr>
          <w:rFonts w:cs="Arial"/>
          <w:bCs/>
        </w:rPr>
        <w:t xml:space="preserve"> members</w:t>
      </w:r>
      <w:r w:rsidR="00BC3A77" w:rsidRPr="00BC3A77">
        <w:rPr>
          <w:rFonts w:cs="Arial"/>
          <w:bCs/>
        </w:rPr>
        <w:t xml:space="preserve"> in an informal review of the resulting documents.</w:t>
      </w:r>
    </w:p>
    <w:p w14:paraId="02598119" w14:textId="77777777" w:rsidR="00B6042B" w:rsidRDefault="00B6042B" w:rsidP="00930825"/>
    <w:p w14:paraId="51DEED21" w14:textId="717EEF05" w:rsidR="006F2B20" w:rsidRDefault="0085125D" w:rsidP="00930825">
      <w:pPr>
        <w:rPr>
          <w:rFonts w:cs="Arial"/>
          <w:bCs/>
        </w:rPr>
      </w:pPr>
      <w:r>
        <w:rPr>
          <w:rFonts w:cs="Arial"/>
          <w:b/>
        </w:rPr>
        <w:t>Resolution 8</w:t>
      </w:r>
      <w:r w:rsidR="00863791">
        <w:rPr>
          <w:rFonts w:cs="Arial"/>
          <w:b/>
        </w:rPr>
        <w:t>5</w:t>
      </w:r>
      <w:r>
        <w:rPr>
          <w:rFonts w:cs="Arial"/>
          <w:b/>
        </w:rPr>
        <w:t>-</w:t>
      </w:r>
      <w:r w:rsidR="00E755AF">
        <w:rPr>
          <w:rFonts w:cs="Arial"/>
          <w:b/>
        </w:rPr>
        <w:t>6</w:t>
      </w:r>
      <w:r w:rsidR="00174A5C">
        <w:rPr>
          <w:rFonts w:cs="Arial"/>
          <w:bCs/>
        </w:rPr>
        <w:t xml:space="preserve">: </w:t>
      </w:r>
    </w:p>
    <w:p w14:paraId="44C38AD1" w14:textId="77777777" w:rsidR="006F2B20" w:rsidRDefault="006F2B20" w:rsidP="00930825">
      <w:pPr>
        <w:rPr>
          <w:rFonts w:cs="Arial"/>
          <w:bCs/>
        </w:rPr>
      </w:pPr>
    </w:p>
    <w:p w14:paraId="7DB749F3" w14:textId="703BE4C0" w:rsidR="00930825" w:rsidRPr="0053386F" w:rsidRDefault="00930825" w:rsidP="00930825">
      <w:r w:rsidRPr="0053386F">
        <w:t>ISO/IEC JTC 1/SC 22/WG 9 continues its Annex H Rapporteur Group</w:t>
      </w:r>
      <w:r>
        <w:t xml:space="preserve"> (HRG)</w:t>
      </w:r>
      <w:r w:rsidRPr="0053386F">
        <w:t xml:space="preserve"> until the next plenary meeting and expresses its grateful appreciation to the Rapporteur and the members for their continuing service.</w:t>
      </w:r>
    </w:p>
    <w:p w14:paraId="7B9CEAF1" w14:textId="77777777" w:rsidR="00930825" w:rsidRDefault="00930825" w:rsidP="00930825"/>
    <w:p w14:paraId="4DEE2B4B" w14:textId="77777777" w:rsidR="00EF1A12" w:rsidRPr="0053386F" w:rsidRDefault="00EF1A12" w:rsidP="00EF1A12">
      <w:r w:rsidRPr="00EF1A12">
        <w:t>Joyce Tokar is continued as Rapporteur.</w:t>
      </w:r>
    </w:p>
    <w:p w14:paraId="44FFACF2" w14:textId="77777777" w:rsidR="00EF1A12" w:rsidRPr="0053386F" w:rsidRDefault="00EF1A12" w:rsidP="00930825"/>
    <w:p w14:paraId="21C98F98" w14:textId="60702E75" w:rsidR="00974843" w:rsidRPr="0053386F" w:rsidRDefault="00974843" w:rsidP="00974843">
      <w:r w:rsidRPr="0053386F">
        <w:t xml:space="preserve">The membership of the HRG is designated to be: </w:t>
      </w:r>
      <w:bookmarkStart w:id="48" w:name="OLE_LINK1"/>
      <w:r w:rsidRPr="003C6CFF">
        <w:t xml:space="preserve">Steve Baird, John Barnes, Ben Brosgol, Alan Burns, Rod Chapman, Gary Dismukes, Bob Duff, Michael Gonzalez Harbour, Stephen Michell, Brad Moore, Miguel Pinho, Erhard </w:t>
      </w:r>
      <w:r w:rsidR="003A49F6">
        <w:t>Plödereder</w:t>
      </w:r>
      <w:r w:rsidRPr="003C6CFF">
        <w:t>, Juan Antonio de la Puente, George Romanski, Jean-Pierre Rosen, S. Tucker Taft, Joyce Tokar, and Tullio Vardanega.</w:t>
      </w:r>
    </w:p>
    <w:bookmarkEnd w:id="48"/>
    <w:p w14:paraId="06E44B7D" w14:textId="77777777" w:rsidR="00930825" w:rsidRPr="0053386F" w:rsidRDefault="00930825" w:rsidP="00930825"/>
    <w:p w14:paraId="7F30C14A" w14:textId="77777777" w:rsidR="00930825" w:rsidRPr="0053386F" w:rsidRDefault="00930825" w:rsidP="00930825">
      <w:r w:rsidRPr="0053386F">
        <w:lastRenderedPageBreak/>
        <w:t>The Convenor of WG 9 is authorized to act for WG 9 between meetings in appointing additional me</w:t>
      </w:r>
      <w:r>
        <w:t xml:space="preserve">mbers of the HRG. In doing so, </w:t>
      </w:r>
      <w:r w:rsidRPr="0053386F">
        <w:t>he shall consult with the Rapporteur and the National Body or Liaison Organization nominating the member.</w:t>
      </w:r>
    </w:p>
    <w:p w14:paraId="0C742DA5" w14:textId="77777777" w:rsidR="00930825" w:rsidRPr="0053386F" w:rsidRDefault="00930825" w:rsidP="00930825"/>
    <w:p w14:paraId="6007CCDC" w14:textId="77777777" w:rsidR="00930825" w:rsidRDefault="00930825" w:rsidP="00930825">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264AFD6C" w14:textId="77777777" w:rsidR="00930825" w:rsidRDefault="00930825" w:rsidP="00930825"/>
    <w:p w14:paraId="25E8E87C" w14:textId="1B1F6155" w:rsidR="00930825" w:rsidRPr="00CE210E" w:rsidRDefault="0085125D" w:rsidP="00930825">
      <w:pPr>
        <w:rPr>
          <w:rFonts w:cs="Arial"/>
          <w:b/>
        </w:rPr>
      </w:pPr>
      <w:r>
        <w:rPr>
          <w:rFonts w:cs="Arial"/>
          <w:b/>
        </w:rPr>
        <w:t>Resolution 8</w:t>
      </w:r>
      <w:r w:rsidR="00863791">
        <w:rPr>
          <w:rFonts w:cs="Arial"/>
          <w:b/>
        </w:rPr>
        <w:t>5</w:t>
      </w:r>
      <w:r>
        <w:rPr>
          <w:rFonts w:cs="Arial"/>
          <w:b/>
        </w:rPr>
        <w:t>-</w:t>
      </w:r>
      <w:r w:rsidR="00E755AF">
        <w:rPr>
          <w:rFonts w:cs="Arial"/>
          <w:b/>
        </w:rPr>
        <w:t>7</w:t>
      </w:r>
      <w:r w:rsidR="00930825" w:rsidRPr="00CE210E">
        <w:rPr>
          <w:rFonts w:cs="Arial"/>
          <w:b/>
        </w:rPr>
        <w:t>:</w:t>
      </w:r>
    </w:p>
    <w:p w14:paraId="732BA520" w14:textId="77777777" w:rsidR="00930825" w:rsidRDefault="00930825" w:rsidP="00930825"/>
    <w:p w14:paraId="6C6AB2C9" w14:textId="77777777" w:rsidR="00930825" w:rsidRPr="003011DA" w:rsidRDefault="00930825" w:rsidP="00930825">
      <w:r w:rsidRPr="003011DA">
        <w:t>ISO/IEC JTC 1/SC 22/WG 9 continues its Ada Issues Rapporteur Group (ARG) until the next plenary meeting and expresses its grateful appreciation to the Rapporteur and the members for their continuing service.</w:t>
      </w:r>
    </w:p>
    <w:p w14:paraId="5459B417" w14:textId="77777777" w:rsidR="00930825" w:rsidRPr="0053386F" w:rsidRDefault="00930825" w:rsidP="00930825"/>
    <w:p w14:paraId="105EC5ED" w14:textId="081814C8" w:rsidR="00930825" w:rsidRPr="0053386F" w:rsidRDefault="007E5786" w:rsidP="00930825">
      <w:r w:rsidRPr="00AA1EC6">
        <w:t>Steve Baird</w:t>
      </w:r>
      <w:r w:rsidR="00930825" w:rsidRPr="00AA1EC6">
        <w:t xml:space="preserve"> is continued as Rapporteur.</w:t>
      </w:r>
    </w:p>
    <w:p w14:paraId="1EDBDA55" w14:textId="77777777" w:rsidR="00930825" w:rsidRPr="0053386F" w:rsidRDefault="00930825" w:rsidP="00930825"/>
    <w:p w14:paraId="21032AB3" w14:textId="25443415" w:rsidR="007743B0" w:rsidRDefault="007743B0" w:rsidP="007743B0">
      <w:r w:rsidRPr="0053386F">
        <w:t xml:space="preserve">The membership of the </w:t>
      </w:r>
      <w:smartTag w:uri="urn:schemas-microsoft-com:office:smarttags" w:element="stockticker">
        <w:r w:rsidRPr="0053386F">
          <w:t>ARG</w:t>
        </w:r>
      </w:smartTag>
      <w:r w:rsidRPr="0053386F">
        <w:t xml:space="preserve"> is designated to be: </w:t>
      </w:r>
      <w:r w:rsidRPr="003C6CFF">
        <w:t xml:space="preserve">Raphaël </w:t>
      </w:r>
      <w:proofErr w:type="spellStart"/>
      <w:r w:rsidRPr="003C6CFF">
        <w:t>Amiard</w:t>
      </w:r>
      <w:proofErr w:type="spellEnd"/>
      <w:r w:rsidRPr="003C6CFF">
        <w:t xml:space="preserve">, Steve Baird, John Barnes, Randy Brukardt, Alan Burns, Arnaud Charlet, Jeff Cousins, Gary Dismukes, Claire Dross, Robert Duff, Edward Fish, </w:t>
      </w:r>
      <w:r w:rsidR="00CC3EAC">
        <w:t xml:space="preserve">Niklas Holsti, </w:t>
      </w:r>
      <w:r w:rsidRPr="003C6CFF">
        <w:t xml:space="preserve">Pascal Leroy, Brad Moore, </w:t>
      </w:r>
      <w:r w:rsidR="00CC3EAC">
        <w:t>Alejandro Mosteo</w:t>
      </w:r>
      <w:r w:rsidR="00CC3EAC" w:rsidRPr="003C6CFF">
        <w:t xml:space="preserve"> </w:t>
      </w:r>
      <w:r w:rsidR="00CC3EAC">
        <w:t xml:space="preserve">, </w:t>
      </w:r>
      <w:r w:rsidRPr="003C6CFF">
        <w:t xml:space="preserve">Jean-Pierre Rosen, Ed Schonberg, Justin </w:t>
      </w:r>
      <w:proofErr w:type="spellStart"/>
      <w:r w:rsidRPr="003C6CFF">
        <w:t>Squirek</w:t>
      </w:r>
      <w:proofErr w:type="spellEnd"/>
      <w:r w:rsidRPr="003C6CFF">
        <w:t>, Tucker Taft, Tullio Vardanega, and Richard Wai.</w:t>
      </w:r>
    </w:p>
    <w:p w14:paraId="0477D790" w14:textId="77777777" w:rsidR="00CC3EAC" w:rsidRDefault="00CC3EAC" w:rsidP="007743B0"/>
    <w:p w14:paraId="7296EA11" w14:textId="6D990E82" w:rsidR="00CC3EAC" w:rsidRDefault="00CC3EAC" w:rsidP="007743B0">
      <w:r>
        <w:t>Alejandro Mosteo and Niklas Holsti are new ARG members.</w:t>
      </w:r>
    </w:p>
    <w:p w14:paraId="1189DDA3" w14:textId="77777777" w:rsidR="007743B0" w:rsidRDefault="007743B0" w:rsidP="007743B0"/>
    <w:p w14:paraId="67FA3EAD" w14:textId="77777777" w:rsidR="00930825" w:rsidRPr="0053386F" w:rsidRDefault="00930825" w:rsidP="00930825">
      <w:r w:rsidRPr="0053386F">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t xml:space="preserve"> so, </w:t>
      </w:r>
      <w:r w:rsidRPr="0053386F">
        <w:t>he shall consult with the Rapporteur and the National Body or Liaison Organization nominating the member.</w:t>
      </w:r>
    </w:p>
    <w:p w14:paraId="064355FB" w14:textId="77777777" w:rsidR="00930825" w:rsidRPr="0053386F" w:rsidRDefault="00930825" w:rsidP="00930825"/>
    <w:p w14:paraId="60463D92" w14:textId="77777777" w:rsidR="00930825" w:rsidRDefault="00930825" w:rsidP="00930825">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01B4FD82" w14:textId="77777777" w:rsidR="00930825" w:rsidRDefault="00930825" w:rsidP="00930825"/>
    <w:p w14:paraId="7723B357" w14:textId="6EE7341F" w:rsidR="00930825" w:rsidRDefault="0085125D" w:rsidP="00930825">
      <w:r>
        <w:rPr>
          <w:rFonts w:cs="Arial"/>
          <w:b/>
        </w:rPr>
        <w:t>Resolution 8</w:t>
      </w:r>
      <w:r w:rsidR="005C4171">
        <w:rPr>
          <w:rFonts w:cs="Arial"/>
          <w:b/>
        </w:rPr>
        <w:t>5</w:t>
      </w:r>
      <w:r>
        <w:rPr>
          <w:rFonts w:cs="Arial"/>
          <w:b/>
        </w:rPr>
        <w:t>-</w:t>
      </w:r>
      <w:r w:rsidR="00E755AF">
        <w:rPr>
          <w:rFonts w:cs="Arial"/>
          <w:b/>
        </w:rPr>
        <w:t>8</w:t>
      </w:r>
      <w:r w:rsidR="00930825" w:rsidRPr="00CE210E">
        <w:rPr>
          <w:rFonts w:cs="Arial"/>
          <w:b/>
        </w:rPr>
        <w:t>:</w:t>
      </w:r>
      <w:r w:rsidR="00BD736E">
        <w:rPr>
          <w:rFonts w:cs="Arial"/>
          <w:b/>
        </w:rPr>
        <w:t xml:space="preserve">  </w:t>
      </w:r>
      <w:r w:rsidR="00930825" w:rsidRPr="009D3ABB">
        <w:t>ISO/IEC JTC 1/SC 22/W</w:t>
      </w:r>
      <w:r w:rsidR="008349DC">
        <w:t>G</w:t>
      </w:r>
      <w:r w:rsidR="00930825" w:rsidRPr="009D3ABB">
        <w:t xml:space="preserve"> 9 expresses its grateful appreciation to </w:t>
      </w:r>
      <w:r w:rsidR="006823BC" w:rsidRPr="0054117F">
        <w:t>Alok Srivastava</w:t>
      </w:r>
      <w:r w:rsidR="005D749B">
        <w:t xml:space="preserve"> </w:t>
      </w:r>
      <w:r w:rsidR="00930825" w:rsidRPr="009D3ABB">
        <w:t>for act</w:t>
      </w:r>
      <w:r w:rsidR="00357818">
        <w:t>ing as secretary for Meeting #</w:t>
      </w:r>
      <w:r w:rsidR="008C1DF5">
        <w:t>8</w:t>
      </w:r>
      <w:r w:rsidR="007E1414">
        <w:t>5</w:t>
      </w:r>
      <w:r w:rsidR="00930825" w:rsidRPr="009D3ABB">
        <w:t>.</w:t>
      </w:r>
    </w:p>
    <w:p w14:paraId="01F74FA4" w14:textId="77777777" w:rsidR="00CD4917" w:rsidRDefault="00CD4917" w:rsidP="00CD4917">
      <w:pPr>
        <w:rPr>
          <w:b/>
          <w:sz w:val="26"/>
          <w:szCs w:val="26"/>
        </w:rPr>
      </w:pPr>
    </w:p>
    <w:p w14:paraId="07B6E5FA" w14:textId="1CD80FAC" w:rsidR="00CD4917" w:rsidRDefault="0085125D" w:rsidP="00CD4917">
      <w:pPr>
        <w:rPr>
          <w:b/>
          <w:sz w:val="26"/>
          <w:szCs w:val="26"/>
        </w:rPr>
      </w:pPr>
      <w:r>
        <w:rPr>
          <w:rFonts w:cs="Arial"/>
          <w:b/>
        </w:rPr>
        <w:t>Resolution 8</w:t>
      </w:r>
      <w:r w:rsidR="005C4171">
        <w:rPr>
          <w:rFonts w:cs="Arial"/>
          <w:b/>
        </w:rPr>
        <w:t>5</w:t>
      </w:r>
      <w:r>
        <w:rPr>
          <w:rFonts w:cs="Arial"/>
          <w:b/>
        </w:rPr>
        <w:t>-</w:t>
      </w:r>
      <w:r w:rsidR="00E755AF">
        <w:rPr>
          <w:rFonts w:cs="Arial"/>
          <w:b/>
        </w:rPr>
        <w:t>9</w:t>
      </w:r>
      <w:r w:rsidR="00CD4917" w:rsidRPr="00CE210E">
        <w:rPr>
          <w:rFonts w:cs="Arial"/>
          <w:b/>
        </w:rPr>
        <w:t>:</w:t>
      </w:r>
      <w:r w:rsidR="00CD4917">
        <w:rPr>
          <w:b/>
          <w:sz w:val="26"/>
          <w:szCs w:val="26"/>
        </w:rPr>
        <w:t xml:space="preserve"> </w:t>
      </w:r>
      <w:r w:rsidR="00CD4917" w:rsidRPr="009D3ABB">
        <w:t>ISO/IEC JTC 1/SC 22/W</w:t>
      </w:r>
      <w:r w:rsidR="008349DC">
        <w:t>G</w:t>
      </w:r>
      <w:r w:rsidR="00CD4917" w:rsidRPr="009D3ABB">
        <w:t xml:space="preserve"> 9 expresses its grateful appreciation</w:t>
      </w:r>
      <w:r w:rsidR="00CD4917" w:rsidRPr="00CD4917">
        <w:t xml:space="preserve"> to </w:t>
      </w:r>
      <w:r w:rsidR="00CD4917">
        <w:t xml:space="preserve">the </w:t>
      </w:r>
      <w:r w:rsidR="00CD4917" w:rsidRPr="00CD4917">
        <w:t>Conven</w:t>
      </w:r>
      <w:r w:rsidR="00CF35DC">
        <w:t>o</w:t>
      </w:r>
      <w:r w:rsidR="00CD4917" w:rsidRPr="00CD4917">
        <w:t>r</w:t>
      </w:r>
      <w:r w:rsidR="00CD4917">
        <w:t>, Pat Rogers</w:t>
      </w:r>
      <w:r w:rsidR="00193445">
        <w:t>, for his support of WG 9</w:t>
      </w:r>
      <w:r w:rsidR="00CD4917">
        <w:t>.</w:t>
      </w:r>
    </w:p>
    <w:p w14:paraId="0EA15F6C" w14:textId="77777777" w:rsidR="00CD4917" w:rsidRDefault="00CD4917" w:rsidP="00930825"/>
    <w:p w14:paraId="5FD67429" w14:textId="77777777" w:rsidR="00930825" w:rsidRDefault="00930825" w:rsidP="00930825"/>
    <w:p w14:paraId="413333DB" w14:textId="77777777" w:rsidR="004F4626" w:rsidRDefault="00000000" w:rsidP="00930825">
      <w:hyperlink w:anchor="Agenda" w:history="1">
        <w:r w:rsidR="004F4626" w:rsidRPr="004F4626">
          <w:rPr>
            <w:rStyle w:val="Hyperlink"/>
          </w:rPr>
          <w:t>AGENDA</w:t>
        </w:r>
      </w:hyperlink>
    </w:p>
    <w:p w14:paraId="64592A61" w14:textId="77777777" w:rsidR="004F4626"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2320F76">
          <v:rect id="_x0000_i1039" style="width:6in;height:1.5pt" o:hrstd="t" o:hr="t" fillcolor="#aca899" stroked="f"/>
        </w:pict>
      </w:r>
    </w:p>
    <w:p w14:paraId="4BBBB290"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14:paraId="7ABE2AA8" w14:textId="77777777" w:rsidR="004F4626" w:rsidRPr="004F4626" w:rsidRDefault="00000000" w:rsidP="004F4626">
      <w:hyperlink w:anchor="Agenda" w:history="1">
        <w:r w:rsidR="004F4626" w:rsidRPr="004F4626">
          <w:rPr>
            <w:rStyle w:val="Hyperlink"/>
          </w:rPr>
          <w:t>AGENDA</w:t>
        </w:r>
      </w:hyperlink>
    </w:p>
    <w:p w14:paraId="6C7761E5" w14:textId="77777777" w:rsidR="004F4626" w:rsidRDefault="00000000" w:rsidP="004F4626">
      <w:r>
        <w:pict w14:anchorId="4588011A">
          <v:rect id="_x0000_i1040" style="width:6in;height:1.5pt" o:hrstd="t" o:hr="t" fillcolor="#aca899" stroked="f"/>
        </w:pict>
      </w:r>
    </w:p>
    <w:p w14:paraId="3AF37990" w14:textId="77777777"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14:paraId="298B6E64" w14:textId="77777777" w:rsidR="00FB0AC1" w:rsidRDefault="00FB0AC1" w:rsidP="00FB0AC1">
      <w:r>
        <w:t xml:space="preserve">See </w:t>
      </w:r>
      <w:hyperlink r:id="rId15"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133A" w14:textId="77777777" w:rsidR="00671956" w:rsidRDefault="00671956" w:rsidP="00B03322">
      <w:r>
        <w:separator/>
      </w:r>
    </w:p>
  </w:endnote>
  <w:endnote w:type="continuationSeparator" w:id="0">
    <w:p w14:paraId="139ACDA5" w14:textId="77777777" w:rsidR="00671956" w:rsidRDefault="00671956"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05F0" w14:textId="77777777" w:rsidR="00671956" w:rsidRDefault="00671956" w:rsidP="00B03322">
      <w:r>
        <w:separator/>
      </w:r>
    </w:p>
  </w:footnote>
  <w:footnote w:type="continuationSeparator" w:id="0">
    <w:p w14:paraId="1E776A82" w14:textId="77777777" w:rsidR="00671956" w:rsidRDefault="00671956"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C76"/>
    <w:multiLevelType w:val="hybridMultilevel"/>
    <w:tmpl w:val="014E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1622"/>
    <w:multiLevelType w:val="hybridMultilevel"/>
    <w:tmpl w:val="8C32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F8A1FD3"/>
    <w:multiLevelType w:val="hybridMultilevel"/>
    <w:tmpl w:val="002840B8"/>
    <w:lvl w:ilvl="0" w:tplc="432092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01222"/>
    <w:multiLevelType w:val="hybridMultilevel"/>
    <w:tmpl w:val="A4A00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7C0670A"/>
    <w:multiLevelType w:val="hybridMultilevel"/>
    <w:tmpl w:val="8B70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6" w15:restartNumberingAfterBreak="0">
    <w:nsid w:val="57594BC0"/>
    <w:multiLevelType w:val="hybridMultilevel"/>
    <w:tmpl w:val="BB30C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3433E"/>
    <w:multiLevelType w:val="hybridMultilevel"/>
    <w:tmpl w:val="B0E49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F3034B"/>
    <w:multiLevelType w:val="hybridMultilevel"/>
    <w:tmpl w:val="29FA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21" w15:restartNumberingAfterBreak="0">
    <w:nsid w:val="7C8F5E5B"/>
    <w:multiLevelType w:val="hybridMultilevel"/>
    <w:tmpl w:val="BB30C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16448">
    <w:abstractNumId w:val="12"/>
  </w:num>
  <w:num w:numId="2" w16cid:durableId="9238057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6223318">
    <w:abstractNumId w:val="8"/>
  </w:num>
  <w:num w:numId="4" w16cid:durableId="159332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0790754">
    <w:abstractNumId w:val="6"/>
  </w:num>
  <w:num w:numId="6" w16cid:durableId="19080343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1678984">
    <w:abstractNumId w:val="4"/>
  </w:num>
  <w:num w:numId="8" w16cid:durableId="187407855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2454893">
    <w:abstractNumId w:val="19"/>
  </w:num>
  <w:num w:numId="10" w16cid:durableId="966080219">
    <w:abstractNumId w:val="3"/>
  </w:num>
  <w:num w:numId="11" w16cid:durableId="1998259984">
    <w:abstractNumId w:val="15"/>
  </w:num>
  <w:num w:numId="12" w16cid:durableId="1443382902">
    <w:abstractNumId w:val="20"/>
  </w:num>
  <w:num w:numId="13" w16cid:durableId="176818820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9529271">
    <w:abstractNumId w:val="5"/>
  </w:num>
  <w:num w:numId="15" w16cid:durableId="2012951048">
    <w:abstractNumId w:val="9"/>
  </w:num>
  <w:num w:numId="16" w16cid:durableId="1931158115">
    <w:abstractNumId w:val="11"/>
  </w:num>
  <w:num w:numId="17" w16cid:durableId="703410320">
    <w:abstractNumId w:val="1"/>
  </w:num>
  <w:num w:numId="18" w16cid:durableId="58209429">
    <w:abstractNumId w:val="16"/>
  </w:num>
  <w:num w:numId="19" w16cid:durableId="449470144">
    <w:abstractNumId w:val="21"/>
  </w:num>
  <w:num w:numId="20" w16cid:durableId="98112091">
    <w:abstractNumId w:val="13"/>
  </w:num>
  <w:num w:numId="21" w16cid:durableId="1084228115">
    <w:abstractNumId w:val="13"/>
  </w:num>
  <w:num w:numId="22" w16cid:durableId="153570719">
    <w:abstractNumId w:val="0"/>
  </w:num>
  <w:num w:numId="23" w16cid:durableId="423183938">
    <w:abstractNumId w:val="10"/>
  </w:num>
  <w:num w:numId="24" w16cid:durableId="858158060">
    <w:abstractNumId w:val="13"/>
  </w:num>
  <w:num w:numId="25" w16cid:durableId="144712670">
    <w:abstractNumId w:val="17"/>
  </w:num>
  <w:num w:numId="26" w16cid:durableId="551967287">
    <w:abstractNumId w:val="2"/>
  </w:num>
  <w:num w:numId="27" w16cid:durableId="970945002">
    <w:abstractNumId w:val="18"/>
  </w:num>
  <w:num w:numId="28" w16cid:durableId="2063209426">
    <w:abstractNumId w:val="7"/>
  </w:num>
  <w:num w:numId="29" w16cid:durableId="2068533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7673"/>
    <w:rsid w:val="000130C5"/>
    <w:rsid w:val="0001382D"/>
    <w:rsid w:val="00043670"/>
    <w:rsid w:val="00053858"/>
    <w:rsid w:val="000575EB"/>
    <w:rsid w:val="00057B49"/>
    <w:rsid w:val="00057CE9"/>
    <w:rsid w:val="000614CB"/>
    <w:rsid w:val="00071E4A"/>
    <w:rsid w:val="00080F46"/>
    <w:rsid w:val="0008368C"/>
    <w:rsid w:val="000858C5"/>
    <w:rsid w:val="0009323E"/>
    <w:rsid w:val="00095339"/>
    <w:rsid w:val="00097F87"/>
    <w:rsid w:val="000A0780"/>
    <w:rsid w:val="000A400A"/>
    <w:rsid w:val="000A574F"/>
    <w:rsid w:val="000A5C3A"/>
    <w:rsid w:val="000A607B"/>
    <w:rsid w:val="000A681D"/>
    <w:rsid w:val="000B0A66"/>
    <w:rsid w:val="000C4A9D"/>
    <w:rsid w:val="000E560D"/>
    <w:rsid w:val="000E6968"/>
    <w:rsid w:val="000E7CF0"/>
    <w:rsid w:val="000F18D5"/>
    <w:rsid w:val="000F1C0C"/>
    <w:rsid w:val="000F300B"/>
    <w:rsid w:val="0011041A"/>
    <w:rsid w:val="00112E20"/>
    <w:rsid w:val="00112FD3"/>
    <w:rsid w:val="001170A2"/>
    <w:rsid w:val="00120F6A"/>
    <w:rsid w:val="00122FB1"/>
    <w:rsid w:val="00125C55"/>
    <w:rsid w:val="00130612"/>
    <w:rsid w:val="00130F9E"/>
    <w:rsid w:val="001319B0"/>
    <w:rsid w:val="00134534"/>
    <w:rsid w:val="00134CAA"/>
    <w:rsid w:val="0013693E"/>
    <w:rsid w:val="0014095D"/>
    <w:rsid w:val="00151D49"/>
    <w:rsid w:val="00154BF8"/>
    <w:rsid w:val="00155403"/>
    <w:rsid w:val="00162FB1"/>
    <w:rsid w:val="00171977"/>
    <w:rsid w:val="001722DA"/>
    <w:rsid w:val="00172D13"/>
    <w:rsid w:val="001738D9"/>
    <w:rsid w:val="00174A5C"/>
    <w:rsid w:val="00180EF4"/>
    <w:rsid w:val="001845EE"/>
    <w:rsid w:val="00184675"/>
    <w:rsid w:val="001862A8"/>
    <w:rsid w:val="00187D85"/>
    <w:rsid w:val="00190936"/>
    <w:rsid w:val="00193445"/>
    <w:rsid w:val="00195755"/>
    <w:rsid w:val="0019713E"/>
    <w:rsid w:val="00197759"/>
    <w:rsid w:val="001A2965"/>
    <w:rsid w:val="001A4284"/>
    <w:rsid w:val="001B0C59"/>
    <w:rsid w:val="001B0EE8"/>
    <w:rsid w:val="001C3469"/>
    <w:rsid w:val="001C413D"/>
    <w:rsid w:val="001D1039"/>
    <w:rsid w:val="001D244A"/>
    <w:rsid w:val="001D3C6B"/>
    <w:rsid w:val="001E080E"/>
    <w:rsid w:val="001F0B83"/>
    <w:rsid w:val="001F72B4"/>
    <w:rsid w:val="002065E1"/>
    <w:rsid w:val="0020775F"/>
    <w:rsid w:val="00213BFE"/>
    <w:rsid w:val="002174CF"/>
    <w:rsid w:val="00217F2D"/>
    <w:rsid w:val="00220C1E"/>
    <w:rsid w:val="002271AA"/>
    <w:rsid w:val="00227F7B"/>
    <w:rsid w:val="00231A49"/>
    <w:rsid w:val="00235EDE"/>
    <w:rsid w:val="00235EF6"/>
    <w:rsid w:val="002544B3"/>
    <w:rsid w:val="00260248"/>
    <w:rsid w:val="00263966"/>
    <w:rsid w:val="00264098"/>
    <w:rsid w:val="002643C9"/>
    <w:rsid w:val="002737D6"/>
    <w:rsid w:val="00273CF8"/>
    <w:rsid w:val="00286E8D"/>
    <w:rsid w:val="002979ED"/>
    <w:rsid w:val="00297C11"/>
    <w:rsid w:val="002A0CD1"/>
    <w:rsid w:val="002B1A23"/>
    <w:rsid w:val="002B6602"/>
    <w:rsid w:val="002C0A04"/>
    <w:rsid w:val="002C5318"/>
    <w:rsid w:val="002C7A47"/>
    <w:rsid w:val="002D1279"/>
    <w:rsid w:val="002D1B4F"/>
    <w:rsid w:val="002D2B68"/>
    <w:rsid w:val="002D34FB"/>
    <w:rsid w:val="002E174D"/>
    <w:rsid w:val="002F5A15"/>
    <w:rsid w:val="003111FD"/>
    <w:rsid w:val="0031457D"/>
    <w:rsid w:val="0031495D"/>
    <w:rsid w:val="003214B0"/>
    <w:rsid w:val="00330BBD"/>
    <w:rsid w:val="00332DE6"/>
    <w:rsid w:val="00335314"/>
    <w:rsid w:val="00337EF9"/>
    <w:rsid w:val="00340189"/>
    <w:rsid w:val="00341509"/>
    <w:rsid w:val="00342CE3"/>
    <w:rsid w:val="00343EB0"/>
    <w:rsid w:val="003520D7"/>
    <w:rsid w:val="00357818"/>
    <w:rsid w:val="0036011D"/>
    <w:rsid w:val="00362FCE"/>
    <w:rsid w:val="00364C8B"/>
    <w:rsid w:val="00365936"/>
    <w:rsid w:val="00374BB8"/>
    <w:rsid w:val="00382458"/>
    <w:rsid w:val="00386EF9"/>
    <w:rsid w:val="00390583"/>
    <w:rsid w:val="00390987"/>
    <w:rsid w:val="00392084"/>
    <w:rsid w:val="003A4339"/>
    <w:rsid w:val="003A49F6"/>
    <w:rsid w:val="003A7B7F"/>
    <w:rsid w:val="003B0FD8"/>
    <w:rsid w:val="003B7EE7"/>
    <w:rsid w:val="003C2794"/>
    <w:rsid w:val="003C6CFF"/>
    <w:rsid w:val="003D225B"/>
    <w:rsid w:val="003E1C0E"/>
    <w:rsid w:val="003E4CC9"/>
    <w:rsid w:val="003F15AD"/>
    <w:rsid w:val="003F1A54"/>
    <w:rsid w:val="003F2487"/>
    <w:rsid w:val="003F3ACE"/>
    <w:rsid w:val="003F7610"/>
    <w:rsid w:val="00401540"/>
    <w:rsid w:val="00410BDF"/>
    <w:rsid w:val="00421169"/>
    <w:rsid w:val="00423368"/>
    <w:rsid w:val="00423F31"/>
    <w:rsid w:val="004247B5"/>
    <w:rsid w:val="00424927"/>
    <w:rsid w:val="00424FFD"/>
    <w:rsid w:val="00425900"/>
    <w:rsid w:val="00436455"/>
    <w:rsid w:val="004407E8"/>
    <w:rsid w:val="00443009"/>
    <w:rsid w:val="00444A0B"/>
    <w:rsid w:val="00444EDE"/>
    <w:rsid w:val="00447917"/>
    <w:rsid w:val="00450199"/>
    <w:rsid w:val="0046015F"/>
    <w:rsid w:val="00460FC2"/>
    <w:rsid w:val="00463CA8"/>
    <w:rsid w:val="00470125"/>
    <w:rsid w:val="00470BE3"/>
    <w:rsid w:val="00472193"/>
    <w:rsid w:val="004723CE"/>
    <w:rsid w:val="004740AB"/>
    <w:rsid w:val="004771EA"/>
    <w:rsid w:val="004772B2"/>
    <w:rsid w:val="00480C2C"/>
    <w:rsid w:val="004825C8"/>
    <w:rsid w:val="00494BB7"/>
    <w:rsid w:val="00495199"/>
    <w:rsid w:val="00495A93"/>
    <w:rsid w:val="004965FB"/>
    <w:rsid w:val="004A08C1"/>
    <w:rsid w:val="004A1C27"/>
    <w:rsid w:val="004A550D"/>
    <w:rsid w:val="004A58CC"/>
    <w:rsid w:val="004A7672"/>
    <w:rsid w:val="004B0604"/>
    <w:rsid w:val="004B67C3"/>
    <w:rsid w:val="004C4A21"/>
    <w:rsid w:val="004C732F"/>
    <w:rsid w:val="004C798B"/>
    <w:rsid w:val="004D0D4B"/>
    <w:rsid w:val="004D1F47"/>
    <w:rsid w:val="004D67EE"/>
    <w:rsid w:val="004D6DF1"/>
    <w:rsid w:val="004E139D"/>
    <w:rsid w:val="004E3B03"/>
    <w:rsid w:val="004F1901"/>
    <w:rsid w:val="004F3499"/>
    <w:rsid w:val="004F4626"/>
    <w:rsid w:val="004F5093"/>
    <w:rsid w:val="00501974"/>
    <w:rsid w:val="005072A6"/>
    <w:rsid w:val="00510CB4"/>
    <w:rsid w:val="005256F3"/>
    <w:rsid w:val="0054117F"/>
    <w:rsid w:val="00542F9D"/>
    <w:rsid w:val="00547759"/>
    <w:rsid w:val="005524E4"/>
    <w:rsid w:val="0056196E"/>
    <w:rsid w:val="005619F9"/>
    <w:rsid w:val="00564617"/>
    <w:rsid w:val="00567BCF"/>
    <w:rsid w:val="00573303"/>
    <w:rsid w:val="005829B8"/>
    <w:rsid w:val="00584A0A"/>
    <w:rsid w:val="00586688"/>
    <w:rsid w:val="0059097B"/>
    <w:rsid w:val="00592FD2"/>
    <w:rsid w:val="00596553"/>
    <w:rsid w:val="005A2EBF"/>
    <w:rsid w:val="005A5B22"/>
    <w:rsid w:val="005A6FE8"/>
    <w:rsid w:val="005C2B4B"/>
    <w:rsid w:val="005C4171"/>
    <w:rsid w:val="005C48D0"/>
    <w:rsid w:val="005D5F41"/>
    <w:rsid w:val="005D6BDF"/>
    <w:rsid w:val="005D749B"/>
    <w:rsid w:val="005E41BE"/>
    <w:rsid w:val="005F0180"/>
    <w:rsid w:val="005F0D3E"/>
    <w:rsid w:val="005F6FF7"/>
    <w:rsid w:val="00601C8B"/>
    <w:rsid w:val="00605212"/>
    <w:rsid w:val="00607AFA"/>
    <w:rsid w:val="00611BA4"/>
    <w:rsid w:val="00615BEC"/>
    <w:rsid w:val="006239D6"/>
    <w:rsid w:val="00625E18"/>
    <w:rsid w:val="00631692"/>
    <w:rsid w:val="00633233"/>
    <w:rsid w:val="00633671"/>
    <w:rsid w:val="006353CC"/>
    <w:rsid w:val="00641D01"/>
    <w:rsid w:val="00645372"/>
    <w:rsid w:val="00650DAA"/>
    <w:rsid w:val="00654886"/>
    <w:rsid w:val="00660697"/>
    <w:rsid w:val="00661C18"/>
    <w:rsid w:val="00671956"/>
    <w:rsid w:val="00671BDF"/>
    <w:rsid w:val="00675474"/>
    <w:rsid w:val="006823BC"/>
    <w:rsid w:val="00694BDD"/>
    <w:rsid w:val="006A125C"/>
    <w:rsid w:val="006A5554"/>
    <w:rsid w:val="006A5FFA"/>
    <w:rsid w:val="006B1E25"/>
    <w:rsid w:val="006B7572"/>
    <w:rsid w:val="006C048E"/>
    <w:rsid w:val="006C077C"/>
    <w:rsid w:val="006C1F88"/>
    <w:rsid w:val="006C207E"/>
    <w:rsid w:val="006C4E05"/>
    <w:rsid w:val="006E3A5A"/>
    <w:rsid w:val="006E4782"/>
    <w:rsid w:val="006E72F3"/>
    <w:rsid w:val="006E7443"/>
    <w:rsid w:val="006F19EF"/>
    <w:rsid w:val="006F2B20"/>
    <w:rsid w:val="006F491F"/>
    <w:rsid w:val="00701E4D"/>
    <w:rsid w:val="00702C57"/>
    <w:rsid w:val="00707D31"/>
    <w:rsid w:val="007106CC"/>
    <w:rsid w:val="007273DA"/>
    <w:rsid w:val="00732C1E"/>
    <w:rsid w:val="00733593"/>
    <w:rsid w:val="0073604C"/>
    <w:rsid w:val="00737C62"/>
    <w:rsid w:val="00741630"/>
    <w:rsid w:val="00751379"/>
    <w:rsid w:val="00754878"/>
    <w:rsid w:val="007743B0"/>
    <w:rsid w:val="00777316"/>
    <w:rsid w:val="007804C3"/>
    <w:rsid w:val="00784A5F"/>
    <w:rsid w:val="0079066E"/>
    <w:rsid w:val="00792026"/>
    <w:rsid w:val="00794DE6"/>
    <w:rsid w:val="00795507"/>
    <w:rsid w:val="007969B3"/>
    <w:rsid w:val="007A227D"/>
    <w:rsid w:val="007A25AD"/>
    <w:rsid w:val="007A64F4"/>
    <w:rsid w:val="007B1777"/>
    <w:rsid w:val="007B475B"/>
    <w:rsid w:val="007B525D"/>
    <w:rsid w:val="007B7BCF"/>
    <w:rsid w:val="007C0ED2"/>
    <w:rsid w:val="007D5DC1"/>
    <w:rsid w:val="007D7549"/>
    <w:rsid w:val="007D7FE8"/>
    <w:rsid w:val="007E1414"/>
    <w:rsid w:val="007E5786"/>
    <w:rsid w:val="007F7743"/>
    <w:rsid w:val="00800B54"/>
    <w:rsid w:val="00804754"/>
    <w:rsid w:val="00805B54"/>
    <w:rsid w:val="00810111"/>
    <w:rsid w:val="00815689"/>
    <w:rsid w:val="008177EA"/>
    <w:rsid w:val="0082188E"/>
    <w:rsid w:val="0082330C"/>
    <w:rsid w:val="008268B4"/>
    <w:rsid w:val="008349DC"/>
    <w:rsid w:val="0083662F"/>
    <w:rsid w:val="00837D8E"/>
    <w:rsid w:val="0084146A"/>
    <w:rsid w:val="0085125D"/>
    <w:rsid w:val="00854358"/>
    <w:rsid w:val="00857D26"/>
    <w:rsid w:val="00860C1E"/>
    <w:rsid w:val="00863791"/>
    <w:rsid w:val="008920C4"/>
    <w:rsid w:val="0089232D"/>
    <w:rsid w:val="008A0A94"/>
    <w:rsid w:val="008A1796"/>
    <w:rsid w:val="008A28A1"/>
    <w:rsid w:val="008A332A"/>
    <w:rsid w:val="008A3931"/>
    <w:rsid w:val="008A6E95"/>
    <w:rsid w:val="008A7306"/>
    <w:rsid w:val="008B24BC"/>
    <w:rsid w:val="008B4854"/>
    <w:rsid w:val="008C1DF5"/>
    <w:rsid w:val="008C6F87"/>
    <w:rsid w:val="008E274F"/>
    <w:rsid w:val="008E2F1D"/>
    <w:rsid w:val="008E528E"/>
    <w:rsid w:val="008F0B8B"/>
    <w:rsid w:val="008F1FE8"/>
    <w:rsid w:val="008F512D"/>
    <w:rsid w:val="009056B9"/>
    <w:rsid w:val="0092302A"/>
    <w:rsid w:val="00924AF0"/>
    <w:rsid w:val="00930825"/>
    <w:rsid w:val="00933EB0"/>
    <w:rsid w:val="00934F6A"/>
    <w:rsid w:val="00936F86"/>
    <w:rsid w:val="0093782E"/>
    <w:rsid w:val="00942E9F"/>
    <w:rsid w:val="009430D5"/>
    <w:rsid w:val="009463C9"/>
    <w:rsid w:val="00950C82"/>
    <w:rsid w:val="00955A0D"/>
    <w:rsid w:val="00956223"/>
    <w:rsid w:val="0096291C"/>
    <w:rsid w:val="00963C1F"/>
    <w:rsid w:val="00974843"/>
    <w:rsid w:val="00980F83"/>
    <w:rsid w:val="00986B71"/>
    <w:rsid w:val="00991A04"/>
    <w:rsid w:val="009A3332"/>
    <w:rsid w:val="009A3717"/>
    <w:rsid w:val="009A5CC8"/>
    <w:rsid w:val="009A70B8"/>
    <w:rsid w:val="009A730D"/>
    <w:rsid w:val="009B0804"/>
    <w:rsid w:val="009B3784"/>
    <w:rsid w:val="009B7F11"/>
    <w:rsid w:val="009C657F"/>
    <w:rsid w:val="009C71DD"/>
    <w:rsid w:val="009E5819"/>
    <w:rsid w:val="009F535A"/>
    <w:rsid w:val="00A039FA"/>
    <w:rsid w:val="00A10A0D"/>
    <w:rsid w:val="00A16D1F"/>
    <w:rsid w:val="00A17E28"/>
    <w:rsid w:val="00A24CA3"/>
    <w:rsid w:val="00A30A9E"/>
    <w:rsid w:val="00A32930"/>
    <w:rsid w:val="00A34F81"/>
    <w:rsid w:val="00A41056"/>
    <w:rsid w:val="00A43F8A"/>
    <w:rsid w:val="00A462A6"/>
    <w:rsid w:val="00A57DEC"/>
    <w:rsid w:val="00A60DBF"/>
    <w:rsid w:val="00A60FF4"/>
    <w:rsid w:val="00A62BB5"/>
    <w:rsid w:val="00A65E2F"/>
    <w:rsid w:val="00A6793D"/>
    <w:rsid w:val="00A75302"/>
    <w:rsid w:val="00A770D8"/>
    <w:rsid w:val="00A821F1"/>
    <w:rsid w:val="00A823EA"/>
    <w:rsid w:val="00A84686"/>
    <w:rsid w:val="00A90D28"/>
    <w:rsid w:val="00A915B3"/>
    <w:rsid w:val="00A94AD4"/>
    <w:rsid w:val="00A96AD0"/>
    <w:rsid w:val="00AA110B"/>
    <w:rsid w:val="00AA1EC6"/>
    <w:rsid w:val="00AA3985"/>
    <w:rsid w:val="00AA519F"/>
    <w:rsid w:val="00AB6544"/>
    <w:rsid w:val="00AB78F1"/>
    <w:rsid w:val="00AC6670"/>
    <w:rsid w:val="00AD6A6D"/>
    <w:rsid w:val="00AE1324"/>
    <w:rsid w:val="00AE329A"/>
    <w:rsid w:val="00AE3EA8"/>
    <w:rsid w:val="00AE5EC3"/>
    <w:rsid w:val="00AE6B4C"/>
    <w:rsid w:val="00AF48E8"/>
    <w:rsid w:val="00AF703F"/>
    <w:rsid w:val="00B03322"/>
    <w:rsid w:val="00B046A2"/>
    <w:rsid w:val="00B04E35"/>
    <w:rsid w:val="00B05688"/>
    <w:rsid w:val="00B05CD1"/>
    <w:rsid w:val="00B12FDD"/>
    <w:rsid w:val="00B16170"/>
    <w:rsid w:val="00B22811"/>
    <w:rsid w:val="00B25DD4"/>
    <w:rsid w:val="00B26BF5"/>
    <w:rsid w:val="00B30F57"/>
    <w:rsid w:val="00B42EB4"/>
    <w:rsid w:val="00B438D6"/>
    <w:rsid w:val="00B6042B"/>
    <w:rsid w:val="00B62C02"/>
    <w:rsid w:val="00B64F30"/>
    <w:rsid w:val="00B70DD8"/>
    <w:rsid w:val="00B726F4"/>
    <w:rsid w:val="00B76C2A"/>
    <w:rsid w:val="00B83FE1"/>
    <w:rsid w:val="00B865F3"/>
    <w:rsid w:val="00B8663C"/>
    <w:rsid w:val="00B86F97"/>
    <w:rsid w:val="00B904EE"/>
    <w:rsid w:val="00B91910"/>
    <w:rsid w:val="00BA3FE4"/>
    <w:rsid w:val="00BC3A77"/>
    <w:rsid w:val="00BC4BEC"/>
    <w:rsid w:val="00BC71FF"/>
    <w:rsid w:val="00BD15CE"/>
    <w:rsid w:val="00BD4682"/>
    <w:rsid w:val="00BD736E"/>
    <w:rsid w:val="00BE19AF"/>
    <w:rsid w:val="00BE2F99"/>
    <w:rsid w:val="00BE6634"/>
    <w:rsid w:val="00BF1300"/>
    <w:rsid w:val="00C0170C"/>
    <w:rsid w:val="00C05F63"/>
    <w:rsid w:val="00C15195"/>
    <w:rsid w:val="00C1747D"/>
    <w:rsid w:val="00C17FBA"/>
    <w:rsid w:val="00C2118E"/>
    <w:rsid w:val="00C323D4"/>
    <w:rsid w:val="00C326F8"/>
    <w:rsid w:val="00C33DD4"/>
    <w:rsid w:val="00C359DF"/>
    <w:rsid w:val="00C4118F"/>
    <w:rsid w:val="00C42D11"/>
    <w:rsid w:val="00C439CB"/>
    <w:rsid w:val="00C44F75"/>
    <w:rsid w:val="00C466C4"/>
    <w:rsid w:val="00C56177"/>
    <w:rsid w:val="00C62120"/>
    <w:rsid w:val="00C6231E"/>
    <w:rsid w:val="00C62500"/>
    <w:rsid w:val="00C727C1"/>
    <w:rsid w:val="00C72D32"/>
    <w:rsid w:val="00C73727"/>
    <w:rsid w:val="00C76B77"/>
    <w:rsid w:val="00C90F08"/>
    <w:rsid w:val="00C92E09"/>
    <w:rsid w:val="00C94568"/>
    <w:rsid w:val="00C94ECD"/>
    <w:rsid w:val="00CB17F5"/>
    <w:rsid w:val="00CB4DE3"/>
    <w:rsid w:val="00CB60B6"/>
    <w:rsid w:val="00CB7279"/>
    <w:rsid w:val="00CC27C6"/>
    <w:rsid w:val="00CC3EAC"/>
    <w:rsid w:val="00CC7162"/>
    <w:rsid w:val="00CD4917"/>
    <w:rsid w:val="00CD7500"/>
    <w:rsid w:val="00CE210E"/>
    <w:rsid w:val="00CF35DC"/>
    <w:rsid w:val="00CF39DC"/>
    <w:rsid w:val="00CF3F04"/>
    <w:rsid w:val="00D022FD"/>
    <w:rsid w:val="00D03300"/>
    <w:rsid w:val="00D04FB8"/>
    <w:rsid w:val="00D22AE9"/>
    <w:rsid w:val="00D26A27"/>
    <w:rsid w:val="00D26B8F"/>
    <w:rsid w:val="00D4214B"/>
    <w:rsid w:val="00D42B07"/>
    <w:rsid w:val="00D45B75"/>
    <w:rsid w:val="00D550D2"/>
    <w:rsid w:val="00D63016"/>
    <w:rsid w:val="00D700DA"/>
    <w:rsid w:val="00D70FB3"/>
    <w:rsid w:val="00D750E4"/>
    <w:rsid w:val="00D75212"/>
    <w:rsid w:val="00D816A8"/>
    <w:rsid w:val="00D936FB"/>
    <w:rsid w:val="00D95F8F"/>
    <w:rsid w:val="00D97534"/>
    <w:rsid w:val="00DA79EF"/>
    <w:rsid w:val="00DB0E00"/>
    <w:rsid w:val="00DB4227"/>
    <w:rsid w:val="00DB6F25"/>
    <w:rsid w:val="00DC6DAB"/>
    <w:rsid w:val="00DD5A34"/>
    <w:rsid w:val="00DF5C55"/>
    <w:rsid w:val="00E122CB"/>
    <w:rsid w:val="00E124A2"/>
    <w:rsid w:val="00E174A2"/>
    <w:rsid w:val="00E262A5"/>
    <w:rsid w:val="00E32B0C"/>
    <w:rsid w:val="00E33976"/>
    <w:rsid w:val="00E35A7A"/>
    <w:rsid w:val="00E37BE9"/>
    <w:rsid w:val="00E37F8D"/>
    <w:rsid w:val="00E429F1"/>
    <w:rsid w:val="00E50FB1"/>
    <w:rsid w:val="00E51CA4"/>
    <w:rsid w:val="00E651AA"/>
    <w:rsid w:val="00E659A6"/>
    <w:rsid w:val="00E676B1"/>
    <w:rsid w:val="00E72D0C"/>
    <w:rsid w:val="00E755AF"/>
    <w:rsid w:val="00E75855"/>
    <w:rsid w:val="00E9410C"/>
    <w:rsid w:val="00E95348"/>
    <w:rsid w:val="00EA24B1"/>
    <w:rsid w:val="00EA48A0"/>
    <w:rsid w:val="00EA54F1"/>
    <w:rsid w:val="00EA7F20"/>
    <w:rsid w:val="00EB3724"/>
    <w:rsid w:val="00EB3B83"/>
    <w:rsid w:val="00EB753B"/>
    <w:rsid w:val="00ED1845"/>
    <w:rsid w:val="00EE0EFE"/>
    <w:rsid w:val="00EE646A"/>
    <w:rsid w:val="00EF02FE"/>
    <w:rsid w:val="00EF1A12"/>
    <w:rsid w:val="00EF292D"/>
    <w:rsid w:val="00EF58E1"/>
    <w:rsid w:val="00EF5FE7"/>
    <w:rsid w:val="00EF7C43"/>
    <w:rsid w:val="00F05B47"/>
    <w:rsid w:val="00F13F1E"/>
    <w:rsid w:val="00F16112"/>
    <w:rsid w:val="00F35F8F"/>
    <w:rsid w:val="00F41DCF"/>
    <w:rsid w:val="00F42515"/>
    <w:rsid w:val="00F43DE7"/>
    <w:rsid w:val="00F45718"/>
    <w:rsid w:val="00F652E8"/>
    <w:rsid w:val="00F73F14"/>
    <w:rsid w:val="00F74A8B"/>
    <w:rsid w:val="00F753D1"/>
    <w:rsid w:val="00F806F8"/>
    <w:rsid w:val="00F97AB2"/>
    <w:rsid w:val="00FA0ACC"/>
    <w:rsid w:val="00FA370B"/>
    <w:rsid w:val="00FA6ECF"/>
    <w:rsid w:val="00FB0AC1"/>
    <w:rsid w:val="00FB6FAC"/>
    <w:rsid w:val="00FC1F49"/>
    <w:rsid w:val="00FC31E5"/>
    <w:rsid w:val="00FC3F97"/>
    <w:rsid w:val="00FC466E"/>
    <w:rsid w:val="00FD0ABF"/>
    <w:rsid w:val="00FD12F0"/>
    <w:rsid w:val="00FD7AAB"/>
    <w:rsid w:val="00FE152F"/>
    <w:rsid w:val="00FE2F75"/>
    <w:rsid w:val="00FE49E7"/>
    <w:rsid w:val="00FE4B95"/>
    <w:rsid w:val="00FE6D28"/>
    <w:rsid w:val="00FE7CAF"/>
    <w:rsid w:val="00FF2632"/>
    <w:rsid w:val="00FF2C4C"/>
    <w:rsid w:val="00FF352B"/>
    <w:rsid w:val="00FF68D8"/>
    <w:rsid w:val="00FF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AE109B9"/>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EDE"/>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semiHidden/>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PlainText">
    <w:name w:val="Plain Text"/>
    <w:basedOn w:val="Normal"/>
    <w:link w:val="PlainTextChar"/>
    <w:uiPriority w:val="99"/>
    <w:semiHidden/>
    <w:unhideWhenUsed/>
    <w:rsid w:val="00BD15CE"/>
    <w:pPr>
      <w:spacing w:after="120"/>
    </w:pPr>
    <w:rPr>
      <w:rFonts w:ascii="Courier New" w:hAnsi="Courier New"/>
      <w:szCs w:val="20"/>
      <w:lang w:val="en-GB"/>
    </w:rPr>
  </w:style>
  <w:style w:type="character" w:customStyle="1" w:styleId="PlainTextChar">
    <w:name w:val="Plain Text Char"/>
    <w:basedOn w:val="DefaultParagraphFont"/>
    <w:link w:val="PlainText"/>
    <w:uiPriority w:val="99"/>
    <w:semiHidden/>
    <w:rsid w:val="00BD15CE"/>
    <w:rPr>
      <w:rFonts w:ascii="Courier New" w:hAnsi="Courier New"/>
      <w:lang w:val="en-GB"/>
    </w:rPr>
  </w:style>
  <w:style w:type="character" w:customStyle="1" w:styleId="role">
    <w:name w:val="role"/>
    <w:basedOn w:val="DefaultParagraphFont"/>
    <w:rsid w:val="00184675"/>
  </w:style>
  <w:style w:type="character" w:styleId="UnresolvedMention">
    <w:name w:val="Unresolved Mention"/>
    <w:basedOn w:val="DefaultParagraphFont"/>
    <w:uiPriority w:val="99"/>
    <w:semiHidden/>
    <w:unhideWhenUsed/>
    <w:rsid w:val="00184675"/>
    <w:rPr>
      <w:color w:val="605E5C"/>
      <w:shd w:val="clear" w:color="auto" w:fill="E1DFDD"/>
    </w:rPr>
  </w:style>
  <w:style w:type="paragraph" w:styleId="ListParagraph">
    <w:name w:val="List Paragraph"/>
    <w:basedOn w:val="Normal"/>
    <w:uiPriority w:val="34"/>
    <w:qFormat/>
    <w:rsid w:val="00837D8E"/>
    <w:pPr>
      <w:ind w:left="720"/>
      <w:contextualSpacing/>
    </w:pPr>
  </w:style>
  <w:style w:type="character" w:customStyle="1" w:styleId="style-chat-msg-3pazj">
    <w:name w:val="style-chat-msg-3pazj"/>
    <w:basedOn w:val="DefaultParagraphFont"/>
    <w:rsid w:val="00B904EE"/>
  </w:style>
  <w:style w:type="character" w:customStyle="1" w:styleId="style-time-16t7x">
    <w:name w:val="style-time-16t7x"/>
    <w:basedOn w:val="DefaultParagraphFont"/>
    <w:rsid w:val="00B9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6174">
      <w:bodyDiv w:val="1"/>
      <w:marLeft w:val="0"/>
      <w:marRight w:val="0"/>
      <w:marTop w:val="0"/>
      <w:marBottom w:val="0"/>
      <w:divBdr>
        <w:top w:val="none" w:sz="0" w:space="0" w:color="auto"/>
        <w:left w:val="none" w:sz="0" w:space="0" w:color="auto"/>
        <w:bottom w:val="none" w:sz="0" w:space="0" w:color="auto"/>
        <w:right w:val="none" w:sz="0" w:space="0" w:color="auto"/>
      </w:divBdr>
      <w:divsChild>
        <w:div w:id="1022391829">
          <w:marLeft w:val="0"/>
          <w:marRight w:val="0"/>
          <w:marTop w:val="60"/>
          <w:marBottom w:val="0"/>
          <w:divBdr>
            <w:top w:val="none" w:sz="0" w:space="0" w:color="auto"/>
            <w:left w:val="none" w:sz="0" w:space="0" w:color="auto"/>
            <w:bottom w:val="none" w:sz="0" w:space="0" w:color="auto"/>
            <w:right w:val="none" w:sz="0" w:space="0" w:color="auto"/>
          </w:divBdr>
        </w:div>
        <w:div w:id="996031459">
          <w:marLeft w:val="0"/>
          <w:marRight w:val="0"/>
          <w:marTop w:val="60"/>
          <w:marBottom w:val="0"/>
          <w:divBdr>
            <w:top w:val="none" w:sz="0" w:space="0" w:color="auto"/>
            <w:left w:val="none" w:sz="0" w:space="0" w:color="auto"/>
            <w:bottom w:val="none" w:sz="0" w:space="0" w:color="auto"/>
            <w:right w:val="none" w:sz="0" w:space="0" w:color="auto"/>
          </w:divBdr>
        </w:div>
      </w:divsChild>
    </w:div>
    <w:div w:id="28654983">
      <w:bodyDiv w:val="1"/>
      <w:marLeft w:val="0"/>
      <w:marRight w:val="0"/>
      <w:marTop w:val="0"/>
      <w:marBottom w:val="0"/>
      <w:divBdr>
        <w:top w:val="none" w:sz="0" w:space="0" w:color="auto"/>
        <w:left w:val="none" w:sz="0" w:space="0" w:color="auto"/>
        <w:bottom w:val="none" w:sz="0" w:space="0" w:color="auto"/>
        <w:right w:val="none" w:sz="0" w:space="0" w:color="auto"/>
      </w:divBdr>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189494762">
      <w:bodyDiv w:val="1"/>
      <w:marLeft w:val="0"/>
      <w:marRight w:val="0"/>
      <w:marTop w:val="0"/>
      <w:marBottom w:val="0"/>
      <w:divBdr>
        <w:top w:val="none" w:sz="0" w:space="0" w:color="auto"/>
        <w:left w:val="none" w:sz="0" w:space="0" w:color="auto"/>
        <w:bottom w:val="none" w:sz="0" w:space="0" w:color="auto"/>
        <w:right w:val="none" w:sz="0" w:space="0" w:color="auto"/>
      </w:divBdr>
    </w:div>
    <w:div w:id="251361105">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2716027">
      <w:bodyDiv w:val="1"/>
      <w:marLeft w:val="0"/>
      <w:marRight w:val="0"/>
      <w:marTop w:val="0"/>
      <w:marBottom w:val="0"/>
      <w:divBdr>
        <w:top w:val="none" w:sz="0" w:space="0" w:color="auto"/>
        <w:left w:val="none" w:sz="0" w:space="0" w:color="auto"/>
        <w:bottom w:val="none" w:sz="0" w:space="0" w:color="auto"/>
        <w:right w:val="none" w:sz="0" w:space="0" w:color="auto"/>
      </w:divBdr>
    </w:div>
    <w:div w:id="323973504">
      <w:bodyDiv w:val="1"/>
      <w:marLeft w:val="0"/>
      <w:marRight w:val="0"/>
      <w:marTop w:val="0"/>
      <w:marBottom w:val="0"/>
      <w:divBdr>
        <w:top w:val="none" w:sz="0" w:space="0" w:color="auto"/>
        <w:left w:val="none" w:sz="0" w:space="0" w:color="auto"/>
        <w:bottom w:val="none" w:sz="0" w:space="0" w:color="auto"/>
        <w:right w:val="none" w:sz="0" w:space="0" w:color="auto"/>
      </w:divBdr>
    </w:div>
    <w:div w:id="443498356">
      <w:bodyDiv w:val="1"/>
      <w:marLeft w:val="0"/>
      <w:marRight w:val="0"/>
      <w:marTop w:val="0"/>
      <w:marBottom w:val="0"/>
      <w:divBdr>
        <w:top w:val="none" w:sz="0" w:space="0" w:color="auto"/>
        <w:left w:val="none" w:sz="0" w:space="0" w:color="auto"/>
        <w:bottom w:val="none" w:sz="0" w:space="0" w:color="auto"/>
        <w:right w:val="none" w:sz="0" w:space="0" w:color="auto"/>
      </w:divBdr>
    </w:div>
    <w:div w:id="655648564">
      <w:bodyDiv w:val="1"/>
      <w:marLeft w:val="0"/>
      <w:marRight w:val="0"/>
      <w:marTop w:val="0"/>
      <w:marBottom w:val="0"/>
      <w:divBdr>
        <w:top w:val="none" w:sz="0" w:space="0" w:color="auto"/>
        <w:left w:val="none" w:sz="0" w:space="0" w:color="auto"/>
        <w:bottom w:val="none" w:sz="0" w:space="0" w:color="auto"/>
        <w:right w:val="none" w:sz="0" w:space="0" w:color="auto"/>
      </w:divBdr>
      <w:divsChild>
        <w:div w:id="1781609563">
          <w:marLeft w:val="0"/>
          <w:marRight w:val="0"/>
          <w:marTop w:val="0"/>
          <w:marBottom w:val="0"/>
          <w:divBdr>
            <w:top w:val="none" w:sz="0" w:space="0" w:color="auto"/>
            <w:left w:val="none" w:sz="0" w:space="0" w:color="auto"/>
            <w:bottom w:val="none" w:sz="0" w:space="0" w:color="auto"/>
            <w:right w:val="none" w:sz="0" w:space="0" w:color="auto"/>
          </w:divBdr>
        </w:div>
      </w:divsChild>
    </w:div>
    <w:div w:id="687173242">
      <w:bodyDiv w:val="1"/>
      <w:marLeft w:val="0"/>
      <w:marRight w:val="0"/>
      <w:marTop w:val="0"/>
      <w:marBottom w:val="0"/>
      <w:divBdr>
        <w:top w:val="none" w:sz="0" w:space="0" w:color="auto"/>
        <w:left w:val="none" w:sz="0" w:space="0" w:color="auto"/>
        <w:bottom w:val="none" w:sz="0" w:space="0" w:color="auto"/>
        <w:right w:val="none" w:sz="0" w:space="0" w:color="auto"/>
      </w:divBdr>
    </w:div>
    <w:div w:id="687373824">
      <w:bodyDiv w:val="1"/>
      <w:marLeft w:val="0"/>
      <w:marRight w:val="0"/>
      <w:marTop w:val="0"/>
      <w:marBottom w:val="0"/>
      <w:divBdr>
        <w:top w:val="none" w:sz="0" w:space="0" w:color="auto"/>
        <w:left w:val="none" w:sz="0" w:space="0" w:color="auto"/>
        <w:bottom w:val="none" w:sz="0" w:space="0" w:color="auto"/>
        <w:right w:val="none" w:sz="0" w:space="0" w:color="auto"/>
      </w:divBdr>
    </w:div>
    <w:div w:id="871575389">
      <w:bodyDiv w:val="1"/>
      <w:marLeft w:val="0"/>
      <w:marRight w:val="0"/>
      <w:marTop w:val="0"/>
      <w:marBottom w:val="0"/>
      <w:divBdr>
        <w:top w:val="none" w:sz="0" w:space="0" w:color="auto"/>
        <w:left w:val="none" w:sz="0" w:space="0" w:color="auto"/>
        <w:bottom w:val="none" w:sz="0" w:space="0" w:color="auto"/>
        <w:right w:val="none" w:sz="0" w:space="0" w:color="auto"/>
      </w:divBdr>
    </w:div>
    <w:div w:id="883757514">
      <w:bodyDiv w:val="1"/>
      <w:marLeft w:val="0"/>
      <w:marRight w:val="0"/>
      <w:marTop w:val="0"/>
      <w:marBottom w:val="0"/>
      <w:divBdr>
        <w:top w:val="none" w:sz="0" w:space="0" w:color="auto"/>
        <w:left w:val="none" w:sz="0" w:space="0" w:color="auto"/>
        <w:bottom w:val="none" w:sz="0" w:space="0" w:color="auto"/>
        <w:right w:val="none" w:sz="0" w:space="0" w:color="auto"/>
      </w:divBdr>
    </w:div>
    <w:div w:id="973217134">
      <w:bodyDiv w:val="1"/>
      <w:marLeft w:val="0"/>
      <w:marRight w:val="0"/>
      <w:marTop w:val="0"/>
      <w:marBottom w:val="0"/>
      <w:divBdr>
        <w:top w:val="none" w:sz="0" w:space="0" w:color="auto"/>
        <w:left w:val="none" w:sz="0" w:space="0" w:color="auto"/>
        <w:bottom w:val="none" w:sz="0" w:space="0" w:color="auto"/>
        <w:right w:val="none" w:sz="0" w:space="0" w:color="auto"/>
      </w:divBdr>
    </w:div>
    <w:div w:id="1015154979">
      <w:bodyDiv w:val="1"/>
      <w:marLeft w:val="0"/>
      <w:marRight w:val="0"/>
      <w:marTop w:val="0"/>
      <w:marBottom w:val="0"/>
      <w:divBdr>
        <w:top w:val="none" w:sz="0" w:space="0" w:color="auto"/>
        <w:left w:val="none" w:sz="0" w:space="0" w:color="auto"/>
        <w:bottom w:val="none" w:sz="0" w:space="0" w:color="auto"/>
        <w:right w:val="none" w:sz="0" w:space="0" w:color="auto"/>
      </w:divBdr>
    </w:div>
    <w:div w:id="1081831029">
      <w:bodyDiv w:val="1"/>
      <w:marLeft w:val="0"/>
      <w:marRight w:val="0"/>
      <w:marTop w:val="0"/>
      <w:marBottom w:val="0"/>
      <w:divBdr>
        <w:top w:val="none" w:sz="0" w:space="0" w:color="auto"/>
        <w:left w:val="none" w:sz="0" w:space="0" w:color="auto"/>
        <w:bottom w:val="none" w:sz="0" w:space="0" w:color="auto"/>
        <w:right w:val="none" w:sz="0" w:space="0" w:color="auto"/>
      </w:divBdr>
    </w:div>
    <w:div w:id="1123695781">
      <w:bodyDiv w:val="1"/>
      <w:marLeft w:val="0"/>
      <w:marRight w:val="0"/>
      <w:marTop w:val="0"/>
      <w:marBottom w:val="0"/>
      <w:divBdr>
        <w:top w:val="none" w:sz="0" w:space="0" w:color="auto"/>
        <w:left w:val="none" w:sz="0" w:space="0" w:color="auto"/>
        <w:bottom w:val="none" w:sz="0" w:space="0" w:color="auto"/>
        <w:right w:val="none" w:sz="0" w:space="0" w:color="auto"/>
      </w:divBdr>
    </w:div>
    <w:div w:id="1145322056">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42003534">
      <w:bodyDiv w:val="1"/>
      <w:marLeft w:val="0"/>
      <w:marRight w:val="0"/>
      <w:marTop w:val="0"/>
      <w:marBottom w:val="0"/>
      <w:divBdr>
        <w:top w:val="none" w:sz="0" w:space="0" w:color="auto"/>
        <w:left w:val="none" w:sz="0" w:space="0" w:color="auto"/>
        <w:bottom w:val="none" w:sz="0" w:space="0" w:color="auto"/>
        <w:right w:val="none" w:sz="0" w:space="0" w:color="auto"/>
      </w:divBdr>
    </w:div>
    <w:div w:id="1373966621">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03356597">
      <w:bodyDiv w:val="1"/>
      <w:marLeft w:val="0"/>
      <w:marRight w:val="0"/>
      <w:marTop w:val="0"/>
      <w:marBottom w:val="0"/>
      <w:divBdr>
        <w:top w:val="none" w:sz="0" w:space="0" w:color="auto"/>
        <w:left w:val="none" w:sz="0" w:space="0" w:color="auto"/>
        <w:bottom w:val="none" w:sz="0" w:space="0" w:color="auto"/>
        <w:right w:val="none" w:sz="0" w:space="0" w:color="auto"/>
      </w:divBdr>
    </w:div>
    <w:div w:id="1753161699">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48052584">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1949894927">
      <w:bodyDiv w:val="1"/>
      <w:marLeft w:val="0"/>
      <w:marRight w:val="0"/>
      <w:marTop w:val="0"/>
      <w:marBottom w:val="0"/>
      <w:divBdr>
        <w:top w:val="none" w:sz="0" w:space="0" w:color="auto"/>
        <w:left w:val="none" w:sz="0" w:space="0" w:color="auto"/>
        <w:bottom w:val="none" w:sz="0" w:space="0" w:color="auto"/>
        <w:right w:val="none" w:sz="0" w:space="0" w:color="auto"/>
      </w:divBdr>
    </w:div>
    <w:div w:id="1965311022">
      <w:bodyDiv w:val="1"/>
      <w:marLeft w:val="0"/>
      <w:marRight w:val="0"/>
      <w:marTop w:val="0"/>
      <w:marBottom w:val="0"/>
      <w:divBdr>
        <w:top w:val="none" w:sz="0" w:space="0" w:color="auto"/>
        <w:left w:val="none" w:sz="0" w:space="0" w:color="auto"/>
        <w:bottom w:val="none" w:sz="0" w:space="0" w:color="auto"/>
        <w:right w:val="none" w:sz="0" w:space="0" w:color="auto"/>
      </w:divBdr>
    </w:div>
    <w:div w:id="21391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europe.org/conference2023/" TargetMode="External"/><Relationship Id="rId13" Type="http://schemas.openxmlformats.org/officeDocument/2006/relationships/hyperlink" Target="https://www.iso.org/publication/PUB1000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n-std.org/jtc1/sc22/wg9/n61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std.org/jtc1/sc22/wg9/n636.pdf" TargetMode="External"/><Relationship Id="rId5" Type="http://schemas.openxmlformats.org/officeDocument/2006/relationships/webSettings" Target="webSettings.xml"/><Relationship Id="rId15" Type="http://schemas.openxmlformats.org/officeDocument/2006/relationships/hyperlink" Target="http://www.open-std.org/jtc1/sc22/wg9/documents.htm" TargetMode="External"/><Relationship Id="rId10" Type="http://schemas.openxmlformats.org/officeDocument/2006/relationships/hyperlink" Target="https://www.open-std.org/jtc1/sc22/wg9/n638_WG9_Meeting_85_Detailed_Agenda.pdf" TargetMode="External"/><Relationship Id="rId4" Type="http://schemas.openxmlformats.org/officeDocument/2006/relationships/settings" Target="settings.xml"/><Relationship Id="rId9" Type="http://schemas.openxmlformats.org/officeDocument/2006/relationships/hyperlink" Target="https://www.open-std.org/jtc1/sc22/wg9/n638_WG9_Meeting_85_Detailed_Agenda.pdf" TargetMode="External"/><Relationship Id="rId14" Type="http://schemas.openxmlformats.org/officeDocument/2006/relationships/hyperlink" Target="https://www.iso.org/standard/836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DB3D8-BE7E-4D7D-9CA5-A0E9FA76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3373</TotalTime>
  <Pages>9</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17732</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 Rogers</cp:lastModifiedBy>
  <cp:revision>93</cp:revision>
  <cp:lastPrinted>2022-10-20T16:35:00Z</cp:lastPrinted>
  <dcterms:created xsi:type="dcterms:W3CDTF">2022-10-17T14:59:00Z</dcterms:created>
  <dcterms:modified xsi:type="dcterms:W3CDTF">2023-08-01T21:25:00Z</dcterms:modified>
</cp:coreProperties>
</file>