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7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8" w:type="dxa"/>
          <w:right w:w="48" w:type="dxa"/>
        </w:tblCellMar>
        <w:tblLook w:val="0000" w:firstRow="0" w:lastRow="0" w:firstColumn="0" w:lastColumn="0" w:noHBand="0" w:noVBand="0"/>
      </w:tblPr>
      <w:tblGrid>
        <w:gridCol w:w="607"/>
        <w:gridCol w:w="908"/>
        <w:gridCol w:w="1208"/>
        <w:gridCol w:w="1208"/>
        <w:gridCol w:w="754"/>
        <w:gridCol w:w="4535"/>
        <w:gridCol w:w="4235"/>
        <w:gridCol w:w="2421"/>
      </w:tblGrid>
      <w:tr w:rsidR="00347D92" w14:paraId="705E56DA" w14:textId="77777777" w:rsidTr="00E7575B">
        <w:tc>
          <w:tcPr>
            <w:tcW w:w="607" w:type="dxa"/>
            <w:tcBorders>
              <w:top w:val="single" w:sz="6" w:space="0" w:color="auto"/>
              <w:bottom w:val="single" w:sz="6" w:space="0" w:color="auto"/>
            </w:tcBorders>
          </w:tcPr>
          <w:p w14:paraId="3F9B69BF"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t>GB</w:t>
            </w:r>
          </w:p>
        </w:tc>
        <w:tc>
          <w:tcPr>
            <w:tcW w:w="908" w:type="dxa"/>
            <w:tcBorders>
              <w:top w:val="single" w:sz="6" w:space="0" w:color="auto"/>
              <w:bottom w:val="single" w:sz="6" w:space="0" w:color="auto"/>
            </w:tcBorders>
          </w:tcPr>
          <w:p w14:paraId="4834A378" w14:textId="77777777" w:rsidR="00347D92" w:rsidRDefault="00347D92" w:rsidP="00E7575B">
            <w:pPr>
              <w:rPr>
                <w:sz w:val="20"/>
              </w:rPr>
            </w:pPr>
          </w:p>
        </w:tc>
        <w:tc>
          <w:tcPr>
            <w:tcW w:w="1208" w:type="dxa"/>
            <w:tcBorders>
              <w:top w:val="single" w:sz="6" w:space="0" w:color="auto"/>
              <w:bottom w:val="single" w:sz="6" w:space="0" w:color="auto"/>
            </w:tcBorders>
          </w:tcPr>
          <w:p w14:paraId="26701FB1" w14:textId="77777777" w:rsidR="00347D92" w:rsidRDefault="00347D92" w:rsidP="00E7575B">
            <w:pPr>
              <w:rPr>
                <w:rFonts w:ascii="Arial Narrow" w:hAnsi="Arial Narrow"/>
                <w:b/>
                <w:bCs/>
                <w:sz w:val="20"/>
              </w:rPr>
            </w:pPr>
          </w:p>
        </w:tc>
        <w:tc>
          <w:tcPr>
            <w:tcW w:w="1208" w:type="dxa"/>
            <w:tcBorders>
              <w:top w:val="single" w:sz="6" w:space="0" w:color="auto"/>
              <w:bottom w:val="single" w:sz="6" w:space="0" w:color="auto"/>
            </w:tcBorders>
          </w:tcPr>
          <w:p w14:paraId="367C8EC3" w14:textId="77777777" w:rsidR="00347D92" w:rsidRDefault="00347D92" w:rsidP="00E7575B">
            <w:pPr>
              <w:rPr>
                <w:rFonts w:ascii="Arial Narrow" w:hAnsi="Arial Narrow"/>
                <w:b/>
                <w:bCs/>
                <w:sz w:val="20"/>
              </w:rPr>
            </w:pPr>
          </w:p>
        </w:tc>
        <w:tc>
          <w:tcPr>
            <w:tcW w:w="754" w:type="dxa"/>
            <w:tcBorders>
              <w:top w:val="single" w:sz="6" w:space="0" w:color="auto"/>
              <w:bottom w:val="single" w:sz="6" w:space="0" w:color="auto"/>
            </w:tcBorders>
          </w:tcPr>
          <w:p w14:paraId="637D90ED" w14:textId="77777777" w:rsidR="00347D92" w:rsidRPr="00EC767E" w:rsidRDefault="00347D92" w:rsidP="00E7575B">
            <w:pPr>
              <w:jc w:val="center"/>
              <w:rPr>
                <w:rFonts w:ascii="Arial Narrow" w:hAnsi="Arial Narrow"/>
                <w:bCs/>
                <w:sz w:val="20"/>
              </w:rPr>
            </w:pPr>
            <w:proofErr w:type="spellStart"/>
            <w:proofErr w:type="gramStart"/>
            <w:r w:rsidRPr="00EC767E">
              <w:rPr>
                <w:rFonts w:ascii="Arial Narrow" w:hAnsi="Arial Narrow"/>
                <w:bCs/>
                <w:sz w:val="20"/>
              </w:rPr>
              <w:t>ge</w:t>
            </w:r>
            <w:proofErr w:type="spellEnd"/>
            <w:proofErr w:type="gramEnd"/>
          </w:p>
        </w:tc>
        <w:tc>
          <w:tcPr>
            <w:tcW w:w="4535" w:type="dxa"/>
            <w:tcBorders>
              <w:top w:val="single" w:sz="6" w:space="0" w:color="auto"/>
              <w:bottom w:val="single" w:sz="6" w:space="0" w:color="auto"/>
            </w:tcBorders>
          </w:tcPr>
          <w:p w14:paraId="632DB5E1" w14:textId="77777777" w:rsidR="00347D92" w:rsidRDefault="00347D92" w:rsidP="00E7575B">
            <w:pPr>
              <w:rPr>
                <w:sz w:val="20"/>
              </w:rPr>
            </w:pPr>
            <w:r>
              <w:rPr>
                <w:sz w:val="20"/>
              </w:rPr>
              <w:t>The document has not been prepared using the ISO template.</w:t>
            </w:r>
          </w:p>
        </w:tc>
        <w:tc>
          <w:tcPr>
            <w:tcW w:w="4235" w:type="dxa"/>
            <w:tcBorders>
              <w:top w:val="single" w:sz="6" w:space="0" w:color="auto"/>
              <w:bottom w:val="single" w:sz="6" w:space="0" w:color="auto"/>
            </w:tcBorders>
          </w:tcPr>
          <w:p w14:paraId="6BA75426" w14:textId="77777777" w:rsidR="00347D92" w:rsidRDefault="00347D92" w:rsidP="00E7575B">
            <w:pPr>
              <w:rPr>
                <w:sz w:val="20"/>
              </w:rPr>
            </w:pPr>
            <w:r>
              <w:rPr>
                <w:sz w:val="20"/>
              </w:rPr>
              <w:t>Reformat using the template.</w:t>
            </w:r>
          </w:p>
        </w:tc>
        <w:tc>
          <w:tcPr>
            <w:tcW w:w="2421" w:type="dxa"/>
            <w:tcBorders>
              <w:top w:val="single" w:sz="6" w:space="0" w:color="auto"/>
              <w:bottom w:val="single" w:sz="6" w:space="0" w:color="auto"/>
            </w:tcBorders>
          </w:tcPr>
          <w:p w14:paraId="0D5426BA" w14:textId="77777777" w:rsidR="00347D92" w:rsidRDefault="00347D92" w:rsidP="00E7575B">
            <w:pPr>
              <w:jc w:val="center"/>
              <w:rPr>
                <w:rFonts w:ascii="Arial Narrow" w:hAnsi="Arial Narrow"/>
                <w:b/>
                <w:bCs/>
                <w:sz w:val="20"/>
              </w:rPr>
            </w:pPr>
          </w:p>
        </w:tc>
      </w:tr>
      <w:tr w:rsidR="00347D92" w14:paraId="6BBA83CF" w14:textId="77777777" w:rsidTr="00E7575B">
        <w:tc>
          <w:tcPr>
            <w:tcW w:w="607" w:type="dxa"/>
            <w:tcBorders>
              <w:top w:val="single" w:sz="6" w:space="0" w:color="auto"/>
              <w:bottom w:val="single" w:sz="6" w:space="0" w:color="auto"/>
            </w:tcBorders>
          </w:tcPr>
          <w:p w14:paraId="6E36EC9E"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t>GB</w:t>
            </w:r>
          </w:p>
        </w:tc>
        <w:tc>
          <w:tcPr>
            <w:tcW w:w="908" w:type="dxa"/>
            <w:tcBorders>
              <w:top w:val="single" w:sz="6" w:space="0" w:color="auto"/>
              <w:bottom w:val="single" w:sz="6" w:space="0" w:color="auto"/>
            </w:tcBorders>
          </w:tcPr>
          <w:p w14:paraId="4C205A51" w14:textId="77777777" w:rsidR="00347D92" w:rsidRDefault="00347D92" w:rsidP="00E7575B">
            <w:pPr>
              <w:rPr>
                <w:sz w:val="18"/>
                <w:szCs w:val="18"/>
              </w:rPr>
            </w:pPr>
            <w:r>
              <w:rPr>
                <w:sz w:val="18"/>
                <w:szCs w:val="18"/>
              </w:rPr>
              <w:t xml:space="preserve">3 </w:t>
            </w:r>
          </w:p>
          <w:p w14:paraId="1035A514" w14:textId="77777777" w:rsidR="00347D92" w:rsidRPr="00EC767E" w:rsidRDefault="00347D92" w:rsidP="00E7575B">
            <w:pPr>
              <w:rPr>
                <w:sz w:val="18"/>
                <w:szCs w:val="18"/>
              </w:rPr>
            </w:pPr>
            <w:proofErr w:type="gramStart"/>
            <w:r>
              <w:rPr>
                <w:sz w:val="18"/>
                <w:szCs w:val="18"/>
              </w:rPr>
              <w:t>clause</w:t>
            </w:r>
            <w:proofErr w:type="gramEnd"/>
            <w:r>
              <w:rPr>
                <w:sz w:val="18"/>
                <w:szCs w:val="18"/>
              </w:rPr>
              <w:t xml:space="preserve"> 4</w:t>
            </w:r>
          </w:p>
        </w:tc>
        <w:tc>
          <w:tcPr>
            <w:tcW w:w="1208" w:type="dxa"/>
            <w:tcBorders>
              <w:top w:val="single" w:sz="6" w:space="0" w:color="auto"/>
              <w:bottom w:val="single" w:sz="6" w:space="0" w:color="auto"/>
            </w:tcBorders>
          </w:tcPr>
          <w:p w14:paraId="750AA6F6" w14:textId="77777777" w:rsidR="00347D92" w:rsidRDefault="00347D92" w:rsidP="00E7575B">
            <w:pPr>
              <w:rPr>
                <w:sz w:val="20"/>
              </w:rPr>
            </w:pPr>
          </w:p>
        </w:tc>
        <w:tc>
          <w:tcPr>
            <w:tcW w:w="1208" w:type="dxa"/>
            <w:tcBorders>
              <w:top w:val="single" w:sz="6" w:space="0" w:color="auto"/>
              <w:bottom w:val="single" w:sz="6" w:space="0" w:color="auto"/>
            </w:tcBorders>
          </w:tcPr>
          <w:p w14:paraId="34B41C23" w14:textId="77777777" w:rsidR="00347D92" w:rsidRDefault="00347D92" w:rsidP="00E7575B">
            <w:pPr>
              <w:rPr>
                <w:sz w:val="20"/>
              </w:rPr>
            </w:pPr>
          </w:p>
        </w:tc>
        <w:tc>
          <w:tcPr>
            <w:tcW w:w="754" w:type="dxa"/>
            <w:tcBorders>
              <w:top w:val="single" w:sz="6" w:space="0" w:color="auto"/>
              <w:bottom w:val="single" w:sz="6" w:space="0" w:color="auto"/>
            </w:tcBorders>
          </w:tcPr>
          <w:p w14:paraId="7CA82C6C" w14:textId="77777777" w:rsidR="00347D92" w:rsidRPr="00EC767E" w:rsidRDefault="00347D92" w:rsidP="00E7575B">
            <w:pPr>
              <w:jc w:val="center"/>
              <w:rPr>
                <w:sz w:val="20"/>
              </w:rPr>
            </w:pPr>
            <w:proofErr w:type="spellStart"/>
            <w:proofErr w:type="gramStart"/>
            <w:r>
              <w:rPr>
                <w:sz w:val="20"/>
              </w:rPr>
              <w:t>te</w:t>
            </w:r>
            <w:proofErr w:type="spellEnd"/>
            <w:proofErr w:type="gramEnd"/>
          </w:p>
        </w:tc>
        <w:tc>
          <w:tcPr>
            <w:tcW w:w="4535" w:type="dxa"/>
            <w:tcBorders>
              <w:top w:val="single" w:sz="6" w:space="0" w:color="auto"/>
              <w:bottom w:val="single" w:sz="6" w:space="0" w:color="auto"/>
            </w:tcBorders>
          </w:tcPr>
          <w:p w14:paraId="5ABD36E6" w14:textId="77777777" w:rsidR="00347D92" w:rsidRDefault="00347D92" w:rsidP="00E7575B">
            <w:pPr>
              <w:rPr>
                <w:sz w:val="20"/>
              </w:rPr>
            </w:pPr>
            <w:r>
              <w:rPr>
                <w:sz w:val="20"/>
              </w:rPr>
              <w:t xml:space="preserve">Is it permitted to state that a clause in the main body of a standard is </w:t>
            </w:r>
            <w:proofErr w:type="gramStart"/>
            <w:r>
              <w:rPr>
                <w:sz w:val="20"/>
              </w:rPr>
              <w:t>informative ?</w:t>
            </w:r>
            <w:proofErr w:type="gramEnd"/>
            <w:r>
              <w:rPr>
                <w:sz w:val="20"/>
              </w:rPr>
              <w:t xml:space="preserve">  Surely the </w:t>
            </w:r>
            <w:proofErr w:type="gramStart"/>
            <w:r>
              <w:rPr>
                <w:sz w:val="20"/>
              </w:rPr>
              <w:t>contents of the main body is</w:t>
            </w:r>
            <w:proofErr w:type="gramEnd"/>
            <w:r>
              <w:rPr>
                <w:sz w:val="20"/>
              </w:rPr>
              <w:t xml:space="preserve"> normative by definition?</w:t>
            </w:r>
          </w:p>
        </w:tc>
        <w:tc>
          <w:tcPr>
            <w:tcW w:w="4235" w:type="dxa"/>
            <w:tcBorders>
              <w:top w:val="single" w:sz="6" w:space="0" w:color="auto"/>
              <w:bottom w:val="single" w:sz="6" w:space="0" w:color="auto"/>
            </w:tcBorders>
          </w:tcPr>
          <w:p w14:paraId="27F00593" w14:textId="77777777" w:rsidR="00347D92" w:rsidRDefault="00347D92" w:rsidP="00E7575B">
            <w:pPr>
              <w:rPr>
                <w:sz w:val="20"/>
              </w:rPr>
            </w:pPr>
            <w:r>
              <w:rPr>
                <w:sz w:val="20"/>
              </w:rPr>
              <w:t>Change 'is informative, providing' to 'provides'.</w:t>
            </w:r>
          </w:p>
        </w:tc>
        <w:tc>
          <w:tcPr>
            <w:tcW w:w="2421" w:type="dxa"/>
            <w:tcBorders>
              <w:top w:val="single" w:sz="6" w:space="0" w:color="auto"/>
              <w:bottom w:val="single" w:sz="6" w:space="0" w:color="auto"/>
            </w:tcBorders>
          </w:tcPr>
          <w:p w14:paraId="3E12A115" w14:textId="77777777" w:rsidR="00347D92" w:rsidRDefault="00347D92" w:rsidP="00E7575B">
            <w:pPr>
              <w:rPr>
                <w:sz w:val="20"/>
              </w:rPr>
            </w:pPr>
          </w:p>
        </w:tc>
      </w:tr>
      <w:tr w:rsidR="00347D92" w14:paraId="2275622B" w14:textId="77777777" w:rsidTr="00E7575B">
        <w:tc>
          <w:tcPr>
            <w:tcW w:w="607" w:type="dxa"/>
            <w:tcBorders>
              <w:top w:val="single" w:sz="6" w:space="0" w:color="auto"/>
              <w:bottom w:val="single" w:sz="6" w:space="0" w:color="auto"/>
            </w:tcBorders>
          </w:tcPr>
          <w:p w14:paraId="6D5F8C97"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05A16862" w14:textId="77777777" w:rsidR="00347D92" w:rsidRDefault="00347D92" w:rsidP="00E7575B">
            <w:pPr>
              <w:rPr>
                <w:sz w:val="20"/>
              </w:rPr>
            </w:pPr>
          </w:p>
        </w:tc>
        <w:tc>
          <w:tcPr>
            <w:tcW w:w="1208" w:type="dxa"/>
            <w:tcBorders>
              <w:top w:val="single" w:sz="6" w:space="0" w:color="auto"/>
              <w:bottom w:val="single" w:sz="6" w:space="0" w:color="auto"/>
            </w:tcBorders>
          </w:tcPr>
          <w:p w14:paraId="1C2E1DE4" w14:textId="77777777" w:rsidR="00347D92" w:rsidRDefault="00347D92" w:rsidP="00E7575B">
            <w:pPr>
              <w:rPr>
                <w:sz w:val="20"/>
              </w:rPr>
            </w:pPr>
          </w:p>
        </w:tc>
        <w:tc>
          <w:tcPr>
            <w:tcW w:w="1208" w:type="dxa"/>
            <w:tcBorders>
              <w:top w:val="single" w:sz="6" w:space="0" w:color="auto"/>
              <w:bottom w:val="single" w:sz="6" w:space="0" w:color="auto"/>
            </w:tcBorders>
          </w:tcPr>
          <w:p w14:paraId="303D86B3" w14:textId="77777777" w:rsidR="00347D92" w:rsidRDefault="00347D92" w:rsidP="00E7575B">
            <w:pPr>
              <w:rPr>
                <w:sz w:val="20"/>
              </w:rPr>
            </w:pPr>
          </w:p>
        </w:tc>
        <w:tc>
          <w:tcPr>
            <w:tcW w:w="754" w:type="dxa"/>
            <w:tcBorders>
              <w:top w:val="single" w:sz="6" w:space="0" w:color="auto"/>
              <w:bottom w:val="single" w:sz="6" w:space="0" w:color="auto"/>
            </w:tcBorders>
          </w:tcPr>
          <w:p w14:paraId="436556D2" w14:textId="77777777" w:rsidR="00347D92" w:rsidRDefault="00347D92" w:rsidP="00E7575B">
            <w:pPr>
              <w:rPr>
                <w:sz w:val="20"/>
              </w:rPr>
            </w:pPr>
          </w:p>
        </w:tc>
        <w:tc>
          <w:tcPr>
            <w:tcW w:w="4535" w:type="dxa"/>
            <w:tcBorders>
              <w:top w:val="single" w:sz="6" w:space="0" w:color="auto"/>
              <w:bottom w:val="single" w:sz="6" w:space="0" w:color="auto"/>
            </w:tcBorders>
          </w:tcPr>
          <w:p w14:paraId="21C08F4E" w14:textId="77777777" w:rsidR="00347D92" w:rsidRDefault="00347D92" w:rsidP="00E7575B">
            <w:pPr>
              <w:rPr>
                <w:sz w:val="20"/>
              </w:rPr>
            </w:pPr>
            <w:r>
              <w:rPr>
                <w:sz w:val="20"/>
              </w:rPr>
              <w:t>It is believed that work on code signing already exists in SC7/WG21.  It would be helpful if this work was referenced and its relationship with this proposal established</w:t>
            </w:r>
          </w:p>
        </w:tc>
        <w:tc>
          <w:tcPr>
            <w:tcW w:w="4235" w:type="dxa"/>
            <w:tcBorders>
              <w:top w:val="single" w:sz="6" w:space="0" w:color="auto"/>
              <w:bottom w:val="single" w:sz="6" w:space="0" w:color="auto"/>
            </w:tcBorders>
          </w:tcPr>
          <w:p w14:paraId="73467514" w14:textId="77777777" w:rsidR="00347D92" w:rsidRDefault="00347D92" w:rsidP="00E7575B">
            <w:pPr>
              <w:rPr>
                <w:sz w:val="20"/>
              </w:rPr>
            </w:pPr>
          </w:p>
        </w:tc>
        <w:tc>
          <w:tcPr>
            <w:tcW w:w="2421" w:type="dxa"/>
            <w:tcBorders>
              <w:top w:val="single" w:sz="6" w:space="0" w:color="auto"/>
              <w:bottom w:val="single" w:sz="6" w:space="0" w:color="auto"/>
            </w:tcBorders>
          </w:tcPr>
          <w:p w14:paraId="710686FC" w14:textId="77777777" w:rsidR="00347D92" w:rsidRDefault="00347D92" w:rsidP="00E7575B">
            <w:pPr>
              <w:rPr>
                <w:sz w:val="20"/>
              </w:rPr>
            </w:pPr>
          </w:p>
        </w:tc>
      </w:tr>
      <w:tr w:rsidR="00347D92" w14:paraId="2607A257" w14:textId="77777777" w:rsidTr="00E7575B">
        <w:tc>
          <w:tcPr>
            <w:tcW w:w="607" w:type="dxa"/>
            <w:tcBorders>
              <w:top w:val="single" w:sz="6" w:space="0" w:color="auto"/>
              <w:bottom w:val="single" w:sz="6" w:space="0" w:color="auto"/>
            </w:tcBorders>
          </w:tcPr>
          <w:p w14:paraId="0C43BF66"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t>GB</w:t>
            </w:r>
          </w:p>
        </w:tc>
        <w:tc>
          <w:tcPr>
            <w:tcW w:w="908" w:type="dxa"/>
            <w:tcBorders>
              <w:top w:val="single" w:sz="6" w:space="0" w:color="auto"/>
              <w:bottom w:val="single" w:sz="6" w:space="0" w:color="auto"/>
            </w:tcBorders>
          </w:tcPr>
          <w:p w14:paraId="1E12733D" w14:textId="77777777" w:rsidR="00347D92" w:rsidRDefault="00347D92" w:rsidP="00E7575B">
            <w:pPr>
              <w:rPr>
                <w:sz w:val="20"/>
              </w:rPr>
            </w:pPr>
          </w:p>
        </w:tc>
        <w:tc>
          <w:tcPr>
            <w:tcW w:w="1208" w:type="dxa"/>
            <w:tcBorders>
              <w:top w:val="single" w:sz="6" w:space="0" w:color="auto"/>
              <w:bottom w:val="single" w:sz="6" w:space="0" w:color="auto"/>
            </w:tcBorders>
          </w:tcPr>
          <w:p w14:paraId="44DBB411" w14:textId="77777777" w:rsidR="00347D92" w:rsidRDefault="00347D92" w:rsidP="00E7575B">
            <w:pPr>
              <w:rPr>
                <w:sz w:val="20"/>
              </w:rPr>
            </w:pPr>
          </w:p>
        </w:tc>
        <w:tc>
          <w:tcPr>
            <w:tcW w:w="1208" w:type="dxa"/>
            <w:tcBorders>
              <w:top w:val="single" w:sz="6" w:space="0" w:color="auto"/>
              <w:bottom w:val="single" w:sz="6" w:space="0" w:color="auto"/>
            </w:tcBorders>
          </w:tcPr>
          <w:p w14:paraId="3B97BFE6" w14:textId="77777777" w:rsidR="00347D92" w:rsidRDefault="00347D92" w:rsidP="00E7575B">
            <w:pPr>
              <w:rPr>
                <w:sz w:val="20"/>
              </w:rPr>
            </w:pPr>
          </w:p>
        </w:tc>
        <w:tc>
          <w:tcPr>
            <w:tcW w:w="754" w:type="dxa"/>
            <w:tcBorders>
              <w:top w:val="single" w:sz="6" w:space="0" w:color="auto"/>
              <w:bottom w:val="single" w:sz="6" w:space="0" w:color="auto"/>
            </w:tcBorders>
          </w:tcPr>
          <w:p w14:paraId="47A9BE95" w14:textId="77777777" w:rsidR="00347D92" w:rsidRDefault="00347D92" w:rsidP="00E7575B">
            <w:pPr>
              <w:rPr>
                <w:sz w:val="20"/>
              </w:rPr>
            </w:pPr>
          </w:p>
        </w:tc>
        <w:tc>
          <w:tcPr>
            <w:tcW w:w="4535" w:type="dxa"/>
            <w:tcBorders>
              <w:top w:val="single" w:sz="6" w:space="0" w:color="auto"/>
              <w:bottom w:val="single" w:sz="6" w:space="0" w:color="auto"/>
            </w:tcBorders>
          </w:tcPr>
          <w:p w14:paraId="560146C6" w14:textId="77777777" w:rsidR="00347D92" w:rsidRDefault="00347D92" w:rsidP="00E7575B">
            <w:pPr>
              <w:rPr>
                <w:sz w:val="20"/>
              </w:rPr>
            </w:pPr>
            <w:r>
              <w:rPr>
                <w:sz w:val="20"/>
              </w:rPr>
              <w:t>There are numerous known problems with digital signatures, caused by transmission media modifying the data sent to logically equivalent but representationally different forms - see the attached document "Representation issues in file transfer"</w:t>
            </w:r>
          </w:p>
        </w:tc>
        <w:tc>
          <w:tcPr>
            <w:tcW w:w="4235" w:type="dxa"/>
            <w:tcBorders>
              <w:top w:val="single" w:sz="6" w:space="0" w:color="auto"/>
              <w:bottom w:val="single" w:sz="6" w:space="0" w:color="auto"/>
            </w:tcBorders>
          </w:tcPr>
          <w:p w14:paraId="0A05024F" w14:textId="77777777" w:rsidR="00347D92" w:rsidRDefault="00347D92" w:rsidP="00E7575B">
            <w:pPr>
              <w:rPr>
                <w:sz w:val="20"/>
              </w:rPr>
            </w:pPr>
            <w:r>
              <w:rPr>
                <w:sz w:val="20"/>
              </w:rPr>
              <w:t xml:space="preserve">The document should acknowledge the </w:t>
            </w:r>
            <w:proofErr w:type="spellStart"/>
            <w:r>
              <w:rPr>
                <w:sz w:val="20"/>
              </w:rPr>
              <w:t>existance</w:t>
            </w:r>
            <w:proofErr w:type="spellEnd"/>
            <w:r>
              <w:rPr>
                <w:sz w:val="20"/>
              </w:rPr>
              <w:t xml:space="preserve"> of this issue, and either explain why it is not an issue in this case or how it is to be addressed</w:t>
            </w:r>
          </w:p>
        </w:tc>
        <w:tc>
          <w:tcPr>
            <w:tcW w:w="2421" w:type="dxa"/>
            <w:tcBorders>
              <w:top w:val="single" w:sz="6" w:space="0" w:color="auto"/>
              <w:bottom w:val="single" w:sz="6" w:space="0" w:color="auto"/>
            </w:tcBorders>
          </w:tcPr>
          <w:p w14:paraId="7D364525" w14:textId="77777777" w:rsidR="00347D92" w:rsidRDefault="00347D92" w:rsidP="00E7575B">
            <w:pPr>
              <w:rPr>
                <w:sz w:val="20"/>
              </w:rPr>
            </w:pPr>
          </w:p>
        </w:tc>
      </w:tr>
      <w:tr w:rsidR="00347D92" w:rsidRPr="00294100" w14:paraId="764C632B" w14:textId="77777777" w:rsidTr="00E7575B">
        <w:tc>
          <w:tcPr>
            <w:tcW w:w="607" w:type="dxa"/>
            <w:tcBorders>
              <w:top w:val="single" w:sz="6" w:space="0" w:color="auto"/>
              <w:bottom w:val="single" w:sz="6" w:space="0" w:color="auto"/>
            </w:tcBorders>
          </w:tcPr>
          <w:p w14:paraId="0DEBADDD" w14:textId="77777777" w:rsidR="00347D92" w:rsidRPr="00294100" w:rsidRDefault="00347D92" w:rsidP="00E7575B">
            <w:pPr>
              <w:pStyle w:val="ISOMB"/>
              <w:spacing w:before="60" w:after="60" w:line="240" w:lineRule="auto"/>
              <w:rPr>
                <w:lang w:eastAsia="ja-JP"/>
              </w:rPr>
            </w:pPr>
            <w:r w:rsidRPr="00294100">
              <w:rPr>
                <w:rFonts w:hint="eastAsia"/>
                <w:lang w:eastAsia="ja-JP"/>
              </w:rPr>
              <w:t>JP 1</w:t>
            </w:r>
          </w:p>
        </w:tc>
        <w:tc>
          <w:tcPr>
            <w:tcW w:w="908" w:type="dxa"/>
            <w:tcBorders>
              <w:top w:val="single" w:sz="6" w:space="0" w:color="auto"/>
              <w:bottom w:val="single" w:sz="6" w:space="0" w:color="auto"/>
            </w:tcBorders>
          </w:tcPr>
          <w:p w14:paraId="2579AAFD"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47A16C20"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16BDD4A7" w14:textId="77777777" w:rsidR="00347D92" w:rsidRPr="00294100" w:rsidRDefault="00347D92" w:rsidP="00E7575B">
            <w:pPr>
              <w:pStyle w:val="ISOParagraph"/>
              <w:spacing w:before="60" w:after="60" w:line="240" w:lineRule="auto"/>
            </w:pPr>
          </w:p>
        </w:tc>
        <w:tc>
          <w:tcPr>
            <w:tcW w:w="754" w:type="dxa"/>
            <w:tcBorders>
              <w:top w:val="single" w:sz="6" w:space="0" w:color="auto"/>
              <w:bottom w:val="single" w:sz="6" w:space="0" w:color="auto"/>
            </w:tcBorders>
          </w:tcPr>
          <w:p w14:paraId="0B93DA05"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421FB301"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terms </w:t>
            </w:r>
            <w:r w:rsidRPr="00294100">
              <w:rPr>
                <w:lang w:eastAsia="ja-JP"/>
              </w:rPr>
              <w:t>“</w:t>
            </w:r>
            <w:r w:rsidRPr="00294100">
              <w:rPr>
                <w:rFonts w:hint="eastAsia"/>
                <w:lang w:eastAsia="ja-JP"/>
              </w:rPr>
              <w:t>this document</w:t>
            </w:r>
            <w:r w:rsidRPr="00294100">
              <w:rPr>
                <w:lang w:eastAsia="ja-JP"/>
              </w:rPr>
              <w:t>”</w:t>
            </w:r>
            <w:r w:rsidRPr="00294100">
              <w:rPr>
                <w:rFonts w:hint="eastAsia"/>
                <w:lang w:eastAsia="ja-JP"/>
              </w:rPr>
              <w:t xml:space="preserve">, </w:t>
            </w:r>
            <w:r w:rsidRPr="00294100">
              <w:rPr>
                <w:lang w:eastAsia="ja-JP"/>
              </w:rPr>
              <w:t>“</w:t>
            </w:r>
            <w:r w:rsidRPr="00294100">
              <w:rPr>
                <w:rFonts w:hint="eastAsia"/>
                <w:lang w:eastAsia="ja-JP"/>
              </w:rPr>
              <w:t>this specification</w:t>
            </w:r>
            <w:r w:rsidRPr="00294100">
              <w:rPr>
                <w:lang w:eastAsia="ja-JP"/>
              </w:rPr>
              <w:t>”</w:t>
            </w:r>
            <w:r w:rsidRPr="00294100">
              <w:rPr>
                <w:rFonts w:hint="eastAsia"/>
                <w:lang w:eastAsia="ja-JP"/>
              </w:rPr>
              <w:t xml:space="preserve">, and </w:t>
            </w:r>
            <w:r w:rsidRPr="00294100">
              <w:rPr>
                <w:lang w:eastAsia="ja-JP"/>
              </w:rPr>
              <w:t>“</w:t>
            </w:r>
            <w:r w:rsidRPr="00294100">
              <w:rPr>
                <w:rFonts w:hint="eastAsia"/>
                <w:lang w:eastAsia="ja-JP"/>
              </w:rPr>
              <w:t>this International Standard</w:t>
            </w:r>
            <w:r w:rsidRPr="00294100">
              <w:rPr>
                <w:lang w:eastAsia="ja-JP"/>
              </w:rPr>
              <w:t>”</w:t>
            </w:r>
            <w:r w:rsidRPr="00294100">
              <w:rPr>
                <w:rFonts w:hint="eastAsia"/>
                <w:lang w:eastAsia="ja-JP"/>
              </w:rPr>
              <w:t xml:space="preserve"> are used to refer to the standard itself.</w:t>
            </w:r>
          </w:p>
        </w:tc>
        <w:tc>
          <w:tcPr>
            <w:tcW w:w="4235" w:type="dxa"/>
            <w:tcBorders>
              <w:top w:val="single" w:sz="6" w:space="0" w:color="auto"/>
              <w:bottom w:val="single" w:sz="6" w:space="0" w:color="auto"/>
            </w:tcBorders>
          </w:tcPr>
          <w:p w14:paraId="55230840" w14:textId="77777777" w:rsidR="00347D92" w:rsidRPr="00294100" w:rsidRDefault="00347D92" w:rsidP="00E7575B">
            <w:pPr>
              <w:pStyle w:val="ISOChange"/>
              <w:spacing w:before="60" w:after="60" w:line="240" w:lineRule="auto"/>
              <w:rPr>
                <w:lang w:eastAsia="ja-JP"/>
              </w:rPr>
            </w:pPr>
            <w:r w:rsidRPr="00294100">
              <w:rPr>
                <w:rFonts w:hint="eastAsia"/>
                <w:lang w:eastAsia="ja-JP"/>
              </w:rPr>
              <w:t xml:space="preserve">A single term such as </w:t>
            </w:r>
            <w:r w:rsidRPr="00294100">
              <w:rPr>
                <w:lang w:eastAsia="ja-JP"/>
              </w:rPr>
              <w:t>“</w:t>
            </w:r>
            <w:r w:rsidRPr="00294100">
              <w:rPr>
                <w:rFonts w:hint="eastAsia"/>
                <w:lang w:eastAsia="ja-JP"/>
              </w:rPr>
              <w:t>this standard</w:t>
            </w:r>
            <w:r w:rsidRPr="00294100">
              <w:rPr>
                <w:lang w:eastAsia="ja-JP"/>
              </w:rPr>
              <w:t>”</w:t>
            </w:r>
            <w:r w:rsidRPr="00294100">
              <w:rPr>
                <w:rFonts w:hint="eastAsia"/>
                <w:lang w:eastAsia="ja-JP"/>
              </w:rPr>
              <w:t xml:space="preserve"> should be used throughout the standard.</w:t>
            </w:r>
          </w:p>
        </w:tc>
        <w:tc>
          <w:tcPr>
            <w:tcW w:w="2421" w:type="dxa"/>
            <w:tcBorders>
              <w:top w:val="single" w:sz="6" w:space="0" w:color="auto"/>
              <w:bottom w:val="single" w:sz="6" w:space="0" w:color="auto"/>
            </w:tcBorders>
          </w:tcPr>
          <w:p w14:paraId="3C0065C1" w14:textId="77777777" w:rsidR="00347D92" w:rsidRPr="00294100" w:rsidRDefault="00347D92" w:rsidP="00E7575B">
            <w:pPr>
              <w:pStyle w:val="ISOSecretObservations"/>
              <w:spacing w:before="60" w:after="60" w:line="240" w:lineRule="auto"/>
            </w:pPr>
            <w:r>
              <w:t>0</w:t>
            </w:r>
          </w:p>
        </w:tc>
      </w:tr>
      <w:tr w:rsidR="00347D92" w:rsidRPr="00294100" w14:paraId="6521A095" w14:textId="77777777" w:rsidTr="00E7575B">
        <w:tc>
          <w:tcPr>
            <w:tcW w:w="607" w:type="dxa"/>
            <w:tcBorders>
              <w:top w:val="single" w:sz="6" w:space="0" w:color="auto"/>
              <w:bottom w:val="single" w:sz="6" w:space="0" w:color="auto"/>
            </w:tcBorders>
          </w:tcPr>
          <w:p w14:paraId="6B856274" w14:textId="77777777" w:rsidR="00347D92" w:rsidRPr="00294100" w:rsidRDefault="00347D92" w:rsidP="00E7575B">
            <w:pPr>
              <w:pStyle w:val="ISOMB"/>
              <w:spacing w:before="60" w:after="60" w:line="240" w:lineRule="auto"/>
              <w:rPr>
                <w:lang w:eastAsia="ja-JP"/>
              </w:rPr>
            </w:pPr>
            <w:r w:rsidRPr="00294100">
              <w:rPr>
                <w:rFonts w:hint="eastAsia"/>
                <w:lang w:eastAsia="ja-JP"/>
              </w:rPr>
              <w:t xml:space="preserve">JP </w:t>
            </w:r>
            <w:r>
              <w:rPr>
                <w:rFonts w:hint="eastAsia"/>
                <w:lang w:eastAsia="ja-JP"/>
              </w:rPr>
              <w:t>11</w:t>
            </w:r>
          </w:p>
        </w:tc>
        <w:tc>
          <w:tcPr>
            <w:tcW w:w="908" w:type="dxa"/>
            <w:tcBorders>
              <w:top w:val="single" w:sz="6" w:space="0" w:color="auto"/>
              <w:bottom w:val="single" w:sz="6" w:space="0" w:color="auto"/>
            </w:tcBorders>
          </w:tcPr>
          <w:p w14:paraId="771EE377"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770938A6"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37CF3237" w14:textId="77777777" w:rsidR="00347D92" w:rsidRPr="00294100" w:rsidRDefault="00347D92" w:rsidP="00E7575B">
            <w:pPr>
              <w:pStyle w:val="ISOParagraph"/>
              <w:spacing w:before="60" w:after="60" w:line="240" w:lineRule="auto"/>
            </w:pPr>
          </w:p>
        </w:tc>
        <w:tc>
          <w:tcPr>
            <w:tcW w:w="754" w:type="dxa"/>
            <w:tcBorders>
              <w:top w:val="single" w:sz="6" w:space="0" w:color="auto"/>
              <w:bottom w:val="single" w:sz="6" w:space="0" w:color="auto"/>
            </w:tcBorders>
          </w:tcPr>
          <w:p w14:paraId="22C62FD7"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28260600" w14:textId="77777777" w:rsidR="00347D92" w:rsidRPr="00294100" w:rsidRDefault="00347D92" w:rsidP="00E7575B">
            <w:pPr>
              <w:pStyle w:val="ISOComments"/>
              <w:spacing w:before="60" w:after="60" w:line="240" w:lineRule="auto"/>
              <w:rPr>
                <w:lang w:eastAsia="ja-JP"/>
              </w:rPr>
            </w:pPr>
            <w:r w:rsidRPr="00294100">
              <w:rPr>
                <w:rFonts w:hint="eastAsia"/>
                <w:lang w:eastAsia="ja-JP"/>
              </w:rPr>
              <w:t>The standard name given in footnote 2 is not consistent with Bibliography 16 in the use of uppercase letters.</w:t>
            </w:r>
          </w:p>
        </w:tc>
        <w:tc>
          <w:tcPr>
            <w:tcW w:w="4235" w:type="dxa"/>
            <w:tcBorders>
              <w:top w:val="single" w:sz="6" w:space="0" w:color="auto"/>
              <w:bottom w:val="single" w:sz="6" w:space="0" w:color="auto"/>
            </w:tcBorders>
          </w:tcPr>
          <w:p w14:paraId="55C0FEFF"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68036409" w14:textId="77777777" w:rsidR="00347D92" w:rsidRPr="00294100" w:rsidRDefault="00347D92" w:rsidP="00E7575B">
            <w:pPr>
              <w:pStyle w:val="ISOSecretObservations"/>
              <w:spacing w:before="60" w:after="60" w:line="240" w:lineRule="auto"/>
            </w:pPr>
          </w:p>
        </w:tc>
      </w:tr>
      <w:tr w:rsidR="00347D92" w:rsidRPr="00294100" w14:paraId="76D57EFC" w14:textId="77777777" w:rsidTr="00E7575B">
        <w:tc>
          <w:tcPr>
            <w:tcW w:w="607" w:type="dxa"/>
            <w:tcBorders>
              <w:top w:val="single" w:sz="6" w:space="0" w:color="auto"/>
              <w:bottom w:val="single" w:sz="6" w:space="0" w:color="auto"/>
            </w:tcBorders>
          </w:tcPr>
          <w:p w14:paraId="561A62DF" w14:textId="77777777" w:rsidR="00347D92" w:rsidRPr="00294100" w:rsidRDefault="00347D92" w:rsidP="00E7575B">
            <w:pPr>
              <w:pStyle w:val="ISOMB"/>
              <w:spacing w:before="60" w:after="60" w:line="240" w:lineRule="auto"/>
              <w:rPr>
                <w:lang w:eastAsia="ja-JP"/>
              </w:rPr>
            </w:pPr>
            <w:r w:rsidRPr="00294100">
              <w:rPr>
                <w:rFonts w:hint="eastAsia"/>
                <w:lang w:eastAsia="ja-JP"/>
              </w:rPr>
              <w:t>JP 2</w:t>
            </w:r>
          </w:p>
        </w:tc>
        <w:tc>
          <w:tcPr>
            <w:tcW w:w="908" w:type="dxa"/>
            <w:tcBorders>
              <w:top w:val="single" w:sz="6" w:space="0" w:color="auto"/>
              <w:bottom w:val="single" w:sz="6" w:space="0" w:color="auto"/>
            </w:tcBorders>
          </w:tcPr>
          <w:p w14:paraId="4D4FF0AF"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0ED14417"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0D2DEA05" w14:textId="77777777" w:rsidR="00347D92" w:rsidRPr="00294100" w:rsidRDefault="00347D92" w:rsidP="00E7575B">
            <w:pPr>
              <w:pStyle w:val="ISOParagraph"/>
              <w:spacing w:before="60" w:after="60" w:line="240" w:lineRule="auto"/>
            </w:pPr>
          </w:p>
        </w:tc>
        <w:tc>
          <w:tcPr>
            <w:tcW w:w="754" w:type="dxa"/>
            <w:tcBorders>
              <w:top w:val="single" w:sz="6" w:space="0" w:color="auto"/>
              <w:bottom w:val="single" w:sz="6" w:space="0" w:color="auto"/>
            </w:tcBorders>
          </w:tcPr>
          <w:p w14:paraId="3577761E"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42FB2E7F" w14:textId="77777777" w:rsidR="00347D92" w:rsidRPr="00294100" w:rsidRDefault="00347D92" w:rsidP="00E7575B">
            <w:pPr>
              <w:pStyle w:val="ISOComments"/>
              <w:spacing w:before="60" w:after="60" w:line="240" w:lineRule="auto"/>
              <w:rPr>
                <w:lang w:eastAsia="ja-JP"/>
              </w:rPr>
            </w:pPr>
            <w:r w:rsidRPr="00294100">
              <w:rPr>
                <w:rFonts w:hint="eastAsia"/>
                <w:lang w:eastAsia="ja-JP"/>
              </w:rPr>
              <w:t>The standard number 16960:201X at the beginning of page 1 is not correct.</w:t>
            </w:r>
          </w:p>
        </w:tc>
        <w:tc>
          <w:tcPr>
            <w:tcW w:w="4235" w:type="dxa"/>
            <w:tcBorders>
              <w:top w:val="single" w:sz="6" w:space="0" w:color="auto"/>
              <w:bottom w:val="single" w:sz="6" w:space="0" w:color="auto"/>
            </w:tcBorders>
          </w:tcPr>
          <w:p w14:paraId="3933908F" w14:textId="77777777" w:rsidR="00347D92" w:rsidRPr="00294100" w:rsidRDefault="00347D92" w:rsidP="00E7575B">
            <w:pPr>
              <w:pStyle w:val="ISOChange"/>
              <w:spacing w:before="60" w:after="60" w:line="240" w:lineRule="auto"/>
              <w:rPr>
                <w:lang w:eastAsia="ja-JP"/>
              </w:rPr>
            </w:pPr>
            <w:r w:rsidRPr="00294100">
              <w:rPr>
                <w:rFonts w:hint="eastAsia"/>
                <w:lang w:eastAsia="ja-JP"/>
              </w:rPr>
              <w:t xml:space="preserve">17960 </w:t>
            </w:r>
            <w:proofErr w:type="gramStart"/>
            <w:r w:rsidRPr="00294100">
              <w:rPr>
                <w:rFonts w:hint="eastAsia"/>
                <w:lang w:eastAsia="ja-JP"/>
              </w:rPr>
              <w:t>is</w:t>
            </w:r>
            <w:proofErr w:type="gramEnd"/>
            <w:r w:rsidRPr="00294100">
              <w:rPr>
                <w:rFonts w:hint="eastAsia"/>
                <w:lang w:eastAsia="ja-JP"/>
              </w:rPr>
              <w:t xml:space="preserve"> the correct number.</w:t>
            </w:r>
          </w:p>
        </w:tc>
        <w:tc>
          <w:tcPr>
            <w:tcW w:w="2421" w:type="dxa"/>
            <w:tcBorders>
              <w:top w:val="single" w:sz="6" w:space="0" w:color="auto"/>
              <w:bottom w:val="single" w:sz="6" w:space="0" w:color="auto"/>
            </w:tcBorders>
          </w:tcPr>
          <w:p w14:paraId="0A3D904D" w14:textId="77777777" w:rsidR="00347D92" w:rsidRPr="00294100" w:rsidRDefault="00347D92" w:rsidP="00E7575B">
            <w:pPr>
              <w:pStyle w:val="ISOSecretObservations"/>
              <w:spacing w:before="60" w:after="60" w:line="240" w:lineRule="auto"/>
            </w:pPr>
          </w:p>
        </w:tc>
      </w:tr>
      <w:tr w:rsidR="00347D92" w:rsidRPr="00294100" w14:paraId="52080D6D" w14:textId="77777777" w:rsidTr="00E7575B">
        <w:tc>
          <w:tcPr>
            <w:tcW w:w="607" w:type="dxa"/>
            <w:tcBorders>
              <w:top w:val="single" w:sz="6" w:space="0" w:color="auto"/>
              <w:bottom w:val="single" w:sz="6" w:space="0" w:color="auto"/>
            </w:tcBorders>
          </w:tcPr>
          <w:p w14:paraId="77757F68" w14:textId="77777777" w:rsidR="00347D92" w:rsidRPr="00294100" w:rsidRDefault="00347D92" w:rsidP="00E7575B">
            <w:pPr>
              <w:pStyle w:val="ISOMB"/>
              <w:spacing w:before="60" w:after="60" w:line="240" w:lineRule="auto"/>
              <w:rPr>
                <w:lang w:eastAsia="ja-JP"/>
              </w:rPr>
            </w:pPr>
            <w:r w:rsidRPr="00294100">
              <w:rPr>
                <w:rFonts w:hint="eastAsia"/>
                <w:lang w:eastAsia="ja-JP"/>
              </w:rPr>
              <w:t>JP 3</w:t>
            </w:r>
          </w:p>
        </w:tc>
        <w:tc>
          <w:tcPr>
            <w:tcW w:w="908" w:type="dxa"/>
            <w:tcBorders>
              <w:top w:val="single" w:sz="6" w:space="0" w:color="auto"/>
              <w:bottom w:val="single" w:sz="6" w:space="0" w:color="auto"/>
            </w:tcBorders>
          </w:tcPr>
          <w:p w14:paraId="71A5AE57"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7C1E3FA8"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2F7CFA35" w14:textId="77777777" w:rsidR="00347D92" w:rsidRPr="00294100" w:rsidRDefault="00347D92" w:rsidP="00E7575B">
            <w:pPr>
              <w:pStyle w:val="ISOParagraph"/>
              <w:spacing w:before="60" w:after="60" w:line="240" w:lineRule="auto"/>
            </w:pPr>
          </w:p>
        </w:tc>
        <w:tc>
          <w:tcPr>
            <w:tcW w:w="754" w:type="dxa"/>
            <w:tcBorders>
              <w:top w:val="single" w:sz="6" w:space="0" w:color="auto"/>
              <w:bottom w:val="single" w:sz="6" w:space="0" w:color="auto"/>
            </w:tcBorders>
          </w:tcPr>
          <w:p w14:paraId="68978590"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17EBDC00"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second part of the title </w:t>
            </w:r>
            <w:r w:rsidRPr="00294100">
              <w:rPr>
                <w:lang w:eastAsia="ja-JP"/>
              </w:rPr>
              <w:t>“</w:t>
            </w:r>
            <w:r w:rsidRPr="00294100">
              <w:rPr>
                <w:rFonts w:hint="eastAsia"/>
                <w:lang w:eastAsia="ja-JP"/>
              </w:rPr>
              <w:t>Programming Languages</w:t>
            </w:r>
            <w:r w:rsidRPr="00294100">
              <w:rPr>
                <w:lang w:eastAsia="ja-JP"/>
              </w:rPr>
              <w:t>”</w:t>
            </w:r>
            <w:r w:rsidRPr="00294100">
              <w:rPr>
                <w:rFonts w:hint="eastAsia"/>
                <w:lang w:eastAsia="ja-JP"/>
              </w:rPr>
              <w:t xml:space="preserve"> is not appropriate.</w:t>
            </w:r>
          </w:p>
        </w:tc>
        <w:tc>
          <w:tcPr>
            <w:tcW w:w="4235" w:type="dxa"/>
            <w:tcBorders>
              <w:top w:val="single" w:sz="6" w:space="0" w:color="auto"/>
              <w:bottom w:val="single" w:sz="6" w:space="0" w:color="auto"/>
            </w:tcBorders>
          </w:tcPr>
          <w:p w14:paraId="4E63BB0C" w14:textId="77777777" w:rsidR="00347D92" w:rsidRPr="00294100" w:rsidRDefault="00347D92" w:rsidP="00E7575B">
            <w:pPr>
              <w:pStyle w:val="ISOChange"/>
              <w:spacing w:before="60" w:after="60" w:line="240" w:lineRule="auto"/>
              <w:rPr>
                <w:lang w:eastAsia="ja-JP"/>
              </w:rPr>
            </w:pPr>
            <w:proofErr w:type="gramStart"/>
            <w:r w:rsidRPr="00294100">
              <w:rPr>
                <w:rFonts w:hint="eastAsia"/>
                <w:lang w:eastAsia="ja-JP"/>
              </w:rPr>
              <w:t xml:space="preserve">It should be replaced by </w:t>
            </w:r>
            <w:r w:rsidRPr="00294100">
              <w:rPr>
                <w:lang w:eastAsia="ja-JP"/>
              </w:rPr>
              <w:t>“</w:t>
            </w:r>
            <w:r w:rsidRPr="00294100">
              <w:rPr>
                <w:rFonts w:hint="eastAsia"/>
                <w:lang w:eastAsia="ja-JP"/>
              </w:rPr>
              <w:t>Programming languages, their environments and system software interfaces</w:t>
            </w:r>
            <w:r w:rsidRPr="00294100">
              <w:rPr>
                <w:lang w:eastAsia="ja-JP"/>
              </w:rPr>
              <w:t>”</w:t>
            </w:r>
            <w:proofErr w:type="gramEnd"/>
            <w:r w:rsidRPr="00294100">
              <w:rPr>
                <w:rFonts w:hint="eastAsia"/>
                <w:lang w:eastAsia="ja-JP"/>
              </w:rPr>
              <w:t>.</w:t>
            </w:r>
          </w:p>
        </w:tc>
        <w:tc>
          <w:tcPr>
            <w:tcW w:w="2421" w:type="dxa"/>
            <w:tcBorders>
              <w:top w:val="single" w:sz="6" w:space="0" w:color="auto"/>
              <w:bottom w:val="single" w:sz="6" w:space="0" w:color="auto"/>
            </w:tcBorders>
          </w:tcPr>
          <w:p w14:paraId="630BAD66" w14:textId="77777777" w:rsidR="00347D92" w:rsidRPr="00294100" w:rsidRDefault="00347D92" w:rsidP="00E7575B">
            <w:pPr>
              <w:pStyle w:val="ISOSecretObservations"/>
              <w:spacing w:before="60" w:after="60" w:line="240" w:lineRule="auto"/>
            </w:pPr>
          </w:p>
        </w:tc>
      </w:tr>
      <w:tr w:rsidR="00347D92" w:rsidRPr="00294100" w14:paraId="7C1432BC" w14:textId="77777777" w:rsidTr="00E7575B">
        <w:tc>
          <w:tcPr>
            <w:tcW w:w="607" w:type="dxa"/>
            <w:tcBorders>
              <w:top w:val="single" w:sz="6" w:space="0" w:color="auto"/>
              <w:bottom w:val="single" w:sz="6" w:space="0" w:color="auto"/>
            </w:tcBorders>
          </w:tcPr>
          <w:p w14:paraId="19F7F39B" w14:textId="77777777" w:rsidR="00347D92" w:rsidRPr="00294100" w:rsidRDefault="00347D92" w:rsidP="00E7575B">
            <w:pPr>
              <w:pStyle w:val="ISOMB"/>
              <w:spacing w:before="60" w:after="60" w:line="240" w:lineRule="auto"/>
              <w:rPr>
                <w:lang w:eastAsia="ja-JP"/>
              </w:rPr>
            </w:pPr>
            <w:r>
              <w:rPr>
                <w:rFonts w:hint="eastAsia"/>
                <w:lang w:eastAsia="ja-JP"/>
              </w:rPr>
              <w:t>JP 20</w:t>
            </w:r>
          </w:p>
        </w:tc>
        <w:tc>
          <w:tcPr>
            <w:tcW w:w="908" w:type="dxa"/>
            <w:tcBorders>
              <w:top w:val="single" w:sz="6" w:space="0" w:color="auto"/>
              <w:bottom w:val="single" w:sz="6" w:space="0" w:color="auto"/>
            </w:tcBorders>
          </w:tcPr>
          <w:p w14:paraId="58492F17"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0AA05E86" w14:textId="77777777" w:rsidR="00347D92" w:rsidRPr="00294100" w:rsidRDefault="00347D92" w:rsidP="00E7575B">
            <w:pPr>
              <w:pStyle w:val="ISOClause"/>
              <w:spacing w:before="60" w:after="60" w:line="240" w:lineRule="auto"/>
              <w:rPr>
                <w:lang w:eastAsia="ja-JP"/>
              </w:rPr>
            </w:pPr>
            <w:r w:rsidRPr="00294100">
              <w:rPr>
                <w:rFonts w:hint="eastAsia"/>
                <w:lang w:eastAsia="ja-JP"/>
              </w:rPr>
              <w:t>Bibliography</w:t>
            </w:r>
          </w:p>
        </w:tc>
        <w:tc>
          <w:tcPr>
            <w:tcW w:w="1208" w:type="dxa"/>
            <w:tcBorders>
              <w:top w:val="single" w:sz="6" w:space="0" w:color="auto"/>
              <w:bottom w:val="single" w:sz="6" w:space="0" w:color="auto"/>
            </w:tcBorders>
          </w:tcPr>
          <w:p w14:paraId="4556F400" w14:textId="77777777" w:rsidR="00347D92" w:rsidRPr="00294100" w:rsidRDefault="00347D92" w:rsidP="00E7575B">
            <w:pPr>
              <w:pStyle w:val="ISOParagraph"/>
              <w:spacing w:before="60" w:after="60" w:line="240" w:lineRule="auto"/>
              <w:rPr>
                <w:lang w:eastAsia="ja-JP"/>
              </w:rPr>
            </w:pPr>
            <w:r w:rsidRPr="00294100">
              <w:rPr>
                <w:rFonts w:hint="eastAsia"/>
                <w:lang w:eastAsia="ja-JP"/>
              </w:rPr>
              <w:t>[4]</w:t>
            </w:r>
          </w:p>
        </w:tc>
        <w:tc>
          <w:tcPr>
            <w:tcW w:w="754" w:type="dxa"/>
            <w:tcBorders>
              <w:top w:val="single" w:sz="6" w:space="0" w:color="auto"/>
              <w:bottom w:val="single" w:sz="6" w:space="0" w:color="auto"/>
            </w:tcBorders>
          </w:tcPr>
          <w:p w14:paraId="33DB7C1E"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063555C1" w14:textId="77777777" w:rsidR="00347D92" w:rsidRPr="00294100" w:rsidRDefault="00347D92" w:rsidP="00E7575B">
            <w:pPr>
              <w:pStyle w:val="ISOComments"/>
              <w:spacing w:before="60" w:after="60" w:line="240" w:lineRule="auto"/>
              <w:rPr>
                <w:lang w:eastAsia="ja-JP"/>
              </w:rPr>
            </w:pPr>
            <w:r w:rsidRPr="00294100">
              <w:rPr>
                <w:lang w:eastAsia="ja-JP"/>
              </w:rPr>
              <w:t>The font for the standard number “ISO/IEC 9594-8:2008” should not be Italic.</w:t>
            </w:r>
          </w:p>
        </w:tc>
        <w:tc>
          <w:tcPr>
            <w:tcW w:w="4235" w:type="dxa"/>
            <w:tcBorders>
              <w:top w:val="single" w:sz="6" w:space="0" w:color="auto"/>
              <w:bottom w:val="single" w:sz="6" w:space="0" w:color="auto"/>
            </w:tcBorders>
          </w:tcPr>
          <w:p w14:paraId="47279232"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54207423" w14:textId="77777777" w:rsidR="00347D92" w:rsidRPr="00294100" w:rsidRDefault="00347D92" w:rsidP="00E7575B">
            <w:pPr>
              <w:pStyle w:val="ISOSecretObservations"/>
              <w:spacing w:before="60" w:after="60" w:line="240" w:lineRule="auto"/>
            </w:pPr>
          </w:p>
        </w:tc>
      </w:tr>
      <w:tr w:rsidR="00347D92" w:rsidRPr="00294100" w14:paraId="62C51806" w14:textId="77777777" w:rsidTr="00E7575B">
        <w:tc>
          <w:tcPr>
            <w:tcW w:w="607" w:type="dxa"/>
            <w:tcBorders>
              <w:top w:val="single" w:sz="6" w:space="0" w:color="auto"/>
              <w:bottom w:val="single" w:sz="6" w:space="0" w:color="auto"/>
            </w:tcBorders>
          </w:tcPr>
          <w:p w14:paraId="2DEB5633" w14:textId="77777777" w:rsidR="00347D92" w:rsidRPr="00294100" w:rsidRDefault="00347D92" w:rsidP="00E7575B">
            <w:pPr>
              <w:pStyle w:val="ISOMB"/>
              <w:spacing w:before="60" w:after="60" w:line="240" w:lineRule="auto"/>
              <w:rPr>
                <w:lang w:eastAsia="ja-JP"/>
              </w:rPr>
            </w:pPr>
            <w:r w:rsidRPr="00294100">
              <w:rPr>
                <w:rFonts w:hint="eastAsia"/>
                <w:lang w:eastAsia="ja-JP"/>
              </w:rPr>
              <w:t xml:space="preserve">JP </w:t>
            </w:r>
            <w:r>
              <w:rPr>
                <w:rFonts w:hint="eastAsia"/>
                <w:lang w:eastAsia="ja-JP"/>
              </w:rPr>
              <w:t>21</w:t>
            </w:r>
          </w:p>
        </w:tc>
        <w:tc>
          <w:tcPr>
            <w:tcW w:w="908" w:type="dxa"/>
            <w:tcBorders>
              <w:top w:val="single" w:sz="6" w:space="0" w:color="auto"/>
              <w:bottom w:val="single" w:sz="6" w:space="0" w:color="auto"/>
            </w:tcBorders>
          </w:tcPr>
          <w:p w14:paraId="3856BEC4"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72E12FAE" w14:textId="77777777" w:rsidR="00347D92" w:rsidRPr="00294100" w:rsidRDefault="00347D92" w:rsidP="00E7575B">
            <w:pPr>
              <w:pStyle w:val="ISOClause"/>
              <w:spacing w:before="60" w:after="60" w:line="240" w:lineRule="auto"/>
              <w:rPr>
                <w:lang w:eastAsia="ja-JP"/>
              </w:rPr>
            </w:pPr>
            <w:r w:rsidRPr="00294100">
              <w:rPr>
                <w:rFonts w:hint="eastAsia"/>
                <w:lang w:eastAsia="ja-JP"/>
              </w:rPr>
              <w:t>Bibliography</w:t>
            </w:r>
          </w:p>
        </w:tc>
        <w:tc>
          <w:tcPr>
            <w:tcW w:w="1208" w:type="dxa"/>
            <w:tcBorders>
              <w:top w:val="single" w:sz="6" w:space="0" w:color="auto"/>
              <w:bottom w:val="single" w:sz="6" w:space="0" w:color="auto"/>
            </w:tcBorders>
          </w:tcPr>
          <w:p w14:paraId="43EF152E" w14:textId="77777777" w:rsidR="00347D92" w:rsidRPr="00294100" w:rsidRDefault="00347D92" w:rsidP="00E7575B">
            <w:pPr>
              <w:pStyle w:val="ISOParagraph"/>
              <w:spacing w:before="60" w:after="60" w:line="240" w:lineRule="auto"/>
              <w:rPr>
                <w:lang w:eastAsia="ja-JP"/>
              </w:rPr>
            </w:pPr>
            <w:r w:rsidRPr="00294100">
              <w:rPr>
                <w:rFonts w:hint="eastAsia"/>
                <w:lang w:eastAsia="ja-JP"/>
              </w:rPr>
              <w:t>[4]</w:t>
            </w:r>
            <w:proofErr w:type="gramStart"/>
            <w:r w:rsidRPr="00294100">
              <w:rPr>
                <w:rFonts w:hint="eastAsia"/>
                <w:lang w:eastAsia="ja-JP"/>
              </w:rPr>
              <w:t>,[</w:t>
            </w:r>
            <w:proofErr w:type="gramEnd"/>
            <w:r w:rsidRPr="00294100">
              <w:rPr>
                <w:rFonts w:hint="eastAsia"/>
                <w:lang w:eastAsia="ja-JP"/>
              </w:rPr>
              <w:t>8],[9]</w:t>
            </w:r>
          </w:p>
        </w:tc>
        <w:tc>
          <w:tcPr>
            <w:tcW w:w="754" w:type="dxa"/>
            <w:tcBorders>
              <w:top w:val="single" w:sz="6" w:space="0" w:color="auto"/>
              <w:bottom w:val="single" w:sz="6" w:space="0" w:color="auto"/>
            </w:tcBorders>
          </w:tcPr>
          <w:p w14:paraId="460C6000"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63CBB51E" w14:textId="77777777" w:rsidR="00347D92" w:rsidRPr="00294100" w:rsidRDefault="00347D92" w:rsidP="00E7575B">
            <w:pPr>
              <w:pStyle w:val="ISOComments"/>
              <w:spacing w:before="60" w:after="60"/>
              <w:rPr>
                <w:lang w:eastAsia="ja-JP"/>
              </w:rPr>
            </w:pPr>
            <w:r>
              <w:rPr>
                <w:lang w:eastAsia="ja-JP"/>
              </w:rPr>
              <w:t>These three standards are listed in 3. Normative references, but are</w:t>
            </w:r>
            <w:r>
              <w:rPr>
                <w:rFonts w:hint="eastAsia"/>
                <w:lang w:eastAsia="ja-JP"/>
              </w:rPr>
              <w:t xml:space="preserve"> </w:t>
            </w:r>
            <w:r>
              <w:rPr>
                <w:lang w:eastAsia="ja-JP"/>
              </w:rPr>
              <w:t xml:space="preserve">not mentioned in the normative text.  </w:t>
            </w:r>
            <w:r>
              <w:rPr>
                <w:lang w:eastAsia="ja-JP"/>
              </w:rPr>
              <w:lastRenderedPageBreak/>
              <w:t>We consider that they should be</w:t>
            </w:r>
            <w:r>
              <w:rPr>
                <w:rFonts w:hint="eastAsia"/>
                <w:lang w:eastAsia="ja-JP"/>
              </w:rPr>
              <w:t xml:space="preserve"> </w:t>
            </w:r>
            <w:r>
              <w:rPr>
                <w:lang w:eastAsia="ja-JP"/>
              </w:rPr>
              <w:t>removed from 3. Normative references.  13888-1 and 9594-8 are referred</w:t>
            </w:r>
            <w:r>
              <w:rPr>
                <w:rFonts w:hint="eastAsia"/>
                <w:lang w:eastAsia="ja-JP"/>
              </w:rPr>
              <w:t xml:space="preserve"> </w:t>
            </w:r>
            <w:r>
              <w:rPr>
                <w:lang w:eastAsia="ja-JP"/>
              </w:rPr>
              <w:t>to in a quite indirect manner, and are not considered normative</w:t>
            </w:r>
            <w:r>
              <w:rPr>
                <w:rFonts w:hint="eastAsia"/>
                <w:lang w:eastAsia="ja-JP"/>
              </w:rPr>
              <w:t xml:space="preserve"> </w:t>
            </w:r>
            <w:r>
              <w:rPr>
                <w:lang w:eastAsia="ja-JP"/>
              </w:rPr>
              <w:t>references.  10118-3 is referred to in 6.2, but not in a normative</w:t>
            </w:r>
            <w:r>
              <w:rPr>
                <w:rFonts w:hint="eastAsia"/>
                <w:lang w:eastAsia="ja-JP"/>
              </w:rPr>
              <w:t xml:space="preserve"> </w:t>
            </w:r>
            <w:r>
              <w:rPr>
                <w:lang w:eastAsia="ja-JP"/>
              </w:rPr>
              <w:t>sentence.</w:t>
            </w:r>
          </w:p>
        </w:tc>
        <w:tc>
          <w:tcPr>
            <w:tcW w:w="4235" w:type="dxa"/>
            <w:tcBorders>
              <w:top w:val="single" w:sz="6" w:space="0" w:color="auto"/>
              <w:bottom w:val="single" w:sz="6" w:space="0" w:color="auto"/>
            </w:tcBorders>
          </w:tcPr>
          <w:p w14:paraId="18F026ED"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50122292" w14:textId="77777777" w:rsidR="00347D92" w:rsidRPr="00294100" w:rsidRDefault="00347D92" w:rsidP="00E7575B">
            <w:pPr>
              <w:pStyle w:val="ISOSecretObservations"/>
              <w:spacing w:before="60" w:after="60" w:line="240" w:lineRule="auto"/>
            </w:pPr>
          </w:p>
        </w:tc>
      </w:tr>
      <w:tr w:rsidR="00347D92" w:rsidRPr="00294100" w14:paraId="07063053" w14:textId="77777777" w:rsidTr="00E7575B">
        <w:tc>
          <w:tcPr>
            <w:tcW w:w="607" w:type="dxa"/>
            <w:tcBorders>
              <w:top w:val="single" w:sz="6" w:space="0" w:color="auto"/>
              <w:bottom w:val="single" w:sz="6" w:space="0" w:color="auto"/>
            </w:tcBorders>
          </w:tcPr>
          <w:p w14:paraId="3E3787FB" w14:textId="77777777" w:rsidR="00347D92" w:rsidRPr="00294100" w:rsidRDefault="00347D92" w:rsidP="00E7575B">
            <w:pPr>
              <w:pStyle w:val="ISOMB"/>
              <w:spacing w:before="60" w:after="60" w:line="240" w:lineRule="auto"/>
              <w:rPr>
                <w:lang w:eastAsia="ja-JP"/>
              </w:rPr>
            </w:pPr>
            <w:r>
              <w:rPr>
                <w:rFonts w:hint="eastAsia"/>
                <w:lang w:eastAsia="ja-JP"/>
              </w:rPr>
              <w:lastRenderedPageBreak/>
              <w:t>JP 4</w:t>
            </w:r>
          </w:p>
        </w:tc>
        <w:tc>
          <w:tcPr>
            <w:tcW w:w="908" w:type="dxa"/>
            <w:tcBorders>
              <w:top w:val="single" w:sz="6" w:space="0" w:color="auto"/>
              <w:bottom w:val="single" w:sz="6" w:space="0" w:color="auto"/>
            </w:tcBorders>
          </w:tcPr>
          <w:p w14:paraId="73686DF0"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084E9484" w14:textId="77777777" w:rsidR="00347D92" w:rsidRPr="00294100" w:rsidRDefault="00347D92" w:rsidP="00E7575B">
            <w:pPr>
              <w:pStyle w:val="ISOClause"/>
              <w:spacing w:before="60" w:after="60" w:line="240" w:lineRule="auto"/>
              <w:rPr>
                <w:lang w:eastAsia="ja-JP"/>
              </w:rPr>
            </w:pPr>
            <w:r w:rsidRPr="00AE3EE0">
              <w:rPr>
                <w:lang w:eastAsia="ja-JP"/>
              </w:rPr>
              <w:t>Copyright notice</w:t>
            </w:r>
          </w:p>
        </w:tc>
        <w:tc>
          <w:tcPr>
            <w:tcW w:w="1208" w:type="dxa"/>
            <w:tcBorders>
              <w:top w:val="single" w:sz="6" w:space="0" w:color="auto"/>
              <w:bottom w:val="single" w:sz="6" w:space="0" w:color="auto"/>
            </w:tcBorders>
          </w:tcPr>
          <w:p w14:paraId="49A43709" w14:textId="77777777" w:rsidR="00347D92" w:rsidRPr="00294100" w:rsidRDefault="00347D92" w:rsidP="00E7575B">
            <w:pPr>
              <w:pStyle w:val="ISOParagraph"/>
              <w:spacing w:before="60" w:after="60" w:line="240" w:lineRule="auto"/>
              <w:rPr>
                <w:lang w:eastAsia="ja-JP"/>
              </w:rPr>
            </w:pPr>
          </w:p>
        </w:tc>
        <w:tc>
          <w:tcPr>
            <w:tcW w:w="754" w:type="dxa"/>
            <w:tcBorders>
              <w:top w:val="single" w:sz="6" w:space="0" w:color="auto"/>
              <w:bottom w:val="single" w:sz="6" w:space="0" w:color="auto"/>
            </w:tcBorders>
          </w:tcPr>
          <w:p w14:paraId="3BE03F1E" w14:textId="77777777" w:rsidR="00347D92" w:rsidRPr="00294100" w:rsidRDefault="00347D92" w:rsidP="00E7575B">
            <w:pPr>
              <w:pStyle w:val="ISOCommType"/>
              <w:spacing w:before="60" w:after="60" w:line="240" w:lineRule="auto"/>
              <w:rPr>
                <w:lang w:eastAsia="ja-JP"/>
              </w:rPr>
            </w:pPr>
            <w:proofErr w:type="spellStart"/>
            <w:proofErr w:type="gramStart"/>
            <w:r>
              <w:rPr>
                <w:rFonts w:hint="eastAsia"/>
                <w:lang w:eastAsia="ja-JP"/>
              </w:rPr>
              <w:t>ed</w:t>
            </w:r>
            <w:proofErr w:type="spellEnd"/>
            <w:proofErr w:type="gramEnd"/>
          </w:p>
        </w:tc>
        <w:tc>
          <w:tcPr>
            <w:tcW w:w="4535" w:type="dxa"/>
            <w:tcBorders>
              <w:top w:val="single" w:sz="6" w:space="0" w:color="auto"/>
              <w:bottom w:val="single" w:sz="6" w:space="0" w:color="auto"/>
            </w:tcBorders>
          </w:tcPr>
          <w:p w14:paraId="24E23C7D" w14:textId="77777777" w:rsidR="00347D92" w:rsidRPr="00AE3EE0" w:rsidRDefault="00347D92" w:rsidP="00E7575B">
            <w:pPr>
              <w:pStyle w:val="ISOComments"/>
              <w:spacing w:before="60" w:after="60" w:line="240" w:lineRule="auto"/>
              <w:rPr>
                <w:lang w:val="en-US" w:eastAsia="ja-JP"/>
              </w:rPr>
            </w:pPr>
            <w:r w:rsidRPr="00AE3EE0">
              <w:rPr>
                <w:lang w:val="en-US" w:eastAsia="ja-JP"/>
              </w:rPr>
              <w:t xml:space="preserve">There are two "Copyright </w:t>
            </w:r>
            <w:proofErr w:type="spellStart"/>
            <w:r w:rsidRPr="00AE3EE0">
              <w:rPr>
                <w:lang w:val="en-US" w:eastAsia="ja-JP"/>
              </w:rPr>
              <w:t>notice"s</w:t>
            </w:r>
            <w:proofErr w:type="spellEnd"/>
            <w:r w:rsidRPr="00AE3EE0">
              <w:rPr>
                <w:lang w:val="en-US" w:eastAsia="ja-JP"/>
              </w:rPr>
              <w:t>.  One of them should be deleted.</w:t>
            </w:r>
          </w:p>
        </w:tc>
        <w:tc>
          <w:tcPr>
            <w:tcW w:w="4235" w:type="dxa"/>
            <w:tcBorders>
              <w:top w:val="single" w:sz="6" w:space="0" w:color="auto"/>
              <w:bottom w:val="single" w:sz="6" w:space="0" w:color="auto"/>
            </w:tcBorders>
          </w:tcPr>
          <w:p w14:paraId="1637520B"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6353202C" w14:textId="77777777" w:rsidR="00347D92" w:rsidRPr="00294100" w:rsidRDefault="00347D92" w:rsidP="00E7575B">
            <w:pPr>
              <w:pStyle w:val="ISOSecretObservations"/>
              <w:spacing w:before="60" w:after="60" w:line="240" w:lineRule="auto"/>
            </w:pPr>
          </w:p>
        </w:tc>
      </w:tr>
      <w:tr w:rsidR="00347D92" w:rsidRPr="00294100" w14:paraId="566D6632" w14:textId="77777777" w:rsidTr="00E7575B">
        <w:tc>
          <w:tcPr>
            <w:tcW w:w="607" w:type="dxa"/>
            <w:tcBorders>
              <w:top w:val="single" w:sz="6" w:space="0" w:color="auto"/>
              <w:bottom w:val="single" w:sz="6" w:space="0" w:color="auto"/>
            </w:tcBorders>
          </w:tcPr>
          <w:p w14:paraId="137888B1" w14:textId="77777777" w:rsidR="00347D92" w:rsidRDefault="00347D92" w:rsidP="00E7575B">
            <w:pPr>
              <w:pStyle w:val="ISOMB"/>
              <w:spacing w:before="60" w:after="60" w:line="240" w:lineRule="auto"/>
              <w:rPr>
                <w:lang w:eastAsia="ja-JP"/>
              </w:rPr>
            </w:pPr>
            <w:r>
              <w:rPr>
                <w:rFonts w:hint="eastAsia"/>
                <w:lang w:eastAsia="ja-JP"/>
              </w:rPr>
              <w:t>JP 5</w:t>
            </w:r>
          </w:p>
        </w:tc>
        <w:tc>
          <w:tcPr>
            <w:tcW w:w="908" w:type="dxa"/>
            <w:tcBorders>
              <w:top w:val="single" w:sz="6" w:space="0" w:color="auto"/>
              <w:bottom w:val="single" w:sz="6" w:space="0" w:color="auto"/>
            </w:tcBorders>
          </w:tcPr>
          <w:p w14:paraId="1220AC0B"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0A74EF40" w14:textId="77777777" w:rsidR="00347D92" w:rsidRPr="00AE3EE0" w:rsidRDefault="00347D92" w:rsidP="00E7575B">
            <w:pPr>
              <w:pStyle w:val="ISOClause"/>
              <w:spacing w:before="60" w:after="60" w:line="240" w:lineRule="auto"/>
              <w:rPr>
                <w:lang w:eastAsia="ja-JP"/>
              </w:rPr>
            </w:pPr>
            <w:r w:rsidRPr="00AE3EE0">
              <w:rPr>
                <w:lang w:eastAsia="ja-JP"/>
              </w:rPr>
              <w:t>Footer of each page</w:t>
            </w:r>
          </w:p>
        </w:tc>
        <w:tc>
          <w:tcPr>
            <w:tcW w:w="1208" w:type="dxa"/>
            <w:tcBorders>
              <w:top w:val="single" w:sz="6" w:space="0" w:color="auto"/>
              <w:bottom w:val="single" w:sz="6" w:space="0" w:color="auto"/>
            </w:tcBorders>
          </w:tcPr>
          <w:p w14:paraId="430B2824" w14:textId="77777777" w:rsidR="00347D92" w:rsidRPr="00294100" w:rsidRDefault="00347D92" w:rsidP="00E7575B">
            <w:pPr>
              <w:pStyle w:val="ISOParagraph"/>
              <w:spacing w:before="60" w:after="60" w:line="240" w:lineRule="auto"/>
              <w:rPr>
                <w:lang w:eastAsia="ja-JP"/>
              </w:rPr>
            </w:pPr>
          </w:p>
        </w:tc>
        <w:tc>
          <w:tcPr>
            <w:tcW w:w="754" w:type="dxa"/>
            <w:tcBorders>
              <w:top w:val="single" w:sz="6" w:space="0" w:color="auto"/>
              <w:bottom w:val="single" w:sz="6" w:space="0" w:color="auto"/>
            </w:tcBorders>
          </w:tcPr>
          <w:p w14:paraId="1E0FC845" w14:textId="77777777" w:rsidR="00347D92" w:rsidRDefault="00347D92" w:rsidP="00E7575B">
            <w:pPr>
              <w:pStyle w:val="ISOCommType"/>
              <w:spacing w:before="60" w:after="60" w:line="240" w:lineRule="auto"/>
              <w:rPr>
                <w:lang w:eastAsia="ja-JP"/>
              </w:rPr>
            </w:pPr>
            <w:proofErr w:type="spellStart"/>
            <w:proofErr w:type="gramStart"/>
            <w:r>
              <w:rPr>
                <w:rFonts w:hint="eastAsia"/>
                <w:lang w:eastAsia="ja-JP"/>
              </w:rPr>
              <w:t>ed</w:t>
            </w:r>
            <w:proofErr w:type="spellEnd"/>
            <w:proofErr w:type="gramEnd"/>
          </w:p>
        </w:tc>
        <w:tc>
          <w:tcPr>
            <w:tcW w:w="4535" w:type="dxa"/>
            <w:tcBorders>
              <w:top w:val="single" w:sz="6" w:space="0" w:color="auto"/>
              <w:bottom w:val="single" w:sz="6" w:space="0" w:color="auto"/>
            </w:tcBorders>
          </w:tcPr>
          <w:p w14:paraId="5E82B4B7" w14:textId="77777777" w:rsidR="00347D92" w:rsidRPr="00AE3EE0" w:rsidRDefault="00347D92" w:rsidP="00E7575B">
            <w:pPr>
              <w:pStyle w:val="ISOComments"/>
              <w:spacing w:before="60" w:after="60" w:line="240" w:lineRule="auto"/>
              <w:rPr>
                <w:lang w:val="en-US" w:eastAsia="ja-JP"/>
              </w:rPr>
            </w:pPr>
            <w:r w:rsidRPr="00AE3EE0">
              <w:rPr>
                <w:lang w:val="en-US" w:eastAsia="ja-JP"/>
              </w:rPr>
              <w:t>The copyright declaration in the footer on each page says "ISO 2013". "2013" should be changed to "2014".</w:t>
            </w:r>
          </w:p>
        </w:tc>
        <w:tc>
          <w:tcPr>
            <w:tcW w:w="4235" w:type="dxa"/>
            <w:tcBorders>
              <w:top w:val="single" w:sz="6" w:space="0" w:color="auto"/>
              <w:bottom w:val="single" w:sz="6" w:space="0" w:color="auto"/>
            </w:tcBorders>
          </w:tcPr>
          <w:p w14:paraId="575BAC6B"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72F259D6" w14:textId="77777777" w:rsidR="00347D92" w:rsidRPr="00294100" w:rsidRDefault="00347D92" w:rsidP="00E7575B">
            <w:pPr>
              <w:pStyle w:val="ISOSecretObservations"/>
              <w:spacing w:before="60" w:after="60" w:line="240" w:lineRule="auto"/>
            </w:pPr>
          </w:p>
        </w:tc>
      </w:tr>
      <w:tr w:rsidR="00347D92" w14:paraId="1CE430D4" w14:textId="77777777" w:rsidTr="00E7575B">
        <w:tc>
          <w:tcPr>
            <w:tcW w:w="607" w:type="dxa"/>
            <w:tcBorders>
              <w:top w:val="single" w:sz="6" w:space="0" w:color="auto"/>
              <w:bottom w:val="single" w:sz="6" w:space="0" w:color="auto"/>
            </w:tcBorders>
          </w:tcPr>
          <w:p w14:paraId="3DF664F4"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308BC7D9" w14:textId="77777777" w:rsidR="00347D92" w:rsidRPr="00EC767E" w:rsidRDefault="00347D92" w:rsidP="00E7575B">
            <w:pPr>
              <w:rPr>
                <w:sz w:val="18"/>
                <w:szCs w:val="18"/>
              </w:rPr>
            </w:pPr>
            <w:r w:rsidRPr="00EC767E">
              <w:rPr>
                <w:sz w:val="18"/>
                <w:szCs w:val="18"/>
              </w:rPr>
              <w:t>5</w:t>
            </w:r>
          </w:p>
        </w:tc>
        <w:tc>
          <w:tcPr>
            <w:tcW w:w="1208" w:type="dxa"/>
            <w:tcBorders>
              <w:top w:val="single" w:sz="6" w:space="0" w:color="auto"/>
              <w:bottom w:val="single" w:sz="6" w:space="0" w:color="auto"/>
            </w:tcBorders>
          </w:tcPr>
          <w:p w14:paraId="7D7E9630" w14:textId="77777777" w:rsidR="00347D92" w:rsidRPr="00EC767E" w:rsidRDefault="00347D92" w:rsidP="00E7575B">
            <w:pPr>
              <w:rPr>
                <w:sz w:val="18"/>
                <w:szCs w:val="18"/>
              </w:rPr>
            </w:pPr>
            <w:r w:rsidRPr="00EC767E">
              <w:rPr>
                <w:sz w:val="18"/>
                <w:szCs w:val="18"/>
              </w:rPr>
              <w:t>Introduction</w:t>
            </w:r>
          </w:p>
        </w:tc>
        <w:tc>
          <w:tcPr>
            <w:tcW w:w="1208" w:type="dxa"/>
            <w:tcBorders>
              <w:top w:val="single" w:sz="6" w:space="0" w:color="auto"/>
              <w:bottom w:val="single" w:sz="6" w:space="0" w:color="auto"/>
            </w:tcBorders>
          </w:tcPr>
          <w:p w14:paraId="7C549EC7" w14:textId="77777777" w:rsidR="00347D92" w:rsidRDefault="00347D92" w:rsidP="00E7575B">
            <w:pPr>
              <w:rPr>
                <w:sz w:val="20"/>
              </w:rPr>
            </w:pPr>
          </w:p>
        </w:tc>
        <w:tc>
          <w:tcPr>
            <w:tcW w:w="754" w:type="dxa"/>
            <w:tcBorders>
              <w:top w:val="single" w:sz="6" w:space="0" w:color="auto"/>
              <w:bottom w:val="single" w:sz="6" w:space="0" w:color="auto"/>
            </w:tcBorders>
          </w:tcPr>
          <w:p w14:paraId="555C357F" w14:textId="77777777" w:rsidR="00347D92" w:rsidRPr="00EC767E" w:rsidRDefault="00347D92" w:rsidP="00E7575B">
            <w:pPr>
              <w:jc w:val="center"/>
              <w:rPr>
                <w:sz w:val="20"/>
              </w:rPr>
            </w:pPr>
            <w:proofErr w:type="spellStart"/>
            <w:proofErr w:type="gramStart"/>
            <w:r w:rsidRPr="00EC767E">
              <w:rPr>
                <w:sz w:val="20"/>
              </w:rPr>
              <w:t>ed</w:t>
            </w:r>
            <w:proofErr w:type="spellEnd"/>
            <w:proofErr w:type="gramEnd"/>
          </w:p>
        </w:tc>
        <w:tc>
          <w:tcPr>
            <w:tcW w:w="4535" w:type="dxa"/>
            <w:tcBorders>
              <w:top w:val="single" w:sz="6" w:space="0" w:color="auto"/>
              <w:bottom w:val="single" w:sz="6" w:space="0" w:color="auto"/>
            </w:tcBorders>
          </w:tcPr>
          <w:p w14:paraId="4D7D370E" w14:textId="77777777" w:rsidR="00347D92" w:rsidRDefault="00347D92" w:rsidP="00E7575B">
            <w:pPr>
              <w:rPr>
                <w:sz w:val="20"/>
              </w:rPr>
            </w:pPr>
            <w:r>
              <w:rPr>
                <w:sz w:val="20"/>
              </w:rPr>
              <w:t>The phrase 'protection' is unnecessarily vague'.</w:t>
            </w:r>
          </w:p>
        </w:tc>
        <w:tc>
          <w:tcPr>
            <w:tcW w:w="4235" w:type="dxa"/>
            <w:tcBorders>
              <w:top w:val="single" w:sz="6" w:space="0" w:color="auto"/>
              <w:bottom w:val="single" w:sz="6" w:space="0" w:color="auto"/>
            </w:tcBorders>
          </w:tcPr>
          <w:p w14:paraId="57B5FFD5" w14:textId="77777777" w:rsidR="00347D92" w:rsidRDefault="00347D92" w:rsidP="00E7575B">
            <w:pPr>
              <w:rPr>
                <w:sz w:val="20"/>
              </w:rPr>
            </w:pPr>
            <w:r>
              <w:rPr>
                <w:sz w:val="20"/>
              </w:rPr>
              <w:t>Insert 'integrity' before 'protection of the source code'.</w:t>
            </w:r>
          </w:p>
        </w:tc>
        <w:tc>
          <w:tcPr>
            <w:tcW w:w="2421" w:type="dxa"/>
            <w:tcBorders>
              <w:top w:val="single" w:sz="6" w:space="0" w:color="auto"/>
              <w:bottom w:val="single" w:sz="6" w:space="0" w:color="auto"/>
            </w:tcBorders>
          </w:tcPr>
          <w:p w14:paraId="7C246FDB" w14:textId="77777777" w:rsidR="00347D92" w:rsidRDefault="00347D92" w:rsidP="00E7575B">
            <w:pPr>
              <w:rPr>
                <w:sz w:val="20"/>
              </w:rPr>
            </w:pPr>
          </w:p>
        </w:tc>
      </w:tr>
      <w:tr w:rsidR="00347D92" w:rsidRPr="00294100" w14:paraId="57AA7904" w14:textId="77777777" w:rsidTr="00E7575B">
        <w:tc>
          <w:tcPr>
            <w:tcW w:w="607" w:type="dxa"/>
            <w:tcBorders>
              <w:top w:val="single" w:sz="6" w:space="0" w:color="auto"/>
              <w:bottom w:val="single" w:sz="6" w:space="0" w:color="auto"/>
            </w:tcBorders>
          </w:tcPr>
          <w:p w14:paraId="7931E9B0" w14:textId="77777777" w:rsidR="00347D92" w:rsidRDefault="00347D92" w:rsidP="00E7575B">
            <w:pPr>
              <w:pStyle w:val="ISOMB"/>
              <w:spacing w:before="60" w:after="60" w:line="240" w:lineRule="auto"/>
              <w:rPr>
                <w:lang w:eastAsia="ja-JP"/>
              </w:rPr>
            </w:pPr>
            <w:r>
              <w:rPr>
                <w:rFonts w:hint="eastAsia"/>
                <w:lang w:eastAsia="ja-JP"/>
              </w:rPr>
              <w:t>JP 6</w:t>
            </w:r>
          </w:p>
        </w:tc>
        <w:tc>
          <w:tcPr>
            <w:tcW w:w="908" w:type="dxa"/>
            <w:tcBorders>
              <w:top w:val="single" w:sz="6" w:space="0" w:color="auto"/>
              <w:bottom w:val="single" w:sz="6" w:space="0" w:color="auto"/>
            </w:tcBorders>
          </w:tcPr>
          <w:p w14:paraId="0ADEF961"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2711BC35" w14:textId="77777777" w:rsidR="00347D92" w:rsidRPr="00AE3EE0" w:rsidRDefault="00347D92" w:rsidP="00E7575B">
            <w:pPr>
              <w:pStyle w:val="ISOClause"/>
              <w:spacing w:before="60" w:after="60" w:line="240" w:lineRule="auto"/>
              <w:rPr>
                <w:lang w:eastAsia="ja-JP"/>
              </w:rPr>
            </w:pPr>
            <w:r w:rsidRPr="00AE3EE0">
              <w:rPr>
                <w:lang w:eastAsia="ja-JP"/>
              </w:rPr>
              <w:t>Table of Contents</w:t>
            </w:r>
          </w:p>
        </w:tc>
        <w:tc>
          <w:tcPr>
            <w:tcW w:w="1208" w:type="dxa"/>
            <w:tcBorders>
              <w:top w:val="single" w:sz="6" w:space="0" w:color="auto"/>
              <w:bottom w:val="single" w:sz="6" w:space="0" w:color="auto"/>
            </w:tcBorders>
          </w:tcPr>
          <w:p w14:paraId="6E6DF90B" w14:textId="77777777" w:rsidR="00347D92" w:rsidRPr="00294100" w:rsidRDefault="00347D92" w:rsidP="00E7575B">
            <w:pPr>
              <w:pStyle w:val="ISOParagraph"/>
              <w:spacing w:before="60" w:after="60" w:line="240" w:lineRule="auto"/>
              <w:rPr>
                <w:lang w:eastAsia="ja-JP"/>
              </w:rPr>
            </w:pPr>
          </w:p>
        </w:tc>
        <w:tc>
          <w:tcPr>
            <w:tcW w:w="754" w:type="dxa"/>
            <w:tcBorders>
              <w:top w:val="single" w:sz="6" w:space="0" w:color="auto"/>
              <w:bottom w:val="single" w:sz="6" w:space="0" w:color="auto"/>
            </w:tcBorders>
          </w:tcPr>
          <w:p w14:paraId="0BF81941" w14:textId="77777777" w:rsidR="00347D92" w:rsidRDefault="00347D92" w:rsidP="00E7575B">
            <w:pPr>
              <w:pStyle w:val="ISOCommType"/>
              <w:spacing w:before="60" w:after="60" w:line="240" w:lineRule="auto"/>
              <w:rPr>
                <w:lang w:eastAsia="ja-JP"/>
              </w:rPr>
            </w:pPr>
            <w:proofErr w:type="spellStart"/>
            <w:proofErr w:type="gramStart"/>
            <w:r>
              <w:rPr>
                <w:rFonts w:hint="eastAsia"/>
                <w:lang w:eastAsia="ja-JP"/>
              </w:rPr>
              <w:t>ed</w:t>
            </w:r>
            <w:proofErr w:type="spellEnd"/>
            <w:proofErr w:type="gramEnd"/>
          </w:p>
        </w:tc>
        <w:tc>
          <w:tcPr>
            <w:tcW w:w="4535" w:type="dxa"/>
            <w:tcBorders>
              <w:top w:val="single" w:sz="6" w:space="0" w:color="auto"/>
              <w:bottom w:val="single" w:sz="6" w:space="0" w:color="auto"/>
            </w:tcBorders>
          </w:tcPr>
          <w:p w14:paraId="47ED88A3" w14:textId="77777777" w:rsidR="00347D92" w:rsidRPr="00AE3EE0" w:rsidRDefault="00347D92" w:rsidP="00E7575B">
            <w:pPr>
              <w:pStyle w:val="ISOComments"/>
              <w:spacing w:before="60" w:after="60" w:line="240" w:lineRule="auto"/>
              <w:rPr>
                <w:lang w:val="en-US" w:eastAsia="ja-JP"/>
              </w:rPr>
            </w:pPr>
            <w:r w:rsidRPr="00AE3EE0">
              <w:rPr>
                <w:lang w:val="en-US" w:eastAsia="ja-JP"/>
              </w:rPr>
              <w:t>The page title "Table of Contents" should be changed to "Contents" as specified in 6.1.2, Table of contents, in the Directives Part 2.</w:t>
            </w:r>
          </w:p>
        </w:tc>
        <w:tc>
          <w:tcPr>
            <w:tcW w:w="4235" w:type="dxa"/>
            <w:tcBorders>
              <w:top w:val="single" w:sz="6" w:space="0" w:color="auto"/>
              <w:bottom w:val="single" w:sz="6" w:space="0" w:color="auto"/>
            </w:tcBorders>
          </w:tcPr>
          <w:p w14:paraId="7E9FADA0"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4ED4E037" w14:textId="77777777" w:rsidR="00347D92" w:rsidRPr="00294100" w:rsidRDefault="00347D92" w:rsidP="00E7575B">
            <w:pPr>
              <w:pStyle w:val="ISOSecretObservations"/>
              <w:spacing w:before="60" w:after="60" w:line="240" w:lineRule="auto"/>
            </w:pPr>
          </w:p>
        </w:tc>
      </w:tr>
      <w:tr w:rsidR="00347D92" w14:paraId="7B0392A5" w14:textId="77777777" w:rsidTr="00E7575B">
        <w:tc>
          <w:tcPr>
            <w:tcW w:w="607" w:type="dxa"/>
            <w:tcBorders>
              <w:top w:val="single" w:sz="6" w:space="0" w:color="auto"/>
              <w:bottom w:val="single" w:sz="6" w:space="0" w:color="auto"/>
            </w:tcBorders>
          </w:tcPr>
          <w:p w14:paraId="41F182E4"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t>GB</w:t>
            </w:r>
          </w:p>
        </w:tc>
        <w:tc>
          <w:tcPr>
            <w:tcW w:w="908" w:type="dxa"/>
            <w:tcBorders>
              <w:top w:val="single" w:sz="6" w:space="0" w:color="auto"/>
              <w:bottom w:val="single" w:sz="6" w:space="0" w:color="auto"/>
            </w:tcBorders>
          </w:tcPr>
          <w:p w14:paraId="69374901" w14:textId="77777777" w:rsidR="00347D92" w:rsidRPr="00EC767E" w:rsidRDefault="00347D92" w:rsidP="00E7575B">
            <w:pPr>
              <w:rPr>
                <w:sz w:val="18"/>
                <w:szCs w:val="18"/>
              </w:rPr>
            </w:pPr>
            <w:r w:rsidRPr="00EC767E">
              <w:rPr>
                <w:sz w:val="18"/>
                <w:szCs w:val="18"/>
              </w:rPr>
              <w:t>11</w:t>
            </w:r>
          </w:p>
        </w:tc>
        <w:tc>
          <w:tcPr>
            <w:tcW w:w="1208" w:type="dxa"/>
            <w:tcBorders>
              <w:top w:val="single" w:sz="6" w:space="0" w:color="auto"/>
              <w:bottom w:val="single" w:sz="6" w:space="0" w:color="auto"/>
            </w:tcBorders>
          </w:tcPr>
          <w:p w14:paraId="08F8A5F3" w14:textId="77777777" w:rsidR="00347D92" w:rsidRDefault="00347D92" w:rsidP="00E7575B">
            <w:pPr>
              <w:rPr>
                <w:sz w:val="20"/>
              </w:rPr>
            </w:pPr>
            <w:r>
              <w:rPr>
                <w:sz w:val="20"/>
              </w:rPr>
              <w:t>1</w:t>
            </w:r>
          </w:p>
        </w:tc>
        <w:tc>
          <w:tcPr>
            <w:tcW w:w="1208" w:type="dxa"/>
            <w:tcBorders>
              <w:top w:val="single" w:sz="6" w:space="0" w:color="auto"/>
              <w:bottom w:val="single" w:sz="6" w:space="0" w:color="auto"/>
            </w:tcBorders>
          </w:tcPr>
          <w:p w14:paraId="4603150C" w14:textId="77777777" w:rsidR="00347D92" w:rsidRDefault="00347D92" w:rsidP="00E7575B">
            <w:pPr>
              <w:rPr>
                <w:sz w:val="20"/>
              </w:rPr>
            </w:pPr>
          </w:p>
        </w:tc>
        <w:tc>
          <w:tcPr>
            <w:tcW w:w="754" w:type="dxa"/>
            <w:tcBorders>
              <w:top w:val="single" w:sz="6" w:space="0" w:color="auto"/>
              <w:bottom w:val="single" w:sz="6" w:space="0" w:color="auto"/>
            </w:tcBorders>
          </w:tcPr>
          <w:p w14:paraId="7F4B48EB" w14:textId="77777777" w:rsidR="00347D92" w:rsidRPr="00EC767E" w:rsidRDefault="00347D92" w:rsidP="00E7575B">
            <w:pPr>
              <w:jc w:val="center"/>
              <w:rPr>
                <w:sz w:val="20"/>
              </w:rPr>
            </w:pPr>
            <w:proofErr w:type="spellStart"/>
            <w:proofErr w:type="gramStart"/>
            <w:r w:rsidRPr="00EC767E">
              <w:rPr>
                <w:sz w:val="20"/>
              </w:rPr>
              <w:t>ed</w:t>
            </w:r>
            <w:proofErr w:type="spellEnd"/>
            <w:proofErr w:type="gramEnd"/>
          </w:p>
        </w:tc>
        <w:tc>
          <w:tcPr>
            <w:tcW w:w="4535" w:type="dxa"/>
            <w:tcBorders>
              <w:top w:val="single" w:sz="6" w:space="0" w:color="auto"/>
              <w:bottom w:val="single" w:sz="6" w:space="0" w:color="auto"/>
            </w:tcBorders>
          </w:tcPr>
          <w:p w14:paraId="06395E3B" w14:textId="77777777" w:rsidR="00347D92" w:rsidRDefault="00347D92" w:rsidP="00E7575B">
            <w:pPr>
              <w:rPr>
                <w:sz w:val="20"/>
              </w:rPr>
            </w:pPr>
            <w:r>
              <w:rPr>
                <w:sz w:val="20"/>
              </w:rPr>
              <w:t>The text 'can be easily spoofed' reads awkwardly.</w:t>
            </w:r>
          </w:p>
          <w:p w14:paraId="61E09E7A" w14:textId="77777777" w:rsidR="00347D92" w:rsidRPr="00822E2F" w:rsidRDefault="00347D92" w:rsidP="00E7575B">
            <w:pPr>
              <w:rPr>
                <w:sz w:val="20"/>
              </w:rPr>
            </w:pPr>
            <w:r w:rsidRPr="00822E2F">
              <w:rPr>
                <w:sz w:val="20"/>
              </w:rPr>
              <w:t>It is believed that work on code signing already exists in SC7/WG21.  It would be helpful if this work was referenced and its relationship with this proposal established</w:t>
            </w:r>
          </w:p>
          <w:p w14:paraId="012C8C22" w14:textId="77777777" w:rsidR="00347D92" w:rsidRDefault="00347D92" w:rsidP="00E7575B">
            <w:pPr>
              <w:rPr>
                <w:sz w:val="20"/>
              </w:rPr>
            </w:pPr>
          </w:p>
        </w:tc>
        <w:tc>
          <w:tcPr>
            <w:tcW w:w="4235" w:type="dxa"/>
            <w:tcBorders>
              <w:top w:val="single" w:sz="6" w:space="0" w:color="auto"/>
              <w:bottom w:val="single" w:sz="6" w:space="0" w:color="auto"/>
            </w:tcBorders>
          </w:tcPr>
          <w:p w14:paraId="2508B7B7" w14:textId="77777777" w:rsidR="00347D92" w:rsidRDefault="00347D92" w:rsidP="00E7575B">
            <w:pPr>
              <w:rPr>
                <w:sz w:val="20"/>
              </w:rPr>
            </w:pPr>
            <w:r>
              <w:rPr>
                <w:sz w:val="20"/>
              </w:rPr>
              <w:t>Change to 'can easily be spoofed'.</w:t>
            </w:r>
          </w:p>
        </w:tc>
        <w:tc>
          <w:tcPr>
            <w:tcW w:w="2421" w:type="dxa"/>
            <w:tcBorders>
              <w:top w:val="single" w:sz="6" w:space="0" w:color="auto"/>
              <w:bottom w:val="single" w:sz="6" w:space="0" w:color="auto"/>
            </w:tcBorders>
          </w:tcPr>
          <w:p w14:paraId="5A7CA645" w14:textId="77777777" w:rsidR="00347D92" w:rsidRDefault="00347D92" w:rsidP="00E7575B">
            <w:pPr>
              <w:rPr>
                <w:sz w:val="20"/>
              </w:rPr>
            </w:pPr>
          </w:p>
        </w:tc>
      </w:tr>
      <w:tr w:rsidR="00347D92" w:rsidRPr="00294100" w14:paraId="5482EE6C" w14:textId="77777777" w:rsidTr="00E7575B">
        <w:tc>
          <w:tcPr>
            <w:tcW w:w="607" w:type="dxa"/>
            <w:tcBorders>
              <w:top w:val="single" w:sz="6" w:space="0" w:color="auto"/>
              <w:bottom w:val="single" w:sz="6" w:space="0" w:color="auto"/>
            </w:tcBorders>
          </w:tcPr>
          <w:p w14:paraId="531DC9EA" w14:textId="77777777" w:rsidR="00347D92" w:rsidRPr="00294100" w:rsidRDefault="00347D92" w:rsidP="00E7575B">
            <w:pPr>
              <w:pStyle w:val="ISOMB"/>
              <w:spacing w:before="60" w:after="60" w:line="240" w:lineRule="auto"/>
              <w:rPr>
                <w:lang w:eastAsia="ja-JP"/>
              </w:rPr>
            </w:pPr>
            <w:r>
              <w:rPr>
                <w:rFonts w:hint="eastAsia"/>
                <w:lang w:eastAsia="ja-JP"/>
              </w:rPr>
              <w:t>JP 7</w:t>
            </w:r>
          </w:p>
        </w:tc>
        <w:tc>
          <w:tcPr>
            <w:tcW w:w="908" w:type="dxa"/>
            <w:tcBorders>
              <w:top w:val="single" w:sz="6" w:space="0" w:color="auto"/>
              <w:bottom w:val="single" w:sz="6" w:space="0" w:color="auto"/>
            </w:tcBorders>
          </w:tcPr>
          <w:p w14:paraId="38D7E728" w14:textId="77777777" w:rsidR="00347D92" w:rsidRPr="00294100" w:rsidRDefault="00347D92" w:rsidP="00E7575B">
            <w:pPr>
              <w:pStyle w:val="ISOClause"/>
              <w:spacing w:before="60" w:after="60" w:line="240" w:lineRule="auto"/>
              <w:rPr>
                <w:lang w:eastAsia="ja-JP"/>
              </w:rPr>
            </w:pPr>
          </w:p>
        </w:tc>
        <w:tc>
          <w:tcPr>
            <w:tcW w:w="1208" w:type="dxa"/>
            <w:tcBorders>
              <w:top w:val="single" w:sz="6" w:space="0" w:color="auto"/>
              <w:bottom w:val="single" w:sz="6" w:space="0" w:color="auto"/>
            </w:tcBorders>
          </w:tcPr>
          <w:p w14:paraId="4DCBB881" w14:textId="77777777" w:rsidR="00347D92" w:rsidRPr="00294100" w:rsidRDefault="00347D92" w:rsidP="00E7575B">
            <w:pPr>
              <w:pStyle w:val="ISOClause"/>
              <w:spacing w:before="60" w:after="60" w:line="240" w:lineRule="auto"/>
              <w:rPr>
                <w:lang w:eastAsia="ja-JP"/>
              </w:rPr>
            </w:pPr>
            <w:r w:rsidRPr="00294100">
              <w:rPr>
                <w:rFonts w:hint="eastAsia"/>
                <w:lang w:eastAsia="ja-JP"/>
              </w:rPr>
              <w:t>1.</w:t>
            </w:r>
          </w:p>
        </w:tc>
        <w:tc>
          <w:tcPr>
            <w:tcW w:w="1208" w:type="dxa"/>
            <w:tcBorders>
              <w:top w:val="single" w:sz="6" w:space="0" w:color="auto"/>
              <w:bottom w:val="single" w:sz="6" w:space="0" w:color="auto"/>
            </w:tcBorders>
          </w:tcPr>
          <w:p w14:paraId="1B7217F0" w14:textId="77777777" w:rsidR="00347D92" w:rsidRPr="00294100" w:rsidRDefault="00347D92" w:rsidP="00E7575B">
            <w:pPr>
              <w:pStyle w:val="ISOParagraph"/>
              <w:spacing w:before="60" w:after="60" w:line="240" w:lineRule="auto"/>
              <w:rPr>
                <w:lang w:eastAsia="ja-JP"/>
              </w:rPr>
            </w:pPr>
            <w:proofErr w:type="gramStart"/>
            <w:r w:rsidRPr="00294100">
              <w:rPr>
                <w:rFonts w:hint="eastAsia"/>
                <w:lang w:eastAsia="ja-JP"/>
              </w:rPr>
              <w:t>paragraph</w:t>
            </w:r>
            <w:proofErr w:type="gramEnd"/>
            <w:r w:rsidRPr="00294100">
              <w:rPr>
                <w:rFonts w:hint="eastAsia"/>
                <w:lang w:eastAsia="ja-JP"/>
              </w:rPr>
              <w:t xml:space="preserve"> 1</w:t>
            </w:r>
          </w:p>
        </w:tc>
        <w:tc>
          <w:tcPr>
            <w:tcW w:w="754" w:type="dxa"/>
            <w:tcBorders>
              <w:top w:val="single" w:sz="6" w:space="0" w:color="auto"/>
              <w:bottom w:val="single" w:sz="6" w:space="0" w:color="auto"/>
            </w:tcBorders>
          </w:tcPr>
          <w:p w14:paraId="030D1B52"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28DDD70E"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term </w:t>
            </w:r>
            <w:r w:rsidRPr="00294100">
              <w:rPr>
                <w:lang w:eastAsia="ja-JP"/>
              </w:rPr>
              <w:t>“</w:t>
            </w:r>
            <w:r w:rsidRPr="00294100">
              <w:rPr>
                <w:rFonts w:hint="eastAsia"/>
                <w:lang w:eastAsia="ja-JP"/>
              </w:rPr>
              <w:t>previous signed versions</w:t>
            </w:r>
            <w:r w:rsidRPr="00294100">
              <w:rPr>
                <w:lang w:eastAsia="ja-JP"/>
              </w:rPr>
              <w:t>”</w:t>
            </w:r>
            <w:r w:rsidRPr="00294100">
              <w:rPr>
                <w:rFonts w:hint="eastAsia"/>
                <w:lang w:eastAsia="ja-JP"/>
              </w:rPr>
              <w:t xml:space="preserve"> is not correct.</w:t>
            </w:r>
          </w:p>
        </w:tc>
        <w:tc>
          <w:tcPr>
            <w:tcW w:w="4235" w:type="dxa"/>
            <w:tcBorders>
              <w:top w:val="single" w:sz="6" w:space="0" w:color="auto"/>
              <w:bottom w:val="single" w:sz="6" w:space="0" w:color="auto"/>
            </w:tcBorders>
          </w:tcPr>
          <w:p w14:paraId="61900BC1" w14:textId="77777777" w:rsidR="00347D92" w:rsidRPr="00294100" w:rsidRDefault="00347D92" w:rsidP="00E7575B">
            <w:pPr>
              <w:pStyle w:val="ISOChange"/>
              <w:spacing w:before="60" w:after="60" w:line="240" w:lineRule="auto"/>
              <w:rPr>
                <w:lang w:eastAsia="ja-JP"/>
              </w:rPr>
            </w:pPr>
            <w:r w:rsidRPr="00294100">
              <w:rPr>
                <w:rFonts w:hint="eastAsia"/>
                <w:lang w:eastAsia="ja-JP"/>
              </w:rPr>
              <w:t xml:space="preserve">It should be </w:t>
            </w:r>
            <w:r w:rsidRPr="00294100">
              <w:rPr>
                <w:lang w:eastAsia="ja-JP"/>
              </w:rPr>
              <w:t>“</w:t>
            </w:r>
            <w:r w:rsidRPr="00294100">
              <w:rPr>
                <w:rFonts w:hint="eastAsia"/>
                <w:lang w:eastAsia="ja-JP"/>
              </w:rPr>
              <w:t>previously signed versions</w:t>
            </w:r>
            <w:r w:rsidRPr="00294100">
              <w:rPr>
                <w:lang w:eastAsia="ja-JP"/>
              </w:rPr>
              <w:t>”</w:t>
            </w:r>
            <w:r w:rsidRPr="00294100">
              <w:rPr>
                <w:rFonts w:hint="eastAsia"/>
                <w:lang w:eastAsia="ja-JP"/>
              </w:rPr>
              <w:t>.</w:t>
            </w:r>
          </w:p>
        </w:tc>
        <w:tc>
          <w:tcPr>
            <w:tcW w:w="2421" w:type="dxa"/>
            <w:tcBorders>
              <w:top w:val="single" w:sz="6" w:space="0" w:color="auto"/>
              <w:bottom w:val="single" w:sz="6" w:space="0" w:color="auto"/>
            </w:tcBorders>
          </w:tcPr>
          <w:p w14:paraId="6E1FC985" w14:textId="77777777" w:rsidR="00347D92" w:rsidRPr="00294100" w:rsidRDefault="00347D92" w:rsidP="00E7575B">
            <w:pPr>
              <w:pStyle w:val="ISOSecretObservations"/>
              <w:spacing w:before="60" w:after="60" w:line="240" w:lineRule="auto"/>
            </w:pPr>
          </w:p>
        </w:tc>
      </w:tr>
      <w:tr w:rsidR="00347D92" w:rsidRPr="00294100" w14:paraId="7C17CA15" w14:textId="77777777" w:rsidTr="00E7575B">
        <w:tc>
          <w:tcPr>
            <w:tcW w:w="607" w:type="dxa"/>
            <w:tcBorders>
              <w:top w:val="single" w:sz="6" w:space="0" w:color="auto"/>
              <w:bottom w:val="single" w:sz="6" w:space="0" w:color="auto"/>
            </w:tcBorders>
          </w:tcPr>
          <w:p w14:paraId="3E018FDC" w14:textId="77777777" w:rsidR="00347D92" w:rsidRPr="00294100" w:rsidRDefault="00347D92" w:rsidP="00E7575B">
            <w:pPr>
              <w:pStyle w:val="ISOMB"/>
              <w:spacing w:before="60" w:after="60" w:line="240" w:lineRule="auto"/>
              <w:rPr>
                <w:lang w:eastAsia="ja-JP"/>
              </w:rPr>
            </w:pPr>
            <w:r>
              <w:rPr>
                <w:rFonts w:hint="eastAsia"/>
                <w:lang w:eastAsia="ja-JP"/>
              </w:rPr>
              <w:t>JP 8</w:t>
            </w:r>
          </w:p>
        </w:tc>
        <w:tc>
          <w:tcPr>
            <w:tcW w:w="908" w:type="dxa"/>
            <w:tcBorders>
              <w:top w:val="single" w:sz="6" w:space="0" w:color="auto"/>
              <w:bottom w:val="single" w:sz="6" w:space="0" w:color="auto"/>
            </w:tcBorders>
          </w:tcPr>
          <w:p w14:paraId="5CF8B09B"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4B9C014D" w14:textId="77777777" w:rsidR="00347D92" w:rsidRPr="00294100" w:rsidRDefault="00347D92" w:rsidP="00E7575B">
            <w:pPr>
              <w:pStyle w:val="ISOClause"/>
              <w:spacing w:before="60" w:after="60" w:line="240" w:lineRule="auto"/>
              <w:rPr>
                <w:lang w:eastAsia="ja-JP"/>
              </w:rPr>
            </w:pPr>
            <w:r w:rsidRPr="00294100">
              <w:rPr>
                <w:rFonts w:hint="eastAsia"/>
                <w:lang w:eastAsia="ja-JP"/>
              </w:rPr>
              <w:t>1.</w:t>
            </w:r>
          </w:p>
        </w:tc>
        <w:tc>
          <w:tcPr>
            <w:tcW w:w="1208" w:type="dxa"/>
            <w:tcBorders>
              <w:top w:val="single" w:sz="6" w:space="0" w:color="auto"/>
              <w:bottom w:val="single" w:sz="6" w:space="0" w:color="auto"/>
            </w:tcBorders>
          </w:tcPr>
          <w:p w14:paraId="3AEABC64" w14:textId="77777777" w:rsidR="00347D92" w:rsidRPr="00294100" w:rsidRDefault="00347D92" w:rsidP="00E7575B">
            <w:pPr>
              <w:pStyle w:val="ISOParagraph"/>
              <w:spacing w:before="60" w:after="60" w:line="240" w:lineRule="auto"/>
              <w:rPr>
                <w:lang w:eastAsia="ja-JP"/>
              </w:rPr>
            </w:pPr>
            <w:proofErr w:type="gramStart"/>
            <w:r w:rsidRPr="00294100">
              <w:rPr>
                <w:rFonts w:hint="eastAsia"/>
                <w:lang w:eastAsia="ja-JP"/>
              </w:rPr>
              <w:t>last</w:t>
            </w:r>
            <w:proofErr w:type="gramEnd"/>
            <w:r w:rsidRPr="00294100">
              <w:rPr>
                <w:rFonts w:hint="eastAsia"/>
                <w:lang w:eastAsia="ja-JP"/>
              </w:rPr>
              <w:t xml:space="preserve"> two bullets</w:t>
            </w:r>
          </w:p>
        </w:tc>
        <w:tc>
          <w:tcPr>
            <w:tcW w:w="754" w:type="dxa"/>
            <w:tcBorders>
              <w:top w:val="single" w:sz="6" w:space="0" w:color="auto"/>
              <w:bottom w:val="single" w:sz="6" w:space="0" w:color="auto"/>
            </w:tcBorders>
          </w:tcPr>
          <w:p w14:paraId="5A4A24DD"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697518A3"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description sentences for </w:t>
            </w:r>
            <w:r w:rsidRPr="00294100">
              <w:rPr>
                <w:lang w:eastAsia="ja-JP"/>
              </w:rPr>
              <w:t>“</w:t>
            </w:r>
            <w:r w:rsidRPr="00294100">
              <w:rPr>
                <w:rFonts w:hint="eastAsia"/>
                <w:lang w:eastAsia="ja-JP"/>
              </w:rPr>
              <w:t>Metadata</w:t>
            </w:r>
            <w:r w:rsidRPr="00294100">
              <w:rPr>
                <w:lang w:eastAsia="ja-JP"/>
              </w:rPr>
              <w:t>”</w:t>
            </w:r>
            <w:r w:rsidRPr="00294100">
              <w:rPr>
                <w:rFonts w:hint="eastAsia"/>
                <w:lang w:eastAsia="ja-JP"/>
              </w:rPr>
              <w:t xml:space="preserve"> and </w:t>
            </w:r>
            <w:r w:rsidRPr="00294100">
              <w:rPr>
                <w:lang w:eastAsia="ja-JP"/>
              </w:rPr>
              <w:t>“</w:t>
            </w:r>
            <w:r w:rsidRPr="00294100">
              <w:rPr>
                <w:rFonts w:hint="eastAsia"/>
                <w:lang w:eastAsia="ja-JP"/>
              </w:rPr>
              <w:t>Transmission and representation issues</w:t>
            </w:r>
            <w:r w:rsidRPr="00294100">
              <w:rPr>
                <w:lang w:eastAsia="ja-JP"/>
              </w:rPr>
              <w:t>”</w:t>
            </w:r>
            <w:r w:rsidRPr="00294100">
              <w:rPr>
                <w:rFonts w:hint="eastAsia"/>
                <w:lang w:eastAsia="ja-JP"/>
              </w:rPr>
              <w:t xml:space="preserve"> do not have periods at the end of the sentence.</w:t>
            </w:r>
          </w:p>
        </w:tc>
        <w:tc>
          <w:tcPr>
            <w:tcW w:w="4235" w:type="dxa"/>
            <w:tcBorders>
              <w:top w:val="single" w:sz="6" w:space="0" w:color="auto"/>
              <w:bottom w:val="single" w:sz="6" w:space="0" w:color="auto"/>
            </w:tcBorders>
          </w:tcPr>
          <w:p w14:paraId="4C3F03B3"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287DC5BE" w14:textId="77777777" w:rsidR="00347D92" w:rsidRPr="00294100" w:rsidRDefault="00347D92" w:rsidP="00E7575B">
            <w:pPr>
              <w:pStyle w:val="ISOSecretObservations"/>
              <w:spacing w:before="60" w:after="60" w:line="240" w:lineRule="auto"/>
            </w:pPr>
          </w:p>
        </w:tc>
      </w:tr>
      <w:tr w:rsidR="00347D92" w14:paraId="1C05C80E" w14:textId="77777777" w:rsidTr="00E7575B">
        <w:tc>
          <w:tcPr>
            <w:tcW w:w="607" w:type="dxa"/>
            <w:tcBorders>
              <w:top w:val="single" w:sz="6" w:space="0" w:color="auto"/>
              <w:bottom w:val="single" w:sz="6" w:space="0" w:color="auto"/>
            </w:tcBorders>
          </w:tcPr>
          <w:p w14:paraId="37B09372"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0C155429" w14:textId="77777777" w:rsidR="00347D92" w:rsidRDefault="00347D92" w:rsidP="00E7575B">
            <w:pPr>
              <w:rPr>
                <w:sz w:val="18"/>
                <w:szCs w:val="18"/>
              </w:rPr>
            </w:pPr>
            <w:r>
              <w:rPr>
                <w:sz w:val="18"/>
                <w:szCs w:val="18"/>
              </w:rPr>
              <w:t>4</w:t>
            </w:r>
          </w:p>
          <w:p w14:paraId="294A50E8" w14:textId="77777777" w:rsidR="00347D92" w:rsidRPr="00EC767E" w:rsidRDefault="00347D92" w:rsidP="00E7575B">
            <w:pPr>
              <w:rPr>
                <w:sz w:val="18"/>
                <w:szCs w:val="18"/>
              </w:rPr>
            </w:pPr>
            <w:proofErr w:type="gramStart"/>
            <w:r>
              <w:rPr>
                <w:sz w:val="18"/>
                <w:szCs w:val="18"/>
              </w:rPr>
              <w:t>clause</w:t>
            </w:r>
            <w:proofErr w:type="gramEnd"/>
            <w:r>
              <w:rPr>
                <w:sz w:val="18"/>
                <w:szCs w:val="18"/>
              </w:rPr>
              <w:t xml:space="preserve"> 1</w:t>
            </w:r>
          </w:p>
        </w:tc>
        <w:tc>
          <w:tcPr>
            <w:tcW w:w="1208" w:type="dxa"/>
            <w:tcBorders>
              <w:top w:val="single" w:sz="6" w:space="0" w:color="auto"/>
              <w:bottom w:val="single" w:sz="6" w:space="0" w:color="auto"/>
            </w:tcBorders>
          </w:tcPr>
          <w:p w14:paraId="230EADF9" w14:textId="77777777" w:rsidR="00347D92" w:rsidRDefault="00347D92" w:rsidP="00E7575B">
            <w:pPr>
              <w:rPr>
                <w:sz w:val="20"/>
              </w:rPr>
            </w:pPr>
            <w:r>
              <w:rPr>
                <w:sz w:val="20"/>
              </w:rPr>
              <w:t>2</w:t>
            </w:r>
          </w:p>
        </w:tc>
        <w:tc>
          <w:tcPr>
            <w:tcW w:w="1208" w:type="dxa"/>
            <w:tcBorders>
              <w:top w:val="single" w:sz="6" w:space="0" w:color="auto"/>
              <w:bottom w:val="single" w:sz="6" w:space="0" w:color="auto"/>
            </w:tcBorders>
          </w:tcPr>
          <w:p w14:paraId="0534ED32" w14:textId="77777777" w:rsidR="00347D92" w:rsidRDefault="00347D92" w:rsidP="00E7575B">
            <w:pPr>
              <w:rPr>
                <w:sz w:val="20"/>
              </w:rPr>
            </w:pPr>
          </w:p>
        </w:tc>
        <w:tc>
          <w:tcPr>
            <w:tcW w:w="754" w:type="dxa"/>
            <w:tcBorders>
              <w:top w:val="single" w:sz="6" w:space="0" w:color="auto"/>
              <w:bottom w:val="single" w:sz="6" w:space="0" w:color="auto"/>
            </w:tcBorders>
          </w:tcPr>
          <w:p w14:paraId="5A7C526E" w14:textId="77777777" w:rsidR="00347D92" w:rsidRPr="00EC767E" w:rsidRDefault="00347D92" w:rsidP="00E7575B">
            <w:pPr>
              <w:jc w:val="center"/>
              <w:rPr>
                <w:sz w:val="20"/>
              </w:rPr>
            </w:pPr>
            <w:proofErr w:type="spellStart"/>
            <w:proofErr w:type="gramStart"/>
            <w:r>
              <w:rPr>
                <w:sz w:val="20"/>
              </w:rPr>
              <w:t>te</w:t>
            </w:r>
            <w:proofErr w:type="spellEnd"/>
            <w:proofErr w:type="gramEnd"/>
          </w:p>
        </w:tc>
        <w:tc>
          <w:tcPr>
            <w:tcW w:w="4535" w:type="dxa"/>
            <w:tcBorders>
              <w:top w:val="single" w:sz="6" w:space="0" w:color="auto"/>
              <w:bottom w:val="single" w:sz="6" w:space="0" w:color="auto"/>
            </w:tcBorders>
          </w:tcPr>
          <w:p w14:paraId="6E7339CC" w14:textId="77777777" w:rsidR="00347D92" w:rsidRDefault="00347D92" w:rsidP="00E7575B">
            <w:pPr>
              <w:rPr>
                <w:sz w:val="20"/>
              </w:rPr>
            </w:pPr>
            <w:r>
              <w:rPr>
                <w:sz w:val="20"/>
              </w:rPr>
              <w:t xml:space="preserve">The text 'not within the same entity' unnecessarily restricts the scope.  Why should a large </w:t>
            </w:r>
            <w:proofErr w:type="spellStart"/>
            <w:r>
              <w:rPr>
                <w:sz w:val="20"/>
              </w:rPr>
              <w:t>organisation</w:t>
            </w:r>
            <w:proofErr w:type="spellEnd"/>
            <w:r>
              <w:rPr>
                <w:sz w:val="20"/>
              </w:rPr>
              <w:t xml:space="preserve"> be prevented from applying this standard for internal </w:t>
            </w:r>
            <w:r>
              <w:rPr>
                <w:sz w:val="20"/>
              </w:rPr>
              <w:lastRenderedPageBreak/>
              <w:t>use?</w:t>
            </w:r>
          </w:p>
          <w:p w14:paraId="557D4044" w14:textId="77777777" w:rsidR="00347D92" w:rsidRDefault="00347D92" w:rsidP="00E7575B">
            <w:pPr>
              <w:rPr>
                <w:sz w:val="20"/>
              </w:rPr>
            </w:pPr>
          </w:p>
          <w:p w14:paraId="411765F7" w14:textId="77777777" w:rsidR="00347D92" w:rsidRPr="00822E2F" w:rsidRDefault="00347D92" w:rsidP="00E7575B">
            <w:pPr>
              <w:rPr>
                <w:sz w:val="20"/>
              </w:rPr>
            </w:pPr>
            <w:r w:rsidRPr="00822E2F">
              <w:rPr>
                <w:sz w:val="20"/>
              </w:rPr>
              <w:t>There are numerous known problems with digital signatures, caused by transmission media modifying the data sent to logically equivalent but representationally different forms - see the attached document "Representation issues in file transfer"</w:t>
            </w:r>
          </w:p>
        </w:tc>
        <w:tc>
          <w:tcPr>
            <w:tcW w:w="4235" w:type="dxa"/>
            <w:tcBorders>
              <w:top w:val="single" w:sz="6" w:space="0" w:color="auto"/>
              <w:bottom w:val="single" w:sz="6" w:space="0" w:color="auto"/>
            </w:tcBorders>
          </w:tcPr>
          <w:p w14:paraId="39AF98D6" w14:textId="77777777" w:rsidR="00347D92" w:rsidRDefault="00347D92" w:rsidP="00E7575B">
            <w:pPr>
              <w:rPr>
                <w:sz w:val="20"/>
              </w:rPr>
            </w:pPr>
            <w:r>
              <w:rPr>
                <w:sz w:val="20"/>
              </w:rPr>
              <w:lastRenderedPageBreak/>
              <w:t>Delete this phrase.</w:t>
            </w:r>
          </w:p>
          <w:p w14:paraId="208716FF" w14:textId="77777777" w:rsidR="00347D92" w:rsidRDefault="00347D92" w:rsidP="00E7575B">
            <w:pPr>
              <w:rPr>
                <w:sz w:val="20"/>
              </w:rPr>
            </w:pPr>
          </w:p>
          <w:p w14:paraId="7989F286" w14:textId="77777777" w:rsidR="00347D92" w:rsidRDefault="00347D92" w:rsidP="00E7575B">
            <w:pPr>
              <w:rPr>
                <w:sz w:val="20"/>
              </w:rPr>
            </w:pPr>
          </w:p>
          <w:p w14:paraId="3C2A003B" w14:textId="77777777" w:rsidR="00347D92" w:rsidRDefault="00347D92" w:rsidP="00E7575B">
            <w:pPr>
              <w:rPr>
                <w:sz w:val="20"/>
              </w:rPr>
            </w:pPr>
          </w:p>
          <w:p w14:paraId="3257B386" w14:textId="77777777" w:rsidR="00347D92" w:rsidRDefault="00347D92" w:rsidP="00E7575B">
            <w:pPr>
              <w:rPr>
                <w:sz w:val="20"/>
              </w:rPr>
            </w:pPr>
          </w:p>
          <w:p w14:paraId="698ED838" w14:textId="77777777" w:rsidR="00347D92" w:rsidRPr="00822E2F" w:rsidRDefault="00347D92" w:rsidP="00E7575B">
            <w:pPr>
              <w:rPr>
                <w:sz w:val="20"/>
              </w:rPr>
            </w:pPr>
            <w:r w:rsidRPr="00822E2F">
              <w:rPr>
                <w:sz w:val="20"/>
              </w:rPr>
              <w:t xml:space="preserve">The document should acknowledge the </w:t>
            </w:r>
            <w:proofErr w:type="spellStart"/>
            <w:r w:rsidRPr="00822E2F">
              <w:rPr>
                <w:sz w:val="20"/>
              </w:rPr>
              <w:t>existance</w:t>
            </w:r>
            <w:proofErr w:type="spellEnd"/>
            <w:r w:rsidRPr="00822E2F">
              <w:rPr>
                <w:sz w:val="20"/>
              </w:rPr>
              <w:t xml:space="preserve"> of this issue, and either explain why it is not an issue in this case or how it is to be addressed</w:t>
            </w:r>
          </w:p>
        </w:tc>
        <w:tc>
          <w:tcPr>
            <w:tcW w:w="2421" w:type="dxa"/>
            <w:tcBorders>
              <w:top w:val="single" w:sz="6" w:space="0" w:color="auto"/>
              <w:bottom w:val="single" w:sz="6" w:space="0" w:color="auto"/>
            </w:tcBorders>
          </w:tcPr>
          <w:p w14:paraId="2809D38E" w14:textId="77777777" w:rsidR="00347D92" w:rsidRDefault="00347D92" w:rsidP="00E7575B">
            <w:pPr>
              <w:rPr>
                <w:sz w:val="20"/>
              </w:rPr>
            </w:pPr>
          </w:p>
        </w:tc>
      </w:tr>
      <w:tr w:rsidR="00347D92" w14:paraId="4C15EB85" w14:textId="77777777" w:rsidTr="00E7575B">
        <w:tc>
          <w:tcPr>
            <w:tcW w:w="607" w:type="dxa"/>
            <w:tcBorders>
              <w:top w:val="single" w:sz="6" w:space="0" w:color="auto"/>
              <w:bottom w:val="single" w:sz="6" w:space="0" w:color="auto"/>
            </w:tcBorders>
          </w:tcPr>
          <w:p w14:paraId="24D86FEB"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lastRenderedPageBreak/>
              <w:t>GB</w:t>
            </w:r>
          </w:p>
        </w:tc>
        <w:tc>
          <w:tcPr>
            <w:tcW w:w="908" w:type="dxa"/>
            <w:tcBorders>
              <w:top w:val="single" w:sz="6" w:space="0" w:color="auto"/>
              <w:bottom w:val="single" w:sz="6" w:space="0" w:color="auto"/>
            </w:tcBorders>
          </w:tcPr>
          <w:p w14:paraId="1E4A5201" w14:textId="77777777" w:rsidR="00347D92" w:rsidRPr="00EC767E" w:rsidRDefault="00347D92" w:rsidP="00E7575B">
            <w:pPr>
              <w:rPr>
                <w:sz w:val="18"/>
                <w:szCs w:val="18"/>
              </w:rPr>
            </w:pPr>
            <w:r w:rsidRPr="00EC767E">
              <w:rPr>
                <w:sz w:val="18"/>
                <w:szCs w:val="18"/>
              </w:rPr>
              <w:t xml:space="preserve">9/10 </w:t>
            </w:r>
            <w:r>
              <w:rPr>
                <w:sz w:val="18"/>
                <w:szCs w:val="18"/>
              </w:rPr>
              <w:t>clause 2</w:t>
            </w:r>
          </w:p>
        </w:tc>
        <w:tc>
          <w:tcPr>
            <w:tcW w:w="1208" w:type="dxa"/>
            <w:tcBorders>
              <w:top w:val="single" w:sz="6" w:space="0" w:color="auto"/>
              <w:bottom w:val="single" w:sz="6" w:space="0" w:color="auto"/>
            </w:tcBorders>
          </w:tcPr>
          <w:p w14:paraId="2438BCB8" w14:textId="77777777" w:rsidR="00347D92" w:rsidRDefault="00347D92" w:rsidP="00E7575B">
            <w:pPr>
              <w:rPr>
                <w:sz w:val="20"/>
              </w:rPr>
            </w:pPr>
            <w:r>
              <w:rPr>
                <w:sz w:val="20"/>
              </w:rPr>
              <w:t>3</w:t>
            </w:r>
          </w:p>
        </w:tc>
        <w:tc>
          <w:tcPr>
            <w:tcW w:w="1208" w:type="dxa"/>
            <w:tcBorders>
              <w:top w:val="single" w:sz="6" w:space="0" w:color="auto"/>
              <w:bottom w:val="single" w:sz="6" w:space="0" w:color="auto"/>
            </w:tcBorders>
          </w:tcPr>
          <w:p w14:paraId="2FAC95D8" w14:textId="77777777" w:rsidR="00347D92" w:rsidRDefault="00347D92" w:rsidP="00E7575B">
            <w:pPr>
              <w:rPr>
                <w:sz w:val="20"/>
              </w:rPr>
            </w:pPr>
          </w:p>
        </w:tc>
        <w:tc>
          <w:tcPr>
            <w:tcW w:w="754" w:type="dxa"/>
            <w:tcBorders>
              <w:top w:val="single" w:sz="6" w:space="0" w:color="auto"/>
              <w:bottom w:val="single" w:sz="6" w:space="0" w:color="auto"/>
            </w:tcBorders>
          </w:tcPr>
          <w:p w14:paraId="0AFD3F63" w14:textId="77777777" w:rsidR="00347D92" w:rsidRPr="00EC767E" w:rsidRDefault="00347D92" w:rsidP="00E7575B">
            <w:pPr>
              <w:jc w:val="center"/>
              <w:rPr>
                <w:sz w:val="20"/>
              </w:rPr>
            </w:pPr>
            <w:proofErr w:type="spellStart"/>
            <w:proofErr w:type="gramStart"/>
            <w:r>
              <w:rPr>
                <w:sz w:val="20"/>
              </w:rPr>
              <w:t>te</w:t>
            </w:r>
            <w:proofErr w:type="spellEnd"/>
            <w:proofErr w:type="gramEnd"/>
          </w:p>
        </w:tc>
        <w:tc>
          <w:tcPr>
            <w:tcW w:w="4535" w:type="dxa"/>
            <w:tcBorders>
              <w:top w:val="single" w:sz="6" w:space="0" w:color="auto"/>
              <w:bottom w:val="single" w:sz="6" w:space="0" w:color="auto"/>
            </w:tcBorders>
          </w:tcPr>
          <w:p w14:paraId="30756A1E" w14:textId="77777777" w:rsidR="00347D92" w:rsidRDefault="00347D92" w:rsidP="00E7575B">
            <w:pPr>
              <w:rPr>
                <w:sz w:val="20"/>
              </w:rPr>
            </w:pPr>
            <w:r>
              <w:rPr>
                <w:sz w:val="20"/>
              </w:rPr>
              <w:t>There is an ISO/IEC equivalent to X.509 (ISO/IEC 9594-8).</w:t>
            </w:r>
          </w:p>
        </w:tc>
        <w:tc>
          <w:tcPr>
            <w:tcW w:w="4235" w:type="dxa"/>
            <w:tcBorders>
              <w:top w:val="single" w:sz="6" w:space="0" w:color="auto"/>
              <w:bottom w:val="single" w:sz="6" w:space="0" w:color="auto"/>
            </w:tcBorders>
          </w:tcPr>
          <w:p w14:paraId="2374E0BC" w14:textId="77777777" w:rsidR="00347D92" w:rsidRDefault="00347D92" w:rsidP="00E7575B">
            <w:pPr>
              <w:rPr>
                <w:sz w:val="20"/>
              </w:rPr>
            </w:pPr>
            <w:r>
              <w:rPr>
                <w:sz w:val="20"/>
              </w:rPr>
              <w:t>Add ISO/IEC 9594-8.</w:t>
            </w:r>
          </w:p>
        </w:tc>
        <w:tc>
          <w:tcPr>
            <w:tcW w:w="2421" w:type="dxa"/>
            <w:tcBorders>
              <w:top w:val="single" w:sz="6" w:space="0" w:color="auto"/>
              <w:bottom w:val="single" w:sz="6" w:space="0" w:color="auto"/>
            </w:tcBorders>
          </w:tcPr>
          <w:p w14:paraId="55DE4BFC" w14:textId="77777777" w:rsidR="00347D92" w:rsidRDefault="00347D92" w:rsidP="00E7575B">
            <w:pPr>
              <w:rPr>
                <w:sz w:val="20"/>
              </w:rPr>
            </w:pPr>
          </w:p>
        </w:tc>
      </w:tr>
      <w:tr w:rsidR="00347D92" w:rsidRPr="00294100" w14:paraId="63AAD133" w14:textId="77777777" w:rsidTr="00E7575B">
        <w:tc>
          <w:tcPr>
            <w:tcW w:w="607" w:type="dxa"/>
            <w:tcBorders>
              <w:top w:val="single" w:sz="6" w:space="0" w:color="auto"/>
              <w:bottom w:val="single" w:sz="6" w:space="0" w:color="auto"/>
            </w:tcBorders>
          </w:tcPr>
          <w:p w14:paraId="7FF93982" w14:textId="77777777" w:rsidR="00347D92" w:rsidRPr="00294100" w:rsidRDefault="00347D92" w:rsidP="00E7575B">
            <w:pPr>
              <w:pStyle w:val="ISOMB"/>
              <w:spacing w:before="60" w:after="60" w:line="240" w:lineRule="auto"/>
              <w:rPr>
                <w:lang w:eastAsia="ja-JP"/>
              </w:rPr>
            </w:pPr>
            <w:r w:rsidRPr="00294100">
              <w:rPr>
                <w:rFonts w:hint="eastAsia"/>
                <w:lang w:eastAsia="ja-JP"/>
              </w:rPr>
              <w:t xml:space="preserve">JP </w:t>
            </w:r>
            <w:r>
              <w:rPr>
                <w:rFonts w:hint="eastAsia"/>
                <w:lang w:eastAsia="ja-JP"/>
              </w:rPr>
              <w:t>9</w:t>
            </w:r>
          </w:p>
        </w:tc>
        <w:tc>
          <w:tcPr>
            <w:tcW w:w="908" w:type="dxa"/>
            <w:tcBorders>
              <w:top w:val="single" w:sz="6" w:space="0" w:color="auto"/>
              <w:bottom w:val="single" w:sz="6" w:space="0" w:color="auto"/>
            </w:tcBorders>
          </w:tcPr>
          <w:p w14:paraId="17203B85"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4A982A91" w14:textId="77777777" w:rsidR="00347D92" w:rsidRPr="00294100" w:rsidRDefault="00347D92" w:rsidP="00E7575B">
            <w:pPr>
              <w:pStyle w:val="ISOClause"/>
              <w:spacing w:before="60" w:after="60" w:line="240" w:lineRule="auto"/>
              <w:rPr>
                <w:lang w:eastAsia="ja-JP"/>
              </w:rPr>
            </w:pPr>
            <w:r w:rsidRPr="00294100">
              <w:rPr>
                <w:rFonts w:hint="eastAsia"/>
                <w:lang w:eastAsia="ja-JP"/>
              </w:rPr>
              <w:t>3.</w:t>
            </w:r>
          </w:p>
        </w:tc>
        <w:tc>
          <w:tcPr>
            <w:tcW w:w="1208" w:type="dxa"/>
            <w:tcBorders>
              <w:top w:val="single" w:sz="6" w:space="0" w:color="auto"/>
              <w:bottom w:val="single" w:sz="6" w:space="0" w:color="auto"/>
            </w:tcBorders>
          </w:tcPr>
          <w:p w14:paraId="4AA5E0EE" w14:textId="77777777" w:rsidR="00347D92" w:rsidRPr="00294100" w:rsidRDefault="00347D92" w:rsidP="00E7575B">
            <w:pPr>
              <w:pStyle w:val="ISOParagraph"/>
              <w:spacing w:before="60" w:after="60" w:line="240" w:lineRule="auto"/>
            </w:pPr>
          </w:p>
        </w:tc>
        <w:tc>
          <w:tcPr>
            <w:tcW w:w="754" w:type="dxa"/>
            <w:tcBorders>
              <w:top w:val="single" w:sz="6" w:space="0" w:color="auto"/>
              <w:bottom w:val="single" w:sz="6" w:space="0" w:color="auto"/>
            </w:tcBorders>
          </w:tcPr>
          <w:p w14:paraId="58B2E5A6"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6220ED51"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font for the standard number </w:t>
            </w:r>
            <w:r w:rsidRPr="00294100">
              <w:rPr>
                <w:lang w:eastAsia="ja-JP"/>
              </w:rPr>
              <w:t>“</w:t>
            </w:r>
            <w:r w:rsidRPr="00294100">
              <w:rPr>
                <w:rFonts w:hint="eastAsia"/>
                <w:lang w:eastAsia="ja-JP"/>
              </w:rPr>
              <w:t>ISO/IEC 9594-8:2008</w:t>
            </w:r>
            <w:r w:rsidRPr="00294100">
              <w:rPr>
                <w:lang w:eastAsia="ja-JP"/>
              </w:rPr>
              <w:t>”</w:t>
            </w:r>
            <w:r w:rsidRPr="00294100">
              <w:rPr>
                <w:rFonts w:hint="eastAsia"/>
                <w:lang w:eastAsia="ja-JP"/>
              </w:rPr>
              <w:t xml:space="preserve"> should not be Italic.</w:t>
            </w:r>
          </w:p>
        </w:tc>
        <w:tc>
          <w:tcPr>
            <w:tcW w:w="4235" w:type="dxa"/>
            <w:tcBorders>
              <w:top w:val="single" w:sz="6" w:space="0" w:color="auto"/>
              <w:bottom w:val="single" w:sz="6" w:space="0" w:color="auto"/>
            </w:tcBorders>
          </w:tcPr>
          <w:p w14:paraId="243D185D"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56DC7CC1" w14:textId="77777777" w:rsidR="00347D92" w:rsidRPr="00294100" w:rsidRDefault="00347D92" w:rsidP="00E7575B">
            <w:pPr>
              <w:pStyle w:val="ISOSecretObservations"/>
              <w:spacing w:before="60" w:after="60" w:line="240" w:lineRule="auto"/>
            </w:pPr>
          </w:p>
        </w:tc>
      </w:tr>
      <w:tr w:rsidR="00347D92" w14:paraId="6FDC89DA" w14:textId="77777777" w:rsidTr="00E7575B">
        <w:tc>
          <w:tcPr>
            <w:tcW w:w="607" w:type="dxa"/>
            <w:tcBorders>
              <w:top w:val="single" w:sz="6" w:space="0" w:color="auto"/>
              <w:bottom w:val="single" w:sz="6" w:space="0" w:color="auto"/>
            </w:tcBorders>
          </w:tcPr>
          <w:p w14:paraId="2B28909B"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4E40668B" w14:textId="77777777" w:rsidR="00347D92" w:rsidRDefault="00347D92" w:rsidP="00E7575B">
            <w:pPr>
              <w:rPr>
                <w:sz w:val="18"/>
                <w:szCs w:val="18"/>
              </w:rPr>
            </w:pPr>
            <w:r w:rsidRPr="00EC767E">
              <w:rPr>
                <w:sz w:val="18"/>
                <w:szCs w:val="18"/>
              </w:rPr>
              <w:t xml:space="preserve">1 </w:t>
            </w:r>
          </w:p>
          <w:p w14:paraId="17AAD357" w14:textId="77777777" w:rsidR="00347D92" w:rsidRPr="00EC767E" w:rsidRDefault="00347D92" w:rsidP="00E7575B">
            <w:pPr>
              <w:rPr>
                <w:sz w:val="18"/>
                <w:szCs w:val="18"/>
              </w:rPr>
            </w:pPr>
            <w:proofErr w:type="gramStart"/>
            <w:r>
              <w:rPr>
                <w:sz w:val="18"/>
                <w:szCs w:val="18"/>
              </w:rPr>
              <w:t>clause</w:t>
            </w:r>
            <w:proofErr w:type="gramEnd"/>
            <w:r>
              <w:rPr>
                <w:sz w:val="18"/>
                <w:szCs w:val="18"/>
              </w:rPr>
              <w:t xml:space="preserve"> 3</w:t>
            </w:r>
          </w:p>
        </w:tc>
        <w:tc>
          <w:tcPr>
            <w:tcW w:w="1208" w:type="dxa"/>
            <w:tcBorders>
              <w:top w:val="single" w:sz="6" w:space="0" w:color="auto"/>
              <w:bottom w:val="single" w:sz="6" w:space="0" w:color="auto"/>
            </w:tcBorders>
          </w:tcPr>
          <w:p w14:paraId="0F7A7937" w14:textId="77777777" w:rsidR="00347D92" w:rsidRDefault="00347D92" w:rsidP="00E7575B">
            <w:pPr>
              <w:rPr>
                <w:sz w:val="20"/>
              </w:rPr>
            </w:pPr>
            <w:r>
              <w:rPr>
                <w:sz w:val="20"/>
              </w:rPr>
              <w:t>4</w:t>
            </w:r>
          </w:p>
        </w:tc>
        <w:tc>
          <w:tcPr>
            <w:tcW w:w="1208" w:type="dxa"/>
            <w:tcBorders>
              <w:top w:val="single" w:sz="6" w:space="0" w:color="auto"/>
              <w:bottom w:val="single" w:sz="6" w:space="0" w:color="auto"/>
            </w:tcBorders>
          </w:tcPr>
          <w:p w14:paraId="6888E6D4" w14:textId="77777777" w:rsidR="00347D92" w:rsidRDefault="00347D92" w:rsidP="00E7575B">
            <w:pPr>
              <w:rPr>
                <w:sz w:val="20"/>
              </w:rPr>
            </w:pPr>
          </w:p>
        </w:tc>
        <w:tc>
          <w:tcPr>
            <w:tcW w:w="754" w:type="dxa"/>
            <w:tcBorders>
              <w:top w:val="single" w:sz="6" w:space="0" w:color="auto"/>
              <w:bottom w:val="single" w:sz="6" w:space="0" w:color="auto"/>
            </w:tcBorders>
          </w:tcPr>
          <w:p w14:paraId="670C4787" w14:textId="77777777" w:rsidR="00347D92" w:rsidRPr="00EC767E" w:rsidRDefault="00347D92" w:rsidP="00E7575B">
            <w:pPr>
              <w:jc w:val="center"/>
              <w:rPr>
                <w:sz w:val="20"/>
              </w:rPr>
            </w:pPr>
            <w:proofErr w:type="spellStart"/>
            <w:proofErr w:type="gramStart"/>
            <w:r>
              <w:rPr>
                <w:sz w:val="20"/>
              </w:rPr>
              <w:t>ed</w:t>
            </w:r>
            <w:proofErr w:type="spellEnd"/>
            <w:proofErr w:type="gramEnd"/>
          </w:p>
        </w:tc>
        <w:tc>
          <w:tcPr>
            <w:tcW w:w="4535" w:type="dxa"/>
            <w:tcBorders>
              <w:top w:val="single" w:sz="6" w:space="0" w:color="auto"/>
              <w:bottom w:val="single" w:sz="6" w:space="0" w:color="auto"/>
            </w:tcBorders>
          </w:tcPr>
          <w:p w14:paraId="5D20F130" w14:textId="77777777" w:rsidR="00347D92" w:rsidRDefault="00347D92" w:rsidP="00E7575B">
            <w:pPr>
              <w:rPr>
                <w:sz w:val="20"/>
              </w:rPr>
            </w:pPr>
            <w:r>
              <w:rPr>
                <w:sz w:val="20"/>
              </w:rPr>
              <w:t>Improve wording.</w:t>
            </w:r>
          </w:p>
        </w:tc>
        <w:tc>
          <w:tcPr>
            <w:tcW w:w="4235" w:type="dxa"/>
            <w:tcBorders>
              <w:top w:val="single" w:sz="6" w:space="0" w:color="auto"/>
              <w:bottom w:val="single" w:sz="6" w:space="0" w:color="auto"/>
            </w:tcBorders>
          </w:tcPr>
          <w:p w14:paraId="53D1B4E6" w14:textId="77777777" w:rsidR="00347D92" w:rsidRDefault="00347D92" w:rsidP="00E7575B">
            <w:pPr>
              <w:rPr>
                <w:sz w:val="20"/>
              </w:rPr>
            </w:pPr>
            <w:r>
              <w:rPr>
                <w:sz w:val="20"/>
              </w:rPr>
              <w:t>Insert 'the' before 'purposes'.</w:t>
            </w:r>
          </w:p>
        </w:tc>
        <w:tc>
          <w:tcPr>
            <w:tcW w:w="2421" w:type="dxa"/>
            <w:tcBorders>
              <w:top w:val="single" w:sz="6" w:space="0" w:color="auto"/>
              <w:bottom w:val="single" w:sz="6" w:space="0" w:color="auto"/>
            </w:tcBorders>
          </w:tcPr>
          <w:p w14:paraId="2F15BC10" w14:textId="77777777" w:rsidR="00347D92" w:rsidRDefault="00347D92" w:rsidP="00E7575B">
            <w:pPr>
              <w:rPr>
                <w:sz w:val="20"/>
              </w:rPr>
            </w:pPr>
          </w:p>
        </w:tc>
      </w:tr>
      <w:tr w:rsidR="00347D92" w:rsidRPr="00294100" w14:paraId="6E042A6A" w14:textId="77777777" w:rsidTr="00E7575B">
        <w:tc>
          <w:tcPr>
            <w:tcW w:w="607" w:type="dxa"/>
            <w:tcBorders>
              <w:top w:val="single" w:sz="6" w:space="0" w:color="auto"/>
              <w:bottom w:val="single" w:sz="6" w:space="0" w:color="auto"/>
            </w:tcBorders>
          </w:tcPr>
          <w:p w14:paraId="7AA15A71" w14:textId="77777777" w:rsidR="00347D92" w:rsidRPr="00294100" w:rsidRDefault="00347D92" w:rsidP="00E7575B">
            <w:pPr>
              <w:pStyle w:val="ISOMB"/>
              <w:spacing w:before="60" w:after="60" w:line="240" w:lineRule="auto"/>
              <w:rPr>
                <w:lang w:eastAsia="ja-JP"/>
              </w:rPr>
            </w:pPr>
            <w:r w:rsidRPr="00294100">
              <w:rPr>
                <w:rFonts w:hint="eastAsia"/>
                <w:lang w:eastAsia="ja-JP"/>
              </w:rPr>
              <w:t xml:space="preserve">JP </w:t>
            </w:r>
            <w:r>
              <w:rPr>
                <w:rFonts w:hint="eastAsia"/>
                <w:lang w:eastAsia="ja-JP"/>
              </w:rPr>
              <w:t>10</w:t>
            </w:r>
          </w:p>
        </w:tc>
        <w:tc>
          <w:tcPr>
            <w:tcW w:w="908" w:type="dxa"/>
            <w:tcBorders>
              <w:top w:val="single" w:sz="6" w:space="0" w:color="auto"/>
              <w:bottom w:val="single" w:sz="6" w:space="0" w:color="auto"/>
            </w:tcBorders>
          </w:tcPr>
          <w:p w14:paraId="1B1790C5"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7219A8CF" w14:textId="77777777" w:rsidR="00347D92" w:rsidRPr="00294100" w:rsidRDefault="00347D92" w:rsidP="00E7575B">
            <w:pPr>
              <w:pStyle w:val="ISOClause"/>
              <w:spacing w:before="60" w:after="60" w:line="240" w:lineRule="auto"/>
              <w:rPr>
                <w:lang w:eastAsia="ja-JP"/>
              </w:rPr>
            </w:pPr>
            <w:r w:rsidRPr="00294100">
              <w:rPr>
                <w:rFonts w:hint="eastAsia"/>
                <w:lang w:eastAsia="ja-JP"/>
              </w:rPr>
              <w:t>4.4</w:t>
            </w:r>
          </w:p>
        </w:tc>
        <w:tc>
          <w:tcPr>
            <w:tcW w:w="1208" w:type="dxa"/>
            <w:tcBorders>
              <w:top w:val="single" w:sz="6" w:space="0" w:color="auto"/>
              <w:bottom w:val="single" w:sz="6" w:space="0" w:color="auto"/>
            </w:tcBorders>
          </w:tcPr>
          <w:p w14:paraId="5D6E05D5" w14:textId="77777777" w:rsidR="00347D92" w:rsidRPr="00294100" w:rsidRDefault="00347D92" w:rsidP="00E7575B">
            <w:pPr>
              <w:pStyle w:val="ISOParagraph"/>
              <w:spacing w:before="60" w:after="60" w:line="240" w:lineRule="auto"/>
            </w:pPr>
          </w:p>
        </w:tc>
        <w:tc>
          <w:tcPr>
            <w:tcW w:w="754" w:type="dxa"/>
            <w:tcBorders>
              <w:top w:val="single" w:sz="6" w:space="0" w:color="auto"/>
              <w:bottom w:val="single" w:sz="6" w:space="0" w:color="auto"/>
            </w:tcBorders>
          </w:tcPr>
          <w:p w14:paraId="60E2A74D"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72391687"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term </w:t>
            </w:r>
            <w:r w:rsidRPr="00294100">
              <w:rPr>
                <w:lang w:eastAsia="ja-JP"/>
              </w:rPr>
              <w:t>“</w:t>
            </w:r>
            <w:r w:rsidRPr="00294100">
              <w:rPr>
                <w:rFonts w:hint="eastAsia"/>
                <w:lang w:eastAsia="ja-JP"/>
              </w:rPr>
              <w:t>source</w:t>
            </w:r>
            <w:r w:rsidRPr="00294100">
              <w:rPr>
                <w:lang w:eastAsia="ja-JP"/>
              </w:rPr>
              <w:t>”</w:t>
            </w:r>
            <w:r w:rsidRPr="00294100">
              <w:rPr>
                <w:rFonts w:hint="eastAsia"/>
                <w:lang w:eastAsia="ja-JP"/>
              </w:rPr>
              <w:t xml:space="preserve"> is not a defined term.  The same word is often used.</w:t>
            </w:r>
          </w:p>
        </w:tc>
        <w:tc>
          <w:tcPr>
            <w:tcW w:w="4235" w:type="dxa"/>
            <w:tcBorders>
              <w:top w:val="single" w:sz="6" w:space="0" w:color="auto"/>
              <w:bottom w:val="single" w:sz="6" w:space="0" w:color="auto"/>
            </w:tcBorders>
          </w:tcPr>
          <w:p w14:paraId="132225EB" w14:textId="77777777" w:rsidR="00347D92" w:rsidRPr="00294100" w:rsidRDefault="00347D92" w:rsidP="00E7575B">
            <w:pPr>
              <w:pStyle w:val="ISOChange"/>
              <w:spacing w:before="60" w:after="60" w:line="240" w:lineRule="auto"/>
              <w:rPr>
                <w:lang w:eastAsia="ja-JP"/>
              </w:rPr>
            </w:pPr>
            <w:r w:rsidRPr="00294100">
              <w:rPr>
                <w:rFonts w:hint="eastAsia"/>
                <w:lang w:eastAsia="ja-JP"/>
              </w:rPr>
              <w:t xml:space="preserve">We suspect </w:t>
            </w:r>
            <w:proofErr w:type="gramStart"/>
            <w:r w:rsidRPr="00294100">
              <w:rPr>
                <w:rFonts w:hint="eastAsia"/>
                <w:lang w:eastAsia="ja-JP"/>
              </w:rPr>
              <w:t xml:space="preserve">it should be replaced by </w:t>
            </w:r>
            <w:r w:rsidRPr="00294100">
              <w:rPr>
                <w:lang w:eastAsia="ja-JP"/>
              </w:rPr>
              <w:t>“</w:t>
            </w:r>
            <w:r w:rsidRPr="00294100">
              <w:rPr>
                <w:rFonts w:hint="eastAsia"/>
                <w:lang w:eastAsia="ja-JP"/>
              </w:rPr>
              <w:t>originator</w:t>
            </w:r>
            <w:r w:rsidRPr="00294100">
              <w:rPr>
                <w:lang w:eastAsia="ja-JP"/>
              </w:rPr>
              <w:t>”</w:t>
            </w:r>
            <w:proofErr w:type="gramEnd"/>
            <w:r w:rsidRPr="00294100">
              <w:rPr>
                <w:rFonts w:hint="eastAsia"/>
                <w:lang w:eastAsia="ja-JP"/>
              </w:rPr>
              <w:t>.</w:t>
            </w:r>
          </w:p>
        </w:tc>
        <w:tc>
          <w:tcPr>
            <w:tcW w:w="2421" w:type="dxa"/>
            <w:tcBorders>
              <w:top w:val="single" w:sz="6" w:space="0" w:color="auto"/>
              <w:bottom w:val="single" w:sz="6" w:space="0" w:color="auto"/>
            </w:tcBorders>
          </w:tcPr>
          <w:p w14:paraId="20155900" w14:textId="77777777" w:rsidR="00347D92" w:rsidRPr="00294100" w:rsidRDefault="00347D92" w:rsidP="00E7575B">
            <w:pPr>
              <w:pStyle w:val="ISOSecretObservations"/>
              <w:spacing w:before="60" w:after="60" w:line="240" w:lineRule="auto"/>
            </w:pPr>
          </w:p>
        </w:tc>
      </w:tr>
      <w:tr w:rsidR="00347D92" w14:paraId="050003EC" w14:textId="77777777" w:rsidTr="00E7575B">
        <w:tc>
          <w:tcPr>
            <w:tcW w:w="607" w:type="dxa"/>
            <w:tcBorders>
              <w:top w:val="single" w:sz="6" w:space="0" w:color="auto"/>
              <w:bottom w:val="single" w:sz="6" w:space="0" w:color="auto"/>
            </w:tcBorders>
          </w:tcPr>
          <w:p w14:paraId="30DC2769"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08E0A736" w14:textId="77777777" w:rsidR="00347D92" w:rsidRDefault="00347D92" w:rsidP="00E7575B">
            <w:pPr>
              <w:rPr>
                <w:sz w:val="18"/>
                <w:szCs w:val="18"/>
              </w:rPr>
            </w:pPr>
            <w:r w:rsidRPr="00EC767E">
              <w:rPr>
                <w:sz w:val="18"/>
                <w:szCs w:val="18"/>
              </w:rPr>
              <w:t xml:space="preserve">4 </w:t>
            </w:r>
          </w:p>
          <w:p w14:paraId="2D7B81B5" w14:textId="77777777" w:rsidR="00347D92" w:rsidRPr="00EC767E" w:rsidRDefault="00347D92" w:rsidP="00E7575B">
            <w:pPr>
              <w:rPr>
                <w:sz w:val="18"/>
                <w:szCs w:val="18"/>
              </w:rPr>
            </w:pPr>
            <w:proofErr w:type="gramStart"/>
            <w:r>
              <w:rPr>
                <w:sz w:val="18"/>
                <w:szCs w:val="18"/>
              </w:rPr>
              <w:t>page</w:t>
            </w:r>
            <w:proofErr w:type="gramEnd"/>
            <w:r>
              <w:rPr>
                <w:sz w:val="18"/>
                <w:szCs w:val="18"/>
              </w:rPr>
              <w:t xml:space="preserve"> 9</w:t>
            </w:r>
          </w:p>
        </w:tc>
        <w:tc>
          <w:tcPr>
            <w:tcW w:w="1208" w:type="dxa"/>
            <w:tcBorders>
              <w:top w:val="single" w:sz="6" w:space="0" w:color="auto"/>
              <w:bottom w:val="single" w:sz="6" w:space="0" w:color="auto"/>
            </w:tcBorders>
          </w:tcPr>
          <w:p w14:paraId="762BD458" w14:textId="77777777" w:rsidR="00347D92" w:rsidRDefault="00347D92" w:rsidP="00E7575B">
            <w:pPr>
              <w:rPr>
                <w:sz w:val="20"/>
              </w:rPr>
            </w:pPr>
            <w:r>
              <w:rPr>
                <w:sz w:val="20"/>
              </w:rPr>
              <w:t>5</w:t>
            </w:r>
          </w:p>
        </w:tc>
        <w:tc>
          <w:tcPr>
            <w:tcW w:w="1208" w:type="dxa"/>
            <w:tcBorders>
              <w:top w:val="single" w:sz="6" w:space="0" w:color="auto"/>
              <w:bottom w:val="single" w:sz="6" w:space="0" w:color="auto"/>
            </w:tcBorders>
          </w:tcPr>
          <w:p w14:paraId="0A7E1AC6" w14:textId="77777777" w:rsidR="00347D92" w:rsidRDefault="00347D92" w:rsidP="00E7575B">
            <w:pPr>
              <w:rPr>
                <w:sz w:val="20"/>
              </w:rPr>
            </w:pPr>
          </w:p>
        </w:tc>
        <w:tc>
          <w:tcPr>
            <w:tcW w:w="754" w:type="dxa"/>
            <w:tcBorders>
              <w:top w:val="single" w:sz="6" w:space="0" w:color="auto"/>
              <w:bottom w:val="single" w:sz="6" w:space="0" w:color="auto"/>
            </w:tcBorders>
          </w:tcPr>
          <w:p w14:paraId="22D5D980" w14:textId="77777777" w:rsidR="00347D92" w:rsidRPr="00EC767E" w:rsidRDefault="00347D92" w:rsidP="00E7575B">
            <w:pPr>
              <w:jc w:val="center"/>
              <w:rPr>
                <w:sz w:val="20"/>
              </w:rPr>
            </w:pPr>
            <w:proofErr w:type="spellStart"/>
            <w:proofErr w:type="gramStart"/>
            <w:r>
              <w:rPr>
                <w:sz w:val="20"/>
              </w:rPr>
              <w:t>ed</w:t>
            </w:r>
            <w:proofErr w:type="spellEnd"/>
            <w:proofErr w:type="gramEnd"/>
          </w:p>
        </w:tc>
        <w:tc>
          <w:tcPr>
            <w:tcW w:w="4535" w:type="dxa"/>
            <w:tcBorders>
              <w:top w:val="single" w:sz="6" w:space="0" w:color="auto"/>
              <w:bottom w:val="single" w:sz="6" w:space="0" w:color="auto"/>
            </w:tcBorders>
          </w:tcPr>
          <w:p w14:paraId="0105C67D" w14:textId="77777777" w:rsidR="00347D92" w:rsidRDefault="00347D92" w:rsidP="00E7575B">
            <w:pPr>
              <w:rPr>
                <w:sz w:val="20"/>
              </w:rPr>
            </w:pPr>
            <w:r>
              <w:rPr>
                <w:sz w:val="20"/>
              </w:rPr>
              <w:t>The term 'meta data' is usually written as a single word.</w:t>
            </w:r>
          </w:p>
        </w:tc>
        <w:tc>
          <w:tcPr>
            <w:tcW w:w="4235" w:type="dxa"/>
            <w:tcBorders>
              <w:top w:val="single" w:sz="6" w:space="0" w:color="auto"/>
              <w:bottom w:val="single" w:sz="6" w:space="0" w:color="auto"/>
            </w:tcBorders>
          </w:tcPr>
          <w:p w14:paraId="559C6BB9" w14:textId="77777777" w:rsidR="00347D92" w:rsidRDefault="00347D92" w:rsidP="00E7575B">
            <w:pPr>
              <w:rPr>
                <w:sz w:val="20"/>
              </w:rPr>
            </w:pPr>
            <w:r>
              <w:rPr>
                <w:sz w:val="20"/>
              </w:rPr>
              <w:t>Change to 'metadata'.</w:t>
            </w:r>
          </w:p>
        </w:tc>
        <w:tc>
          <w:tcPr>
            <w:tcW w:w="2421" w:type="dxa"/>
            <w:tcBorders>
              <w:top w:val="single" w:sz="6" w:space="0" w:color="auto"/>
              <w:bottom w:val="single" w:sz="6" w:space="0" w:color="auto"/>
            </w:tcBorders>
          </w:tcPr>
          <w:p w14:paraId="6CDD6887" w14:textId="77777777" w:rsidR="00347D92" w:rsidRDefault="00347D92" w:rsidP="00E7575B">
            <w:pPr>
              <w:rPr>
                <w:sz w:val="20"/>
              </w:rPr>
            </w:pPr>
          </w:p>
        </w:tc>
      </w:tr>
      <w:tr w:rsidR="00347D92" w:rsidRPr="00294100" w14:paraId="73E60306" w14:textId="77777777" w:rsidTr="00E7575B">
        <w:tc>
          <w:tcPr>
            <w:tcW w:w="607" w:type="dxa"/>
            <w:tcBorders>
              <w:top w:val="single" w:sz="6" w:space="0" w:color="auto"/>
              <w:bottom w:val="single" w:sz="6" w:space="0" w:color="auto"/>
            </w:tcBorders>
          </w:tcPr>
          <w:p w14:paraId="6CA33864" w14:textId="77777777" w:rsidR="00347D92" w:rsidRPr="00294100" w:rsidRDefault="00347D92" w:rsidP="00E7575B">
            <w:pPr>
              <w:pStyle w:val="ISOMB"/>
              <w:spacing w:before="60" w:after="60" w:line="240" w:lineRule="auto"/>
              <w:rPr>
                <w:lang w:eastAsia="ja-JP"/>
              </w:rPr>
            </w:pPr>
            <w:r w:rsidRPr="00294100">
              <w:rPr>
                <w:rFonts w:hint="eastAsia"/>
                <w:lang w:eastAsia="ja-JP"/>
              </w:rPr>
              <w:t xml:space="preserve">JP </w:t>
            </w:r>
            <w:r>
              <w:rPr>
                <w:rFonts w:hint="eastAsia"/>
                <w:lang w:eastAsia="ja-JP"/>
              </w:rPr>
              <w:t>12</w:t>
            </w:r>
          </w:p>
        </w:tc>
        <w:tc>
          <w:tcPr>
            <w:tcW w:w="908" w:type="dxa"/>
            <w:tcBorders>
              <w:top w:val="single" w:sz="6" w:space="0" w:color="auto"/>
              <w:bottom w:val="single" w:sz="6" w:space="0" w:color="auto"/>
            </w:tcBorders>
          </w:tcPr>
          <w:p w14:paraId="4CB7555B"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305255CF" w14:textId="77777777" w:rsidR="00347D92" w:rsidRPr="00294100" w:rsidRDefault="00347D92" w:rsidP="00E7575B">
            <w:pPr>
              <w:pStyle w:val="ISOClause"/>
              <w:spacing w:before="60" w:after="60" w:line="240" w:lineRule="auto"/>
              <w:rPr>
                <w:lang w:eastAsia="ja-JP"/>
              </w:rPr>
            </w:pPr>
            <w:r w:rsidRPr="00294100">
              <w:rPr>
                <w:rFonts w:hint="eastAsia"/>
                <w:lang w:eastAsia="ja-JP"/>
              </w:rPr>
              <w:t>5.</w:t>
            </w:r>
          </w:p>
        </w:tc>
        <w:tc>
          <w:tcPr>
            <w:tcW w:w="1208" w:type="dxa"/>
            <w:tcBorders>
              <w:top w:val="single" w:sz="6" w:space="0" w:color="auto"/>
              <w:bottom w:val="single" w:sz="6" w:space="0" w:color="auto"/>
            </w:tcBorders>
          </w:tcPr>
          <w:p w14:paraId="61B2A031" w14:textId="77777777" w:rsidR="00347D92" w:rsidRPr="00294100" w:rsidRDefault="00347D92" w:rsidP="00E7575B">
            <w:pPr>
              <w:pStyle w:val="ISOParagraph"/>
              <w:spacing w:before="60" w:after="60" w:line="240" w:lineRule="auto"/>
              <w:rPr>
                <w:lang w:eastAsia="ja-JP"/>
              </w:rPr>
            </w:pPr>
            <w:proofErr w:type="gramStart"/>
            <w:r w:rsidRPr="00294100">
              <w:rPr>
                <w:rFonts w:hint="eastAsia"/>
                <w:lang w:eastAsia="ja-JP"/>
              </w:rPr>
              <w:t>bullet</w:t>
            </w:r>
            <w:proofErr w:type="gramEnd"/>
            <w:r w:rsidRPr="00294100">
              <w:rPr>
                <w:rFonts w:hint="eastAsia"/>
                <w:lang w:eastAsia="ja-JP"/>
              </w:rPr>
              <w:t xml:space="preserve"> 1</w:t>
            </w:r>
          </w:p>
        </w:tc>
        <w:tc>
          <w:tcPr>
            <w:tcW w:w="754" w:type="dxa"/>
            <w:tcBorders>
              <w:top w:val="single" w:sz="6" w:space="0" w:color="auto"/>
              <w:bottom w:val="single" w:sz="6" w:space="0" w:color="auto"/>
            </w:tcBorders>
          </w:tcPr>
          <w:p w14:paraId="1CB86845"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6984EB31"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term </w:t>
            </w:r>
            <w:r w:rsidRPr="00294100">
              <w:rPr>
                <w:lang w:eastAsia="ja-JP"/>
              </w:rPr>
              <w:t>“</w:t>
            </w:r>
            <w:r w:rsidRPr="00294100">
              <w:rPr>
                <w:rFonts w:hint="eastAsia"/>
                <w:lang w:eastAsia="ja-JP"/>
              </w:rPr>
              <w:t>origin</w:t>
            </w:r>
            <w:r w:rsidRPr="00294100">
              <w:rPr>
                <w:lang w:eastAsia="ja-JP"/>
              </w:rPr>
              <w:t>”</w:t>
            </w:r>
            <w:r w:rsidRPr="00294100">
              <w:rPr>
                <w:rFonts w:hint="eastAsia"/>
                <w:lang w:eastAsia="ja-JP"/>
              </w:rPr>
              <w:t xml:space="preserve"> is not defined.  The same word is often used.</w:t>
            </w:r>
          </w:p>
        </w:tc>
        <w:tc>
          <w:tcPr>
            <w:tcW w:w="4235" w:type="dxa"/>
            <w:tcBorders>
              <w:top w:val="single" w:sz="6" w:space="0" w:color="auto"/>
              <w:bottom w:val="single" w:sz="6" w:space="0" w:color="auto"/>
            </w:tcBorders>
          </w:tcPr>
          <w:p w14:paraId="2B3FA59F" w14:textId="77777777" w:rsidR="00347D92" w:rsidRPr="00294100" w:rsidRDefault="00347D92" w:rsidP="00E7575B">
            <w:pPr>
              <w:pStyle w:val="ISOChange"/>
              <w:spacing w:before="60" w:after="60" w:line="240" w:lineRule="auto"/>
              <w:rPr>
                <w:lang w:eastAsia="ja-JP"/>
              </w:rPr>
            </w:pPr>
            <w:r w:rsidRPr="00294100">
              <w:rPr>
                <w:rFonts w:hint="eastAsia"/>
                <w:lang w:eastAsia="ja-JP"/>
              </w:rPr>
              <w:t xml:space="preserve">We suspect </w:t>
            </w:r>
            <w:proofErr w:type="gramStart"/>
            <w:r w:rsidRPr="00294100">
              <w:rPr>
                <w:rFonts w:hint="eastAsia"/>
                <w:lang w:eastAsia="ja-JP"/>
              </w:rPr>
              <w:t xml:space="preserve">it should be replaced by </w:t>
            </w:r>
            <w:r w:rsidRPr="00294100">
              <w:rPr>
                <w:lang w:eastAsia="ja-JP"/>
              </w:rPr>
              <w:t>“</w:t>
            </w:r>
            <w:r w:rsidRPr="00294100">
              <w:rPr>
                <w:rFonts w:hint="eastAsia"/>
                <w:lang w:eastAsia="ja-JP"/>
              </w:rPr>
              <w:t>originator</w:t>
            </w:r>
            <w:r w:rsidRPr="00294100">
              <w:rPr>
                <w:lang w:eastAsia="ja-JP"/>
              </w:rPr>
              <w:t>”</w:t>
            </w:r>
            <w:proofErr w:type="gramEnd"/>
            <w:r w:rsidRPr="00294100">
              <w:rPr>
                <w:rFonts w:hint="eastAsia"/>
                <w:lang w:eastAsia="ja-JP"/>
              </w:rPr>
              <w:t>.</w:t>
            </w:r>
          </w:p>
        </w:tc>
        <w:tc>
          <w:tcPr>
            <w:tcW w:w="2421" w:type="dxa"/>
            <w:tcBorders>
              <w:top w:val="single" w:sz="6" w:space="0" w:color="auto"/>
              <w:bottom w:val="single" w:sz="6" w:space="0" w:color="auto"/>
            </w:tcBorders>
          </w:tcPr>
          <w:p w14:paraId="43C1910A" w14:textId="77777777" w:rsidR="00347D92" w:rsidRPr="00294100" w:rsidRDefault="00347D92" w:rsidP="00E7575B">
            <w:pPr>
              <w:pStyle w:val="ISOSecretObservations"/>
              <w:spacing w:before="60" w:after="60" w:line="240" w:lineRule="auto"/>
            </w:pPr>
          </w:p>
        </w:tc>
      </w:tr>
      <w:tr w:rsidR="00347D92" w:rsidRPr="00294100" w14:paraId="7ABB97F6" w14:textId="77777777" w:rsidTr="00E7575B">
        <w:tc>
          <w:tcPr>
            <w:tcW w:w="607" w:type="dxa"/>
            <w:tcBorders>
              <w:top w:val="single" w:sz="6" w:space="0" w:color="auto"/>
              <w:bottom w:val="single" w:sz="6" w:space="0" w:color="auto"/>
            </w:tcBorders>
          </w:tcPr>
          <w:p w14:paraId="5A0EE794" w14:textId="77777777" w:rsidR="00347D92" w:rsidRPr="00294100" w:rsidRDefault="00347D92" w:rsidP="00E7575B">
            <w:pPr>
              <w:pStyle w:val="ISOMB"/>
              <w:spacing w:before="60" w:after="60" w:line="240" w:lineRule="auto"/>
              <w:rPr>
                <w:lang w:eastAsia="ja-JP"/>
              </w:rPr>
            </w:pPr>
            <w:r w:rsidRPr="00294100">
              <w:rPr>
                <w:lang w:eastAsia="ja-JP"/>
              </w:rPr>
              <w:t xml:space="preserve">JP </w:t>
            </w:r>
            <w:r>
              <w:rPr>
                <w:rFonts w:hint="eastAsia"/>
                <w:lang w:eastAsia="ja-JP"/>
              </w:rPr>
              <w:t>13</w:t>
            </w:r>
          </w:p>
        </w:tc>
        <w:tc>
          <w:tcPr>
            <w:tcW w:w="908" w:type="dxa"/>
            <w:tcBorders>
              <w:top w:val="single" w:sz="6" w:space="0" w:color="auto"/>
              <w:bottom w:val="single" w:sz="6" w:space="0" w:color="auto"/>
            </w:tcBorders>
          </w:tcPr>
          <w:p w14:paraId="08D6EFE9" w14:textId="77777777" w:rsidR="00347D92" w:rsidRPr="00294100" w:rsidRDefault="00347D92" w:rsidP="00E7575B">
            <w:pPr>
              <w:pStyle w:val="ISOMB"/>
              <w:spacing w:before="60" w:after="60" w:line="240" w:lineRule="auto"/>
              <w:rPr>
                <w:lang w:eastAsia="ja-JP"/>
              </w:rPr>
            </w:pPr>
          </w:p>
        </w:tc>
        <w:tc>
          <w:tcPr>
            <w:tcW w:w="1208" w:type="dxa"/>
            <w:tcBorders>
              <w:top w:val="single" w:sz="6" w:space="0" w:color="auto"/>
              <w:bottom w:val="single" w:sz="6" w:space="0" w:color="auto"/>
            </w:tcBorders>
          </w:tcPr>
          <w:p w14:paraId="38BE7AA3" w14:textId="77777777" w:rsidR="00347D92" w:rsidRPr="00294100" w:rsidRDefault="00347D92" w:rsidP="00E7575B">
            <w:pPr>
              <w:pStyle w:val="ISOClause"/>
              <w:spacing w:before="60" w:after="60" w:line="240" w:lineRule="auto"/>
              <w:rPr>
                <w:lang w:eastAsia="ja-JP"/>
              </w:rPr>
            </w:pPr>
            <w:r w:rsidRPr="00294100">
              <w:rPr>
                <w:rFonts w:hint="eastAsia"/>
                <w:lang w:eastAsia="ja-JP"/>
              </w:rPr>
              <w:t>5.</w:t>
            </w:r>
          </w:p>
        </w:tc>
        <w:tc>
          <w:tcPr>
            <w:tcW w:w="1208" w:type="dxa"/>
            <w:tcBorders>
              <w:top w:val="single" w:sz="6" w:space="0" w:color="auto"/>
              <w:bottom w:val="single" w:sz="6" w:space="0" w:color="auto"/>
            </w:tcBorders>
          </w:tcPr>
          <w:p w14:paraId="7E739381" w14:textId="77777777" w:rsidR="00347D92" w:rsidRPr="00294100" w:rsidRDefault="00347D92" w:rsidP="00E7575B">
            <w:pPr>
              <w:pStyle w:val="ISOParagraph"/>
              <w:spacing w:before="60" w:after="60" w:line="240" w:lineRule="auto"/>
              <w:rPr>
                <w:lang w:eastAsia="ja-JP"/>
              </w:rPr>
            </w:pPr>
            <w:proofErr w:type="gramStart"/>
            <w:r w:rsidRPr="00294100">
              <w:rPr>
                <w:rFonts w:hint="eastAsia"/>
                <w:lang w:eastAsia="ja-JP"/>
              </w:rPr>
              <w:t>paragraph</w:t>
            </w:r>
            <w:proofErr w:type="gramEnd"/>
            <w:r w:rsidRPr="00294100">
              <w:rPr>
                <w:rFonts w:hint="eastAsia"/>
                <w:lang w:eastAsia="ja-JP"/>
              </w:rPr>
              <w:t xml:space="preserve"> after bullets</w:t>
            </w:r>
          </w:p>
        </w:tc>
        <w:tc>
          <w:tcPr>
            <w:tcW w:w="754" w:type="dxa"/>
            <w:tcBorders>
              <w:top w:val="single" w:sz="6" w:space="0" w:color="auto"/>
              <w:bottom w:val="single" w:sz="6" w:space="0" w:color="auto"/>
            </w:tcBorders>
          </w:tcPr>
          <w:p w14:paraId="32EEC954"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0DAE72F6"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second word of </w:t>
            </w:r>
            <w:r w:rsidRPr="00294100">
              <w:rPr>
                <w:lang w:eastAsia="ja-JP"/>
              </w:rPr>
              <w:t>“</w:t>
            </w:r>
            <w:r w:rsidRPr="00294100">
              <w:rPr>
                <w:rFonts w:hint="eastAsia"/>
                <w:lang w:eastAsia="ja-JP"/>
              </w:rPr>
              <w:t>Code Signing</w:t>
            </w:r>
            <w:r w:rsidRPr="00294100">
              <w:rPr>
                <w:lang w:eastAsia="ja-JP"/>
              </w:rPr>
              <w:t>”</w:t>
            </w:r>
            <w:r w:rsidRPr="00294100">
              <w:rPr>
                <w:rFonts w:hint="eastAsia"/>
                <w:lang w:eastAsia="ja-JP"/>
              </w:rPr>
              <w:t xml:space="preserve"> should not be capitalized.</w:t>
            </w:r>
          </w:p>
        </w:tc>
        <w:tc>
          <w:tcPr>
            <w:tcW w:w="4235" w:type="dxa"/>
            <w:tcBorders>
              <w:top w:val="single" w:sz="6" w:space="0" w:color="auto"/>
              <w:bottom w:val="single" w:sz="6" w:space="0" w:color="auto"/>
            </w:tcBorders>
          </w:tcPr>
          <w:p w14:paraId="787CF9DE"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6D8AA3D2" w14:textId="77777777" w:rsidR="00347D92" w:rsidRPr="00294100" w:rsidRDefault="00347D92" w:rsidP="00E7575B">
            <w:pPr>
              <w:pStyle w:val="ISOSecretObservations"/>
              <w:spacing w:before="60" w:after="60" w:line="240" w:lineRule="auto"/>
            </w:pPr>
          </w:p>
        </w:tc>
      </w:tr>
      <w:tr w:rsidR="00347D92" w:rsidRPr="00294100" w14:paraId="2AB39AB8" w14:textId="77777777" w:rsidTr="00E7575B">
        <w:tc>
          <w:tcPr>
            <w:tcW w:w="607" w:type="dxa"/>
            <w:tcBorders>
              <w:top w:val="single" w:sz="6" w:space="0" w:color="auto"/>
              <w:bottom w:val="single" w:sz="6" w:space="0" w:color="auto"/>
            </w:tcBorders>
          </w:tcPr>
          <w:p w14:paraId="09C1AF22" w14:textId="77777777" w:rsidR="00347D92" w:rsidRDefault="00347D92" w:rsidP="00E7575B">
            <w:pPr>
              <w:pStyle w:val="ISOMB"/>
              <w:spacing w:before="60" w:after="60" w:line="240" w:lineRule="auto"/>
              <w:rPr>
                <w:lang w:eastAsia="ja-JP"/>
              </w:rPr>
            </w:pPr>
            <w:r>
              <w:rPr>
                <w:rFonts w:hint="eastAsia"/>
                <w:lang w:eastAsia="ja-JP"/>
              </w:rPr>
              <w:t>JP 14</w:t>
            </w:r>
          </w:p>
        </w:tc>
        <w:tc>
          <w:tcPr>
            <w:tcW w:w="908" w:type="dxa"/>
            <w:tcBorders>
              <w:top w:val="single" w:sz="6" w:space="0" w:color="auto"/>
              <w:bottom w:val="single" w:sz="6" w:space="0" w:color="auto"/>
            </w:tcBorders>
          </w:tcPr>
          <w:p w14:paraId="66685B14"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4C7B0327" w14:textId="77777777" w:rsidR="00347D92" w:rsidRPr="00AE3EE0" w:rsidRDefault="00347D92" w:rsidP="00E7575B">
            <w:pPr>
              <w:pStyle w:val="ISOClause"/>
              <w:spacing w:before="60" w:after="60" w:line="240" w:lineRule="auto"/>
              <w:rPr>
                <w:lang w:eastAsia="ja-JP"/>
              </w:rPr>
            </w:pPr>
            <w:r>
              <w:rPr>
                <w:rFonts w:hint="eastAsia"/>
                <w:lang w:eastAsia="ja-JP"/>
              </w:rPr>
              <w:t>6</w:t>
            </w:r>
          </w:p>
        </w:tc>
        <w:tc>
          <w:tcPr>
            <w:tcW w:w="1208" w:type="dxa"/>
            <w:tcBorders>
              <w:top w:val="single" w:sz="6" w:space="0" w:color="auto"/>
              <w:bottom w:val="single" w:sz="6" w:space="0" w:color="auto"/>
            </w:tcBorders>
          </w:tcPr>
          <w:p w14:paraId="2634D6CC" w14:textId="77777777" w:rsidR="00347D92" w:rsidRPr="00294100" w:rsidRDefault="00347D92" w:rsidP="00E7575B">
            <w:pPr>
              <w:pStyle w:val="ISOParagraph"/>
              <w:spacing w:before="60" w:after="60" w:line="240" w:lineRule="auto"/>
              <w:rPr>
                <w:lang w:eastAsia="ja-JP"/>
              </w:rPr>
            </w:pPr>
          </w:p>
        </w:tc>
        <w:tc>
          <w:tcPr>
            <w:tcW w:w="754" w:type="dxa"/>
            <w:tcBorders>
              <w:top w:val="single" w:sz="6" w:space="0" w:color="auto"/>
              <w:bottom w:val="single" w:sz="6" w:space="0" w:color="auto"/>
            </w:tcBorders>
          </w:tcPr>
          <w:p w14:paraId="54210B9A" w14:textId="77777777" w:rsidR="00347D92" w:rsidRDefault="00347D92" w:rsidP="00E7575B">
            <w:pPr>
              <w:pStyle w:val="ISOCommType"/>
              <w:spacing w:before="60" w:after="60" w:line="240" w:lineRule="auto"/>
              <w:rPr>
                <w:lang w:eastAsia="ja-JP"/>
              </w:rPr>
            </w:pPr>
            <w:proofErr w:type="spellStart"/>
            <w:proofErr w:type="gramStart"/>
            <w:r>
              <w:rPr>
                <w:rFonts w:hint="eastAsia"/>
                <w:lang w:eastAsia="ja-JP"/>
              </w:rPr>
              <w:t>ed</w:t>
            </w:r>
            <w:proofErr w:type="spellEnd"/>
            <w:proofErr w:type="gramEnd"/>
          </w:p>
        </w:tc>
        <w:tc>
          <w:tcPr>
            <w:tcW w:w="4535" w:type="dxa"/>
            <w:tcBorders>
              <w:top w:val="single" w:sz="6" w:space="0" w:color="auto"/>
              <w:bottom w:val="single" w:sz="6" w:space="0" w:color="auto"/>
            </w:tcBorders>
          </w:tcPr>
          <w:p w14:paraId="12C6F554" w14:textId="77777777" w:rsidR="00347D92" w:rsidRPr="00AE3EE0" w:rsidRDefault="00347D92" w:rsidP="00E7575B">
            <w:pPr>
              <w:pStyle w:val="ISOComments"/>
              <w:spacing w:before="60" w:after="60" w:line="240" w:lineRule="auto"/>
              <w:rPr>
                <w:lang w:val="en-US" w:eastAsia="ja-JP"/>
              </w:rPr>
            </w:pPr>
            <w:r w:rsidRPr="00AE3EE0">
              <w:rPr>
                <w:lang w:val="en-US" w:eastAsia="ja-JP"/>
              </w:rPr>
              <w:t xml:space="preserve">Three paragraphs before 6.1 are inhibited in 5.2.4, Paragraph, in the Directives Part 2, since they cannot be identified as being in Clause 6 which also includes </w:t>
            </w:r>
            <w:r w:rsidRPr="00AE3EE0">
              <w:rPr>
                <w:lang w:val="en-US" w:eastAsia="ja-JP"/>
              </w:rPr>
              <w:lastRenderedPageBreak/>
              <w:t xml:space="preserve">6.1, 6.2, etc.  A new </w:t>
            </w:r>
            <w:proofErr w:type="spellStart"/>
            <w:r w:rsidRPr="00AE3EE0">
              <w:rPr>
                <w:lang w:val="en-US" w:eastAsia="ja-JP"/>
              </w:rPr>
              <w:t>subclause</w:t>
            </w:r>
            <w:proofErr w:type="spellEnd"/>
            <w:r w:rsidRPr="00AE3EE0">
              <w:rPr>
                <w:lang w:val="en-US" w:eastAsia="ja-JP"/>
              </w:rPr>
              <w:t>, 6.1 General, should be added and these paragraphs should be moved to new 6.1.</w:t>
            </w:r>
          </w:p>
        </w:tc>
        <w:tc>
          <w:tcPr>
            <w:tcW w:w="4235" w:type="dxa"/>
            <w:tcBorders>
              <w:top w:val="single" w:sz="6" w:space="0" w:color="auto"/>
              <w:bottom w:val="single" w:sz="6" w:space="0" w:color="auto"/>
            </w:tcBorders>
          </w:tcPr>
          <w:p w14:paraId="75BE5DF2"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2327033A" w14:textId="77777777" w:rsidR="00347D92" w:rsidRPr="00294100" w:rsidRDefault="00347D92" w:rsidP="00E7575B">
            <w:pPr>
              <w:pStyle w:val="ISOSecretObservations"/>
              <w:spacing w:before="60" w:after="60" w:line="240" w:lineRule="auto"/>
            </w:pPr>
          </w:p>
        </w:tc>
      </w:tr>
      <w:tr w:rsidR="00347D92" w:rsidRPr="00294100" w14:paraId="024D0DCF" w14:textId="77777777" w:rsidTr="00E7575B">
        <w:tc>
          <w:tcPr>
            <w:tcW w:w="607" w:type="dxa"/>
            <w:tcBorders>
              <w:top w:val="single" w:sz="6" w:space="0" w:color="auto"/>
              <w:bottom w:val="single" w:sz="6" w:space="0" w:color="auto"/>
            </w:tcBorders>
          </w:tcPr>
          <w:p w14:paraId="474345BB" w14:textId="77777777" w:rsidR="00347D92" w:rsidRPr="00294100" w:rsidRDefault="00347D92" w:rsidP="00E7575B">
            <w:pPr>
              <w:pStyle w:val="ISOMB"/>
              <w:spacing w:before="60" w:after="60" w:line="240" w:lineRule="auto"/>
              <w:rPr>
                <w:lang w:eastAsia="ja-JP"/>
              </w:rPr>
            </w:pPr>
            <w:r>
              <w:rPr>
                <w:rFonts w:hint="eastAsia"/>
                <w:lang w:eastAsia="ja-JP"/>
              </w:rPr>
              <w:lastRenderedPageBreak/>
              <w:t>JP 15</w:t>
            </w:r>
          </w:p>
        </w:tc>
        <w:tc>
          <w:tcPr>
            <w:tcW w:w="908" w:type="dxa"/>
            <w:tcBorders>
              <w:top w:val="single" w:sz="6" w:space="0" w:color="auto"/>
              <w:bottom w:val="single" w:sz="6" w:space="0" w:color="auto"/>
            </w:tcBorders>
          </w:tcPr>
          <w:p w14:paraId="7AD6FC4F" w14:textId="77777777" w:rsidR="00347D92" w:rsidRPr="00294100" w:rsidRDefault="00347D92" w:rsidP="00E7575B">
            <w:pPr>
              <w:pStyle w:val="ISOClause"/>
              <w:spacing w:before="60" w:after="60" w:line="240" w:lineRule="auto"/>
              <w:rPr>
                <w:lang w:eastAsia="ja-JP"/>
              </w:rPr>
            </w:pPr>
          </w:p>
        </w:tc>
        <w:tc>
          <w:tcPr>
            <w:tcW w:w="1208" w:type="dxa"/>
            <w:tcBorders>
              <w:top w:val="single" w:sz="6" w:space="0" w:color="auto"/>
              <w:bottom w:val="single" w:sz="6" w:space="0" w:color="auto"/>
            </w:tcBorders>
          </w:tcPr>
          <w:p w14:paraId="249A59B0" w14:textId="77777777" w:rsidR="00347D92" w:rsidRPr="00294100" w:rsidRDefault="00347D92" w:rsidP="00E7575B">
            <w:pPr>
              <w:pStyle w:val="ISOClause"/>
              <w:spacing w:before="60" w:after="60" w:line="240" w:lineRule="auto"/>
              <w:rPr>
                <w:lang w:eastAsia="ja-JP"/>
              </w:rPr>
            </w:pPr>
            <w:r w:rsidRPr="00294100">
              <w:rPr>
                <w:rFonts w:hint="eastAsia"/>
                <w:lang w:eastAsia="ja-JP"/>
              </w:rPr>
              <w:t>6.</w:t>
            </w:r>
          </w:p>
        </w:tc>
        <w:tc>
          <w:tcPr>
            <w:tcW w:w="1208" w:type="dxa"/>
            <w:tcBorders>
              <w:top w:val="single" w:sz="6" w:space="0" w:color="auto"/>
              <w:bottom w:val="single" w:sz="6" w:space="0" w:color="auto"/>
            </w:tcBorders>
          </w:tcPr>
          <w:p w14:paraId="506F797F" w14:textId="77777777" w:rsidR="00347D92" w:rsidRPr="00294100" w:rsidRDefault="00347D92" w:rsidP="00E7575B">
            <w:pPr>
              <w:pStyle w:val="ISOParagraph"/>
              <w:spacing w:before="60" w:after="60" w:line="240" w:lineRule="auto"/>
              <w:rPr>
                <w:lang w:eastAsia="ja-JP"/>
              </w:rPr>
            </w:pPr>
            <w:proofErr w:type="gramStart"/>
            <w:r w:rsidRPr="00294100">
              <w:rPr>
                <w:rFonts w:hint="eastAsia"/>
                <w:lang w:eastAsia="ja-JP"/>
              </w:rPr>
              <w:t>paragraph</w:t>
            </w:r>
            <w:proofErr w:type="gramEnd"/>
            <w:r w:rsidRPr="00294100">
              <w:rPr>
                <w:rFonts w:hint="eastAsia"/>
                <w:lang w:eastAsia="ja-JP"/>
              </w:rPr>
              <w:t xml:space="preserve"> 2</w:t>
            </w:r>
          </w:p>
        </w:tc>
        <w:tc>
          <w:tcPr>
            <w:tcW w:w="754" w:type="dxa"/>
            <w:tcBorders>
              <w:top w:val="single" w:sz="6" w:space="0" w:color="auto"/>
              <w:bottom w:val="single" w:sz="6" w:space="0" w:color="auto"/>
            </w:tcBorders>
          </w:tcPr>
          <w:p w14:paraId="5F94DEB1"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lang w:eastAsia="ja-JP"/>
              </w:rPr>
              <w:t>e</w:t>
            </w:r>
            <w:r w:rsidRPr="00294100">
              <w:rPr>
                <w:rFonts w:hint="eastAsia"/>
                <w:lang w:eastAsia="ja-JP"/>
              </w:rPr>
              <w:t>d</w:t>
            </w:r>
            <w:proofErr w:type="spellEnd"/>
            <w:proofErr w:type="gramEnd"/>
          </w:p>
        </w:tc>
        <w:tc>
          <w:tcPr>
            <w:tcW w:w="4535" w:type="dxa"/>
            <w:tcBorders>
              <w:top w:val="single" w:sz="6" w:space="0" w:color="auto"/>
              <w:bottom w:val="single" w:sz="6" w:space="0" w:color="auto"/>
            </w:tcBorders>
          </w:tcPr>
          <w:p w14:paraId="6D30192B"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terms </w:t>
            </w:r>
            <w:r w:rsidRPr="00294100">
              <w:rPr>
                <w:lang w:eastAsia="ja-JP"/>
              </w:rPr>
              <w:t>“</w:t>
            </w:r>
            <w:r w:rsidRPr="00294100">
              <w:rPr>
                <w:rFonts w:hint="eastAsia"/>
                <w:lang w:eastAsia="ja-JP"/>
              </w:rPr>
              <w:t>originator</w:t>
            </w:r>
            <w:r w:rsidRPr="00294100">
              <w:rPr>
                <w:lang w:eastAsia="ja-JP"/>
              </w:rPr>
              <w:t>”</w:t>
            </w:r>
            <w:r w:rsidRPr="00294100">
              <w:rPr>
                <w:rFonts w:hint="eastAsia"/>
                <w:lang w:eastAsia="ja-JP"/>
              </w:rPr>
              <w:t xml:space="preserve"> and </w:t>
            </w:r>
            <w:r w:rsidRPr="00294100">
              <w:rPr>
                <w:lang w:eastAsia="ja-JP"/>
              </w:rPr>
              <w:t>“</w:t>
            </w:r>
            <w:r w:rsidRPr="00294100">
              <w:rPr>
                <w:rFonts w:hint="eastAsia"/>
                <w:lang w:eastAsia="ja-JP"/>
              </w:rPr>
              <w:t>recipient</w:t>
            </w:r>
            <w:r w:rsidRPr="00294100">
              <w:rPr>
                <w:lang w:eastAsia="ja-JP"/>
              </w:rPr>
              <w:t>”</w:t>
            </w:r>
            <w:r w:rsidRPr="00294100">
              <w:rPr>
                <w:rFonts w:hint="eastAsia"/>
                <w:lang w:eastAsia="ja-JP"/>
              </w:rPr>
              <w:t xml:space="preserve"> are defined in this clause, but their definitions are already given in 4.7 and 4.11.</w:t>
            </w:r>
          </w:p>
        </w:tc>
        <w:tc>
          <w:tcPr>
            <w:tcW w:w="4235" w:type="dxa"/>
            <w:tcBorders>
              <w:top w:val="single" w:sz="6" w:space="0" w:color="auto"/>
              <w:bottom w:val="single" w:sz="6" w:space="0" w:color="auto"/>
            </w:tcBorders>
          </w:tcPr>
          <w:p w14:paraId="694283E6"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37CB035E" w14:textId="77777777" w:rsidR="00347D92" w:rsidRPr="00294100" w:rsidRDefault="00347D92" w:rsidP="00E7575B">
            <w:pPr>
              <w:pStyle w:val="ISOSecretObservations"/>
              <w:spacing w:before="60" w:after="60" w:line="240" w:lineRule="auto"/>
            </w:pPr>
          </w:p>
        </w:tc>
      </w:tr>
      <w:tr w:rsidR="00347D92" w:rsidRPr="00294100" w14:paraId="4289D4B5" w14:textId="77777777" w:rsidTr="00E7575B">
        <w:tc>
          <w:tcPr>
            <w:tcW w:w="607" w:type="dxa"/>
            <w:tcBorders>
              <w:top w:val="single" w:sz="6" w:space="0" w:color="auto"/>
              <w:bottom w:val="single" w:sz="6" w:space="0" w:color="auto"/>
            </w:tcBorders>
          </w:tcPr>
          <w:p w14:paraId="61177DD0" w14:textId="77777777" w:rsidR="00347D92" w:rsidRPr="00294100" w:rsidRDefault="00347D92" w:rsidP="00E7575B">
            <w:pPr>
              <w:pStyle w:val="ISOMB"/>
              <w:spacing w:before="60" w:after="60" w:line="240" w:lineRule="auto"/>
              <w:rPr>
                <w:lang w:eastAsia="ja-JP"/>
              </w:rPr>
            </w:pPr>
            <w:r>
              <w:rPr>
                <w:rFonts w:hint="eastAsia"/>
                <w:lang w:eastAsia="ja-JP"/>
              </w:rPr>
              <w:t>JP 16</w:t>
            </w:r>
          </w:p>
        </w:tc>
        <w:tc>
          <w:tcPr>
            <w:tcW w:w="908" w:type="dxa"/>
            <w:tcBorders>
              <w:top w:val="single" w:sz="6" w:space="0" w:color="auto"/>
              <w:bottom w:val="single" w:sz="6" w:space="0" w:color="auto"/>
            </w:tcBorders>
          </w:tcPr>
          <w:p w14:paraId="5D427692"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59CB9FFF" w14:textId="77777777" w:rsidR="00347D92" w:rsidRPr="00294100" w:rsidRDefault="00347D92" w:rsidP="00E7575B">
            <w:pPr>
              <w:pStyle w:val="ISOClause"/>
              <w:spacing w:before="60" w:after="60" w:line="240" w:lineRule="auto"/>
              <w:rPr>
                <w:lang w:eastAsia="ja-JP"/>
              </w:rPr>
            </w:pPr>
            <w:r w:rsidRPr="00294100">
              <w:rPr>
                <w:rFonts w:hint="eastAsia"/>
                <w:lang w:eastAsia="ja-JP"/>
              </w:rPr>
              <w:t>6.</w:t>
            </w:r>
          </w:p>
        </w:tc>
        <w:tc>
          <w:tcPr>
            <w:tcW w:w="1208" w:type="dxa"/>
            <w:tcBorders>
              <w:top w:val="single" w:sz="6" w:space="0" w:color="auto"/>
              <w:bottom w:val="single" w:sz="6" w:space="0" w:color="auto"/>
            </w:tcBorders>
          </w:tcPr>
          <w:p w14:paraId="73C5D51F" w14:textId="77777777" w:rsidR="00347D92" w:rsidRPr="00294100" w:rsidRDefault="00347D92" w:rsidP="00E7575B">
            <w:pPr>
              <w:pStyle w:val="ISOParagraph"/>
              <w:spacing w:before="60" w:after="60" w:line="240" w:lineRule="auto"/>
              <w:rPr>
                <w:lang w:eastAsia="ja-JP"/>
              </w:rPr>
            </w:pPr>
            <w:proofErr w:type="gramStart"/>
            <w:r w:rsidRPr="00294100">
              <w:rPr>
                <w:rFonts w:hint="eastAsia"/>
                <w:lang w:eastAsia="ja-JP"/>
              </w:rPr>
              <w:t>bullet</w:t>
            </w:r>
            <w:proofErr w:type="gramEnd"/>
            <w:r w:rsidRPr="00294100">
              <w:rPr>
                <w:rFonts w:hint="eastAsia"/>
                <w:lang w:eastAsia="ja-JP"/>
              </w:rPr>
              <w:t xml:space="preserve"> 1</w:t>
            </w:r>
          </w:p>
        </w:tc>
        <w:tc>
          <w:tcPr>
            <w:tcW w:w="754" w:type="dxa"/>
            <w:tcBorders>
              <w:top w:val="single" w:sz="6" w:space="0" w:color="auto"/>
              <w:bottom w:val="single" w:sz="6" w:space="0" w:color="auto"/>
            </w:tcBorders>
          </w:tcPr>
          <w:p w14:paraId="078DFE27" w14:textId="77777777" w:rsidR="00347D92" w:rsidRPr="00294100" w:rsidRDefault="00347D92" w:rsidP="00E7575B">
            <w:pPr>
              <w:pStyle w:val="ISOCommType"/>
              <w:spacing w:before="60" w:after="60" w:line="240" w:lineRule="auto"/>
              <w:rPr>
                <w:lang w:eastAsia="ja-JP"/>
              </w:rPr>
            </w:pPr>
            <w:proofErr w:type="spellStart"/>
            <w:proofErr w:type="gramStart"/>
            <w:r>
              <w:rPr>
                <w:rFonts w:hint="eastAsia"/>
                <w:lang w:eastAsia="ja-JP"/>
              </w:rPr>
              <w:t>e</w:t>
            </w:r>
            <w:r w:rsidRPr="00294100">
              <w:rPr>
                <w:rFonts w:hint="eastAsia"/>
                <w:lang w:eastAsia="ja-JP"/>
              </w:rPr>
              <w:t>d</w:t>
            </w:r>
            <w:proofErr w:type="spellEnd"/>
            <w:proofErr w:type="gramEnd"/>
          </w:p>
        </w:tc>
        <w:tc>
          <w:tcPr>
            <w:tcW w:w="4535" w:type="dxa"/>
            <w:tcBorders>
              <w:top w:val="single" w:sz="6" w:space="0" w:color="auto"/>
              <w:bottom w:val="single" w:sz="6" w:space="0" w:color="auto"/>
            </w:tcBorders>
          </w:tcPr>
          <w:p w14:paraId="6D5BC341"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term </w:t>
            </w:r>
            <w:r w:rsidRPr="00294100">
              <w:rPr>
                <w:lang w:eastAsia="ja-JP"/>
              </w:rPr>
              <w:t>“</w:t>
            </w:r>
            <w:r w:rsidRPr="00294100">
              <w:rPr>
                <w:rFonts w:hint="eastAsia"/>
                <w:lang w:eastAsia="ja-JP"/>
              </w:rPr>
              <w:t>hash code</w:t>
            </w:r>
            <w:r w:rsidRPr="00294100">
              <w:rPr>
                <w:lang w:eastAsia="ja-JP"/>
              </w:rPr>
              <w:t>”</w:t>
            </w:r>
            <w:r w:rsidRPr="00294100">
              <w:rPr>
                <w:rFonts w:hint="eastAsia"/>
                <w:lang w:eastAsia="ja-JP"/>
              </w:rPr>
              <w:t xml:space="preserve"> should be </w:t>
            </w:r>
            <w:r w:rsidRPr="00294100">
              <w:rPr>
                <w:lang w:eastAsia="ja-JP"/>
              </w:rPr>
              <w:t>“</w:t>
            </w:r>
            <w:r w:rsidRPr="00294100">
              <w:rPr>
                <w:rFonts w:hint="eastAsia"/>
                <w:lang w:eastAsia="ja-JP"/>
              </w:rPr>
              <w:t>hash-code</w:t>
            </w:r>
            <w:r w:rsidRPr="00294100">
              <w:rPr>
                <w:lang w:eastAsia="ja-JP"/>
              </w:rPr>
              <w:t>”</w:t>
            </w:r>
            <w:r w:rsidRPr="00294100">
              <w:rPr>
                <w:rFonts w:hint="eastAsia"/>
                <w:lang w:eastAsia="ja-JP"/>
              </w:rPr>
              <w:t>.</w:t>
            </w:r>
          </w:p>
        </w:tc>
        <w:tc>
          <w:tcPr>
            <w:tcW w:w="4235" w:type="dxa"/>
            <w:tcBorders>
              <w:top w:val="single" w:sz="6" w:space="0" w:color="auto"/>
              <w:bottom w:val="single" w:sz="6" w:space="0" w:color="auto"/>
            </w:tcBorders>
          </w:tcPr>
          <w:p w14:paraId="745E9171"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6AFE8D91" w14:textId="77777777" w:rsidR="00347D92" w:rsidRPr="00294100" w:rsidRDefault="00347D92" w:rsidP="00E7575B">
            <w:pPr>
              <w:pStyle w:val="ISOSecretObservations"/>
              <w:spacing w:before="60" w:after="60" w:line="240" w:lineRule="auto"/>
            </w:pPr>
          </w:p>
        </w:tc>
      </w:tr>
      <w:tr w:rsidR="00347D92" w:rsidRPr="00294100" w14:paraId="63E3A190" w14:textId="77777777" w:rsidTr="00E7575B">
        <w:tc>
          <w:tcPr>
            <w:tcW w:w="607" w:type="dxa"/>
            <w:tcBorders>
              <w:top w:val="single" w:sz="6" w:space="0" w:color="auto"/>
              <w:bottom w:val="single" w:sz="6" w:space="0" w:color="auto"/>
            </w:tcBorders>
          </w:tcPr>
          <w:p w14:paraId="3CB20649" w14:textId="77777777" w:rsidR="00347D92" w:rsidRPr="00294100" w:rsidRDefault="00347D92" w:rsidP="00E7575B">
            <w:pPr>
              <w:pStyle w:val="ISOMB"/>
              <w:spacing w:before="60" w:after="60" w:line="240" w:lineRule="auto"/>
              <w:rPr>
                <w:lang w:eastAsia="ja-JP"/>
              </w:rPr>
            </w:pPr>
            <w:r>
              <w:rPr>
                <w:rFonts w:hint="eastAsia"/>
                <w:lang w:eastAsia="ja-JP"/>
              </w:rPr>
              <w:t>JP 17</w:t>
            </w:r>
          </w:p>
        </w:tc>
        <w:tc>
          <w:tcPr>
            <w:tcW w:w="908" w:type="dxa"/>
            <w:tcBorders>
              <w:top w:val="single" w:sz="6" w:space="0" w:color="auto"/>
              <w:bottom w:val="single" w:sz="6" w:space="0" w:color="auto"/>
            </w:tcBorders>
          </w:tcPr>
          <w:p w14:paraId="14A7F2E4"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0A1DDC8A" w14:textId="77777777" w:rsidR="00347D92" w:rsidRPr="00294100" w:rsidRDefault="00347D92" w:rsidP="00E7575B">
            <w:pPr>
              <w:pStyle w:val="ISOClause"/>
              <w:spacing w:before="60" w:after="60" w:line="240" w:lineRule="auto"/>
              <w:rPr>
                <w:lang w:eastAsia="ja-JP"/>
              </w:rPr>
            </w:pPr>
            <w:r w:rsidRPr="00294100">
              <w:rPr>
                <w:rFonts w:hint="eastAsia"/>
                <w:lang w:eastAsia="ja-JP"/>
              </w:rPr>
              <w:t>6.</w:t>
            </w:r>
          </w:p>
        </w:tc>
        <w:tc>
          <w:tcPr>
            <w:tcW w:w="1208" w:type="dxa"/>
            <w:tcBorders>
              <w:top w:val="single" w:sz="6" w:space="0" w:color="auto"/>
              <w:bottom w:val="single" w:sz="6" w:space="0" w:color="auto"/>
            </w:tcBorders>
          </w:tcPr>
          <w:p w14:paraId="36A24717" w14:textId="77777777" w:rsidR="00347D92" w:rsidRPr="00294100" w:rsidRDefault="00347D92" w:rsidP="00E7575B">
            <w:pPr>
              <w:pStyle w:val="ISOParagraph"/>
              <w:spacing w:before="60" w:after="60" w:line="240" w:lineRule="auto"/>
              <w:rPr>
                <w:lang w:eastAsia="ja-JP"/>
              </w:rPr>
            </w:pPr>
            <w:proofErr w:type="gramStart"/>
            <w:r w:rsidRPr="00294100">
              <w:rPr>
                <w:rFonts w:hint="eastAsia"/>
                <w:lang w:eastAsia="ja-JP"/>
              </w:rPr>
              <w:t>last</w:t>
            </w:r>
            <w:proofErr w:type="gramEnd"/>
            <w:r w:rsidRPr="00294100">
              <w:rPr>
                <w:rFonts w:hint="eastAsia"/>
                <w:lang w:eastAsia="ja-JP"/>
              </w:rPr>
              <w:t xml:space="preserve"> two bullets</w:t>
            </w:r>
          </w:p>
        </w:tc>
        <w:tc>
          <w:tcPr>
            <w:tcW w:w="754" w:type="dxa"/>
            <w:tcBorders>
              <w:top w:val="single" w:sz="6" w:space="0" w:color="auto"/>
              <w:bottom w:val="single" w:sz="6" w:space="0" w:color="auto"/>
            </w:tcBorders>
          </w:tcPr>
          <w:p w14:paraId="0A8E1699"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0805ABE0"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These two bullets are not consistent in the use of </w:t>
            </w:r>
            <w:r w:rsidRPr="00294100">
              <w:rPr>
                <w:lang w:eastAsia="ja-JP"/>
              </w:rPr>
              <w:t>“</w:t>
            </w:r>
            <w:r w:rsidRPr="00294100">
              <w:rPr>
                <w:rFonts w:hint="eastAsia"/>
                <w:lang w:eastAsia="ja-JP"/>
              </w:rPr>
              <w:t>of</w:t>
            </w:r>
            <w:r w:rsidRPr="00294100">
              <w:rPr>
                <w:lang w:eastAsia="ja-JP"/>
              </w:rPr>
              <w:t>”</w:t>
            </w:r>
            <w:r w:rsidRPr="00294100">
              <w:rPr>
                <w:rFonts w:hint="eastAsia"/>
                <w:lang w:eastAsia="ja-JP"/>
              </w:rPr>
              <w:t xml:space="preserve"> just after </w:t>
            </w:r>
            <w:r w:rsidRPr="00294100">
              <w:rPr>
                <w:lang w:eastAsia="ja-JP"/>
              </w:rPr>
              <w:t>“</w:t>
            </w:r>
            <w:r w:rsidRPr="00294100">
              <w:rPr>
                <w:rFonts w:hint="eastAsia"/>
                <w:lang w:eastAsia="ja-JP"/>
              </w:rPr>
              <w:t>at a minimum</w:t>
            </w:r>
            <w:r w:rsidRPr="00294100">
              <w:rPr>
                <w:lang w:eastAsia="ja-JP"/>
              </w:rPr>
              <w:t>”</w:t>
            </w:r>
            <w:r w:rsidRPr="00294100">
              <w:rPr>
                <w:rFonts w:hint="eastAsia"/>
                <w:lang w:eastAsia="ja-JP"/>
              </w:rPr>
              <w:t>.</w:t>
            </w:r>
          </w:p>
        </w:tc>
        <w:tc>
          <w:tcPr>
            <w:tcW w:w="4235" w:type="dxa"/>
            <w:tcBorders>
              <w:top w:val="single" w:sz="6" w:space="0" w:color="auto"/>
              <w:bottom w:val="single" w:sz="6" w:space="0" w:color="auto"/>
            </w:tcBorders>
          </w:tcPr>
          <w:p w14:paraId="5C9F5E01"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68E63DF4" w14:textId="77777777" w:rsidR="00347D92" w:rsidRPr="00294100" w:rsidRDefault="00347D92" w:rsidP="00E7575B">
            <w:pPr>
              <w:pStyle w:val="ISOSecretObservations"/>
              <w:spacing w:before="60" w:after="60" w:line="240" w:lineRule="auto"/>
            </w:pPr>
          </w:p>
        </w:tc>
      </w:tr>
      <w:tr w:rsidR="00347D92" w14:paraId="3EC1891D" w14:textId="77777777" w:rsidTr="00E7575B">
        <w:tc>
          <w:tcPr>
            <w:tcW w:w="607" w:type="dxa"/>
            <w:tcBorders>
              <w:top w:val="single" w:sz="6" w:space="0" w:color="auto"/>
              <w:bottom w:val="single" w:sz="6" w:space="0" w:color="auto"/>
            </w:tcBorders>
          </w:tcPr>
          <w:p w14:paraId="2EBA0F0B"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t>GB</w:t>
            </w:r>
          </w:p>
        </w:tc>
        <w:tc>
          <w:tcPr>
            <w:tcW w:w="908" w:type="dxa"/>
            <w:tcBorders>
              <w:top w:val="single" w:sz="6" w:space="0" w:color="auto"/>
              <w:bottom w:val="single" w:sz="6" w:space="0" w:color="auto"/>
            </w:tcBorders>
          </w:tcPr>
          <w:p w14:paraId="32DFEAE5" w14:textId="77777777" w:rsidR="00347D92" w:rsidRDefault="00347D92" w:rsidP="00E7575B">
            <w:pPr>
              <w:rPr>
                <w:sz w:val="20"/>
              </w:rPr>
            </w:pPr>
            <w:r>
              <w:rPr>
                <w:sz w:val="20"/>
              </w:rPr>
              <w:t>Page 10</w:t>
            </w:r>
          </w:p>
        </w:tc>
        <w:tc>
          <w:tcPr>
            <w:tcW w:w="1208" w:type="dxa"/>
            <w:tcBorders>
              <w:top w:val="single" w:sz="6" w:space="0" w:color="auto"/>
              <w:bottom w:val="single" w:sz="6" w:space="0" w:color="auto"/>
            </w:tcBorders>
          </w:tcPr>
          <w:p w14:paraId="53431B1F" w14:textId="77777777" w:rsidR="00347D92" w:rsidRDefault="00347D92" w:rsidP="00E7575B">
            <w:pPr>
              <w:rPr>
                <w:sz w:val="20"/>
              </w:rPr>
            </w:pPr>
            <w:r>
              <w:rPr>
                <w:sz w:val="20"/>
              </w:rPr>
              <w:t>6.2</w:t>
            </w:r>
          </w:p>
        </w:tc>
        <w:tc>
          <w:tcPr>
            <w:tcW w:w="1208" w:type="dxa"/>
            <w:tcBorders>
              <w:top w:val="single" w:sz="6" w:space="0" w:color="auto"/>
              <w:bottom w:val="single" w:sz="6" w:space="0" w:color="auto"/>
            </w:tcBorders>
          </w:tcPr>
          <w:p w14:paraId="50745C7C" w14:textId="77777777" w:rsidR="00347D92" w:rsidRDefault="00347D92" w:rsidP="00E7575B">
            <w:pPr>
              <w:rPr>
                <w:sz w:val="20"/>
              </w:rPr>
            </w:pPr>
          </w:p>
        </w:tc>
        <w:tc>
          <w:tcPr>
            <w:tcW w:w="754" w:type="dxa"/>
            <w:tcBorders>
              <w:top w:val="single" w:sz="6" w:space="0" w:color="auto"/>
              <w:bottom w:val="single" w:sz="6" w:space="0" w:color="auto"/>
            </w:tcBorders>
          </w:tcPr>
          <w:p w14:paraId="1B0CF44A" w14:textId="77777777" w:rsidR="00347D92" w:rsidRPr="00EC767E" w:rsidRDefault="00347D92" w:rsidP="00E7575B">
            <w:pPr>
              <w:jc w:val="center"/>
              <w:rPr>
                <w:sz w:val="20"/>
              </w:rPr>
            </w:pPr>
            <w:proofErr w:type="spellStart"/>
            <w:proofErr w:type="gramStart"/>
            <w:r>
              <w:rPr>
                <w:sz w:val="20"/>
              </w:rPr>
              <w:t>ge</w:t>
            </w:r>
            <w:proofErr w:type="spellEnd"/>
            <w:proofErr w:type="gramEnd"/>
            <w:r>
              <w:rPr>
                <w:sz w:val="20"/>
              </w:rPr>
              <w:t>/</w:t>
            </w:r>
            <w:proofErr w:type="spellStart"/>
            <w:r>
              <w:rPr>
                <w:sz w:val="20"/>
              </w:rPr>
              <w:t>te</w:t>
            </w:r>
            <w:proofErr w:type="spellEnd"/>
          </w:p>
        </w:tc>
        <w:tc>
          <w:tcPr>
            <w:tcW w:w="4535" w:type="dxa"/>
            <w:tcBorders>
              <w:top w:val="single" w:sz="6" w:space="0" w:color="auto"/>
              <w:bottom w:val="single" w:sz="6" w:space="0" w:color="auto"/>
            </w:tcBorders>
          </w:tcPr>
          <w:p w14:paraId="5B047C4B" w14:textId="77777777" w:rsidR="00347D92" w:rsidRDefault="00347D92" w:rsidP="00E7575B">
            <w:pPr>
              <w:rPr>
                <w:sz w:val="20"/>
              </w:rPr>
            </w:pPr>
            <w:r>
              <w:rPr>
                <w:sz w:val="20"/>
              </w:rPr>
              <w:t xml:space="preserve">The description of signature generation is inconsistent with modern cryptography.  In particular, generating a signature </w:t>
            </w:r>
            <w:r>
              <w:rPr>
                <w:b/>
                <w:bCs/>
                <w:sz w:val="20"/>
              </w:rPr>
              <w:t>does not</w:t>
            </w:r>
            <w:r>
              <w:rPr>
                <w:sz w:val="20"/>
              </w:rPr>
              <w:t xml:space="preserve"> involve 'encrypting' a hash code.</w:t>
            </w:r>
          </w:p>
        </w:tc>
        <w:tc>
          <w:tcPr>
            <w:tcW w:w="4235" w:type="dxa"/>
            <w:tcBorders>
              <w:top w:val="single" w:sz="6" w:space="0" w:color="auto"/>
              <w:bottom w:val="single" w:sz="6" w:space="0" w:color="auto"/>
            </w:tcBorders>
          </w:tcPr>
          <w:p w14:paraId="5621390A" w14:textId="77777777" w:rsidR="00347D92" w:rsidRDefault="00347D92" w:rsidP="00E7575B">
            <w:pPr>
              <w:rPr>
                <w:sz w:val="20"/>
              </w:rPr>
            </w:pPr>
            <w:r>
              <w:rPr>
                <w:sz w:val="20"/>
              </w:rPr>
              <w:t xml:space="preserve">Replace all but the final sentence of the text of 6.2 with the following.  A digital signature shall be generated on the source code, using the private key of the originator.  The signature technique to be used shall be one of those specified in ISO/IEC 9796 or ISO/IEC 14888.  Generation of a signature using one of the techniques specified involves the use of a hash-function to compute a hash-code of the source code.  The hash-function to be used should preferably be Secure Hash Algorithm-256 (SHA-256), as specified in ISO/IEC 10118-3:2004; alternatively, another hash-function specified in ISO/IEC 10118-3:2004 or its later revisions could be used.  [Then insert the final sentence of the current text].  </w:t>
            </w:r>
          </w:p>
        </w:tc>
        <w:tc>
          <w:tcPr>
            <w:tcW w:w="2421" w:type="dxa"/>
            <w:tcBorders>
              <w:top w:val="single" w:sz="6" w:space="0" w:color="auto"/>
              <w:bottom w:val="single" w:sz="6" w:space="0" w:color="auto"/>
            </w:tcBorders>
          </w:tcPr>
          <w:p w14:paraId="53960EC5" w14:textId="77777777" w:rsidR="00347D92" w:rsidRDefault="00347D92" w:rsidP="00E7575B">
            <w:pPr>
              <w:rPr>
                <w:sz w:val="20"/>
              </w:rPr>
            </w:pPr>
          </w:p>
        </w:tc>
      </w:tr>
      <w:tr w:rsidR="00347D92" w14:paraId="0FEE9B1C" w14:textId="77777777" w:rsidTr="00E7575B">
        <w:tc>
          <w:tcPr>
            <w:tcW w:w="607" w:type="dxa"/>
            <w:tcBorders>
              <w:top w:val="single" w:sz="6" w:space="0" w:color="auto"/>
              <w:bottom w:val="single" w:sz="6" w:space="0" w:color="auto"/>
            </w:tcBorders>
          </w:tcPr>
          <w:p w14:paraId="21B5E671"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5A564CC6" w14:textId="77777777" w:rsidR="00347D92" w:rsidRDefault="00347D92" w:rsidP="00E7575B">
            <w:pPr>
              <w:rPr>
                <w:sz w:val="20"/>
              </w:rPr>
            </w:pPr>
            <w:r>
              <w:rPr>
                <w:sz w:val="20"/>
              </w:rPr>
              <w:t>1 (clause 6.3)</w:t>
            </w:r>
          </w:p>
        </w:tc>
        <w:tc>
          <w:tcPr>
            <w:tcW w:w="1208" w:type="dxa"/>
            <w:tcBorders>
              <w:top w:val="single" w:sz="6" w:space="0" w:color="auto"/>
              <w:bottom w:val="single" w:sz="6" w:space="0" w:color="auto"/>
            </w:tcBorders>
          </w:tcPr>
          <w:p w14:paraId="3BCC2BF6" w14:textId="77777777" w:rsidR="00347D92" w:rsidRDefault="00347D92" w:rsidP="00E7575B">
            <w:pPr>
              <w:rPr>
                <w:sz w:val="20"/>
              </w:rPr>
            </w:pPr>
            <w:r>
              <w:rPr>
                <w:sz w:val="20"/>
              </w:rPr>
              <w:t>10</w:t>
            </w:r>
          </w:p>
        </w:tc>
        <w:tc>
          <w:tcPr>
            <w:tcW w:w="1208" w:type="dxa"/>
            <w:tcBorders>
              <w:top w:val="single" w:sz="6" w:space="0" w:color="auto"/>
              <w:bottom w:val="single" w:sz="6" w:space="0" w:color="auto"/>
            </w:tcBorders>
          </w:tcPr>
          <w:p w14:paraId="22BF42A7" w14:textId="77777777" w:rsidR="00347D92" w:rsidRDefault="00347D92" w:rsidP="00E7575B">
            <w:pPr>
              <w:rPr>
                <w:sz w:val="20"/>
              </w:rPr>
            </w:pPr>
          </w:p>
        </w:tc>
        <w:tc>
          <w:tcPr>
            <w:tcW w:w="754" w:type="dxa"/>
            <w:tcBorders>
              <w:top w:val="single" w:sz="6" w:space="0" w:color="auto"/>
              <w:bottom w:val="single" w:sz="6" w:space="0" w:color="auto"/>
            </w:tcBorders>
          </w:tcPr>
          <w:p w14:paraId="1E6CC2AF" w14:textId="77777777" w:rsidR="00347D92" w:rsidRDefault="00347D92" w:rsidP="00E7575B">
            <w:pPr>
              <w:rPr>
                <w:sz w:val="20"/>
              </w:rPr>
            </w:pPr>
            <w:proofErr w:type="spellStart"/>
            <w:r>
              <w:rPr>
                <w:sz w:val="20"/>
              </w:rPr>
              <w:t>Te</w:t>
            </w:r>
            <w:proofErr w:type="spellEnd"/>
            <w:r>
              <w:rPr>
                <w:sz w:val="20"/>
              </w:rPr>
              <w:t>/L</w:t>
            </w:r>
          </w:p>
        </w:tc>
        <w:tc>
          <w:tcPr>
            <w:tcW w:w="4535" w:type="dxa"/>
            <w:tcBorders>
              <w:top w:val="single" w:sz="6" w:space="0" w:color="auto"/>
              <w:bottom w:val="single" w:sz="6" w:space="0" w:color="auto"/>
            </w:tcBorders>
          </w:tcPr>
          <w:p w14:paraId="4D756806" w14:textId="77777777" w:rsidR="00347D92" w:rsidRDefault="00347D92" w:rsidP="00E7575B">
            <w:pPr>
              <w:rPr>
                <w:sz w:val="20"/>
              </w:rPr>
            </w:pPr>
            <w:r>
              <w:rPr>
                <w:sz w:val="20"/>
              </w:rPr>
              <w:t xml:space="preserve">The text 'in snapshot or </w:t>
            </w:r>
            <w:proofErr w:type="spellStart"/>
            <w:r>
              <w:rPr>
                <w:sz w:val="20"/>
              </w:rPr>
              <w:t>changeset</w:t>
            </w:r>
            <w:proofErr w:type="spellEnd"/>
            <w:r>
              <w:rPr>
                <w:sz w:val="20"/>
              </w:rPr>
              <w:t>' does not make any sense.  Similar problems arise with '</w:t>
            </w:r>
            <w:proofErr w:type="spellStart"/>
            <w:r>
              <w:rPr>
                <w:sz w:val="20"/>
              </w:rPr>
              <w:t>Changeset</w:t>
            </w:r>
            <w:proofErr w:type="spellEnd"/>
            <w:r>
              <w:rPr>
                <w:sz w:val="20"/>
              </w:rPr>
              <w:t xml:space="preserve"> shall'.</w:t>
            </w:r>
          </w:p>
          <w:p w14:paraId="2C248DB7" w14:textId="77777777" w:rsidR="00347D92" w:rsidRDefault="00347D92" w:rsidP="00E7575B">
            <w:pPr>
              <w:rPr>
                <w:sz w:val="20"/>
              </w:rPr>
            </w:pPr>
          </w:p>
        </w:tc>
        <w:tc>
          <w:tcPr>
            <w:tcW w:w="4235" w:type="dxa"/>
            <w:tcBorders>
              <w:top w:val="single" w:sz="6" w:space="0" w:color="auto"/>
              <w:bottom w:val="single" w:sz="6" w:space="0" w:color="auto"/>
            </w:tcBorders>
          </w:tcPr>
          <w:p w14:paraId="115D6FAA" w14:textId="77777777" w:rsidR="00347D92" w:rsidRDefault="00347D92" w:rsidP="00E7575B">
            <w:pPr>
              <w:rPr>
                <w:sz w:val="20"/>
              </w:rPr>
            </w:pPr>
            <w:r>
              <w:rPr>
                <w:sz w:val="20"/>
              </w:rPr>
              <w:t>Please express in English, using articles, etc.</w:t>
            </w:r>
          </w:p>
        </w:tc>
        <w:tc>
          <w:tcPr>
            <w:tcW w:w="2421" w:type="dxa"/>
            <w:tcBorders>
              <w:top w:val="single" w:sz="6" w:space="0" w:color="auto"/>
              <w:bottom w:val="single" w:sz="6" w:space="0" w:color="auto"/>
            </w:tcBorders>
          </w:tcPr>
          <w:p w14:paraId="4891797D" w14:textId="77777777" w:rsidR="00347D92" w:rsidRDefault="00347D92" w:rsidP="00E7575B">
            <w:pPr>
              <w:rPr>
                <w:sz w:val="20"/>
              </w:rPr>
            </w:pPr>
          </w:p>
        </w:tc>
      </w:tr>
      <w:tr w:rsidR="00347D92" w14:paraId="7C9C8CE4" w14:textId="77777777" w:rsidTr="00E7575B">
        <w:tc>
          <w:tcPr>
            <w:tcW w:w="607" w:type="dxa"/>
            <w:tcBorders>
              <w:top w:val="single" w:sz="6" w:space="0" w:color="auto"/>
              <w:bottom w:val="single" w:sz="6" w:space="0" w:color="auto"/>
            </w:tcBorders>
          </w:tcPr>
          <w:p w14:paraId="4FC14DD3"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lastRenderedPageBreak/>
              <w:t>GB</w:t>
            </w:r>
          </w:p>
        </w:tc>
        <w:tc>
          <w:tcPr>
            <w:tcW w:w="908" w:type="dxa"/>
            <w:tcBorders>
              <w:top w:val="single" w:sz="6" w:space="0" w:color="auto"/>
              <w:bottom w:val="single" w:sz="6" w:space="0" w:color="auto"/>
            </w:tcBorders>
          </w:tcPr>
          <w:p w14:paraId="45D36A86" w14:textId="77777777" w:rsidR="00347D92" w:rsidRDefault="00347D92" w:rsidP="00E7575B">
            <w:pPr>
              <w:rPr>
                <w:sz w:val="20"/>
              </w:rPr>
            </w:pPr>
          </w:p>
        </w:tc>
        <w:tc>
          <w:tcPr>
            <w:tcW w:w="1208" w:type="dxa"/>
            <w:tcBorders>
              <w:top w:val="single" w:sz="6" w:space="0" w:color="auto"/>
              <w:bottom w:val="single" w:sz="6" w:space="0" w:color="auto"/>
            </w:tcBorders>
          </w:tcPr>
          <w:p w14:paraId="5AAA6C79" w14:textId="77777777" w:rsidR="00347D92" w:rsidRDefault="00347D92" w:rsidP="00E7575B">
            <w:pPr>
              <w:rPr>
                <w:sz w:val="20"/>
              </w:rPr>
            </w:pPr>
            <w:r>
              <w:rPr>
                <w:sz w:val="20"/>
              </w:rPr>
              <w:t>11</w:t>
            </w:r>
          </w:p>
        </w:tc>
        <w:tc>
          <w:tcPr>
            <w:tcW w:w="1208" w:type="dxa"/>
            <w:tcBorders>
              <w:top w:val="single" w:sz="6" w:space="0" w:color="auto"/>
              <w:bottom w:val="single" w:sz="6" w:space="0" w:color="auto"/>
            </w:tcBorders>
          </w:tcPr>
          <w:p w14:paraId="571036F9" w14:textId="77777777" w:rsidR="00347D92" w:rsidRDefault="00347D92" w:rsidP="00E7575B">
            <w:pPr>
              <w:rPr>
                <w:sz w:val="20"/>
              </w:rPr>
            </w:pPr>
          </w:p>
        </w:tc>
        <w:tc>
          <w:tcPr>
            <w:tcW w:w="754" w:type="dxa"/>
            <w:tcBorders>
              <w:top w:val="single" w:sz="6" w:space="0" w:color="auto"/>
              <w:bottom w:val="single" w:sz="6" w:space="0" w:color="auto"/>
            </w:tcBorders>
          </w:tcPr>
          <w:p w14:paraId="2419C035" w14:textId="77777777" w:rsidR="00347D92" w:rsidRDefault="00347D92" w:rsidP="00E7575B">
            <w:pPr>
              <w:rPr>
                <w:sz w:val="20"/>
              </w:rPr>
            </w:pPr>
          </w:p>
        </w:tc>
        <w:tc>
          <w:tcPr>
            <w:tcW w:w="4535" w:type="dxa"/>
            <w:tcBorders>
              <w:top w:val="single" w:sz="6" w:space="0" w:color="auto"/>
              <w:bottom w:val="single" w:sz="6" w:space="0" w:color="auto"/>
            </w:tcBorders>
          </w:tcPr>
          <w:p w14:paraId="0AEF6B41" w14:textId="77777777" w:rsidR="00347D92" w:rsidRDefault="00347D92" w:rsidP="00E7575B">
            <w:pPr>
              <w:rPr>
                <w:sz w:val="20"/>
              </w:rPr>
            </w:pPr>
            <w:r>
              <w:rPr>
                <w:sz w:val="20"/>
              </w:rPr>
              <w:t>An article is missing at the beginning of each of numbered paragraphs 1-4</w:t>
            </w:r>
          </w:p>
        </w:tc>
        <w:tc>
          <w:tcPr>
            <w:tcW w:w="4235" w:type="dxa"/>
            <w:tcBorders>
              <w:top w:val="single" w:sz="6" w:space="0" w:color="auto"/>
              <w:bottom w:val="single" w:sz="6" w:space="0" w:color="auto"/>
            </w:tcBorders>
          </w:tcPr>
          <w:p w14:paraId="1DF2405B" w14:textId="77777777" w:rsidR="00347D92" w:rsidRDefault="00347D92" w:rsidP="00E7575B">
            <w:pPr>
              <w:rPr>
                <w:sz w:val="20"/>
              </w:rPr>
            </w:pPr>
            <w:r>
              <w:rPr>
                <w:sz w:val="20"/>
              </w:rPr>
              <w:t>In each case insert 'The' before 'Originator'.</w:t>
            </w:r>
          </w:p>
        </w:tc>
        <w:tc>
          <w:tcPr>
            <w:tcW w:w="2421" w:type="dxa"/>
            <w:tcBorders>
              <w:top w:val="single" w:sz="6" w:space="0" w:color="auto"/>
              <w:bottom w:val="single" w:sz="6" w:space="0" w:color="auto"/>
            </w:tcBorders>
          </w:tcPr>
          <w:p w14:paraId="719BAF2F" w14:textId="77777777" w:rsidR="00347D92" w:rsidRDefault="00347D92" w:rsidP="00E7575B">
            <w:pPr>
              <w:rPr>
                <w:sz w:val="20"/>
              </w:rPr>
            </w:pPr>
          </w:p>
        </w:tc>
      </w:tr>
      <w:tr w:rsidR="00347D92" w14:paraId="3A1A09C5" w14:textId="77777777" w:rsidTr="00E7575B">
        <w:tc>
          <w:tcPr>
            <w:tcW w:w="607" w:type="dxa"/>
            <w:tcBorders>
              <w:top w:val="single" w:sz="6" w:space="0" w:color="auto"/>
              <w:bottom w:val="single" w:sz="6" w:space="0" w:color="auto"/>
            </w:tcBorders>
          </w:tcPr>
          <w:p w14:paraId="1CD5F98C"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57D326EE" w14:textId="77777777" w:rsidR="00347D92" w:rsidRDefault="00347D92" w:rsidP="00E7575B">
            <w:pPr>
              <w:rPr>
                <w:sz w:val="20"/>
              </w:rPr>
            </w:pPr>
          </w:p>
        </w:tc>
        <w:tc>
          <w:tcPr>
            <w:tcW w:w="1208" w:type="dxa"/>
            <w:tcBorders>
              <w:top w:val="single" w:sz="6" w:space="0" w:color="auto"/>
              <w:bottom w:val="single" w:sz="6" w:space="0" w:color="auto"/>
            </w:tcBorders>
          </w:tcPr>
          <w:p w14:paraId="5A8965B5" w14:textId="77777777" w:rsidR="00347D92" w:rsidRDefault="00347D92" w:rsidP="00E7575B">
            <w:pPr>
              <w:rPr>
                <w:sz w:val="20"/>
              </w:rPr>
            </w:pPr>
            <w:r>
              <w:rPr>
                <w:sz w:val="20"/>
              </w:rPr>
              <w:t>12</w:t>
            </w:r>
          </w:p>
        </w:tc>
        <w:tc>
          <w:tcPr>
            <w:tcW w:w="1208" w:type="dxa"/>
            <w:tcBorders>
              <w:top w:val="single" w:sz="6" w:space="0" w:color="auto"/>
              <w:bottom w:val="single" w:sz="6" w:space="0" w:color="auto"/>
            </w:tcBorders>
          </w:tcPr>
          <w:p w14:paraId="640FA426" w14:textId="77777777" w:rsidR="00347D92" w:rsidRDefault="00347D92" w:rsidP="00E7575B">
            <w:pPr>
              <w:rPr>
                <w:sz w:val="20"/>
              </w:rPr>
            </w:pPr>
          </w:p>
        </w:tc>
        <w:tc>
          <w:tcPr>
            <w:tcW w:w="754" w:type="dxa"/>
            <w:tcBorders>
              <w:top w:val="single" w:sz="6" w:space="0" w:color="auto"/>
              <w:bottom w:val="single" w:sz="6" w:space="0" w:color="auto"/>
            </w:tcBorders>
          </w:tcPr>
          <w:p w14:paraId="47192603" w14:textId="77777777" w:rsidR="00347D92" w:rsidRDefault="00347D92" w:rsidP="00E7575B">
            <w:pPr>
              <w:rPr>
                <w:sz w:val="20"/>
              </w:rPr>
            </w:pPr>
          </w:p>
        </w:tc>
        <w:tc>
          <w:tcPr>
            <w:tcW w:w="4535" w:type="dxa"/>
            <w:tcBorders>
              <w:top w:val="single" w:sz="6" w:space="0" w:color="auto"/>
              <w:bottom w:val="single" w:sz="6" w:space="0" w:color="auto"/>
            </w:tcBorders>
          </w:tcPr>
          <w:p w14:paraId="2AD4239F" w14:textId="77777777" w:rsidR="00347D92" w:rsidRDefault="00347D92" w:rsidP="00E7575B">
            <w:pPr>
              <w:rPr>
                <w:sz w:val="20"/>
              </w:rPr>
            </w:pPr>
            <w:r>
              <w:rPr>
                <w:sz w:val="20"/>
              </w:rPr>
              <w:t>Numbered steps 3 and 4 incorrectly refer to generating a signature as computing a hash-code and then encrypting it (see also the comment on 6.2).</w:t>
            </w:r>
          </w:p>
        </w:tc>
        <w:tc>
          <w:tcPr>
            <w:tcW w:w="4235" w:type="dxa"/>
            <w:tcBorders>
              <w:top w:val="single" w:sz="6" w:space="0" w:color="auto"/>
              <w:bottom w:val="single" w:sz="6" w:space="0" w:color="auto"/>
            </w:tcBorders>
          </w:tcPr>
          <w:p w14:paraId="27675F22" w14:textId="77777777" w:rsidR="00347D92" w:rsidRDefault="00347D92" w:rsidP="00E7575B">
            <w:pPr>
              <w:rPr>
                <w:sz w:val="20"/>
              </w:rPr>
            </w:pPr>
            <w:r>
              <w:rPr>
                <w:sz w:val="20"/>
              </w:rPr>
              <w:t>Reword as a single step in line with the changed text proposed for clause 6.2.</w:t>
            </w:r>
          </w:p>
        </w:tc>
        <w:tc>
          <w:tcPr>
            <w:tcW w:w="2421" w:type="dxa"/>
            <w:tcBorders>
              <w:top w:val="single" w:sz="6" w:space="0" w:color="auto"/>
              <w:bottom w:val="single" w:sz="6" w:space="0" w:color="auto"/>
            </w:tcBorders>
          </w:tcPr>
          <w:p w14:paraId="43B9630F" w14:textId="77777777" w:rsidR="00347D92" w:rsidRDefault="00347D92" w:rsidP="00E7575B">
            <w:pPr>
              <w:rPr>
                <w:sz w:val="20"/>
              </w:rPr>
            </w:pPr>
          </w:p>
        </w:tc>
      </w:tr>
      <w:tr w:rsidR="00347D92" w14:paraId="3B7FBB73" w14:textId="77777777" w:rsidTr="00E7575B">
        <w:tc>
          <w:tcPr>
            <w:tcW w:w="607" w:type="dxa"/>
            <w:tcBorders>
              <w:top w:val="single" w:sz="6" w:space="0" w:color="auto"/>
              <w:bottom w:val="single" w:sz="6" w:space="0" w:color="auto"/>
            </w:tcBorders>
          </w:tcPr>
          <w:p w14:paraId="13F5A3CF"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t>GB</w:t>
            </w:r>
          </w:p>
        </w:tc>
        <w:tc>
          <w:tcPr>
            <w:tcW w:w="908" w:type="dxa"/>
            <w:tcBorders>
              <w:top w:val="single" w:sz="6" w:space="0" w:color="auto"/>
              <w:bottom w:val="single" w:sz="6" w:space="0" w:color="auto"/>
            </w:tcBorders>
          </w:tcPr>
          <w:p w14:paraId="5199FC7D" w14:textId="77777777" w:rsidR="00347D92" w:rsidRDefault="00347D92" w:rsidP="00E7575B">
            <w:pPr>
              <w:rPr>
                <w:sz w:val="20"/>
              </w:rPr>
            </w:pPr>
          </w:p>
        </w:tc>
        <w:tc>
          <w:tcPr>
            <w:tcW w:w="1208" w:type="dxa"/>
            <w:tcBorders>
              <w:top w:val="single" w:sz="6" w:space="0" w:color="auto"/>
              <w:bottom w:val="single" w:sz="6" w:space="0" w:color="auto"/>
            </w:tcBorders>
          </w:tcPr>
          <w:p w14:paraId="1B781B68" w14:textId="77777777" w:rsidR="00347D92" w:rsidRDefault="00347D92" w:rsidP="00E7575B">
            <w:pPr>
              <w:rPr>
                <w:sz w:val="20"/>
              </w:rPr>
            </w:pPr>
            <w:r>
              <w:rPr>
                <w:sz w:val="20"/>
              </w:rPr>
              <w:t>13</w:t>
            </w:r>
          </w:p>
        </w:tc>
        <w:tc>
          <w:tcPr>
            <w:tcW w:w="1208" w:type="dxa"/>
            <w:tcBorders>
              <w:top w:val="single" w:sz="6" w:space="0" w:color="auto"/>
              <w:bottom w:val="single" w:sz="6" w:space="0" w:color="auto"/>
            </w:tcBorders>
          </w:tcPr>
          <w:p w14:paraId="69C03002" w14:textId="77777777" w:rsidR="00347D92" w:rsidRDefault="00347D92" w:rsidP="00E7575B">
            <w:pPr>
              <w:rPr>
                <w:sz w:val="20"/>
              </w:rPr>
            </w:pPr>
          </w:p>
        </w:tc>
        <w:tc>
          <w:tcPr>
            <w:tcW w:w="754" w:type="dxa"/>
            <w:tcBorders>
              <w:top w:val="single" w:sz="6" w:space="0" w:color="auto"/>
              <w:bottom w:val="single" w:sz="6" w:space="0" w:color="auto"/>
            </w:tcBorders>
          </w:tcPr>
          <w:p w14:paraId="0CFEA4A8" w14:textId="77777777" w:rsidR="00347D92" w:rsidRDefault="00347D92" w:rsidP="00E7575B">
            <w:pPr>
              <w:rPr>
                <w:sz w:val="20"/>
              </w:rPr>
            </w:pPr>
          </w:p>
        </w:tc>
        <w:tc>
          <w:tcPr>
            <w:tcW w:w="4535" w:type="dxa"/>
            <w:tcBorders>
              <w:top w:val="single" w:sz="6" w:space="0" w:color="auto"/>
              <w:bottom w:val="single" w:sz="6" w:space="0" w:color="auto"/>
            </w:tcBorders>
          </w:tcPr>
          <w:p w14:paraId="1FFF7209" w14:textId="77777777" w:rsidR="00347D92" w:rsidRDefault="00347D92" w:rsidP="00E7575B">
            <w:pPr>
              <w:rPr>
                <w:sz w:val="20"/>
              </w:rPr>
            </w:pPr>
            <w:r>
              <w:rPr>
                <w:sz w:val="20"/>
              </w:rPr>
              <w:t>There is no reference to how the recipient obtains the public key of the originator necessary to verify the signature on the source code.</w:t>
            </w:r>
          </w:p>
        </w:tc>
        <w:tc>
          <w:tcPr>
            <w:tcW w:w="4235" w:type="dxa"/>
            <w:tcBorders>
              <w:top w:val="single" w:sz="6" w:space="0" w:color="auto"/>
              <w:bottom w:val="single" w:sz="6" w:space="0" w:color="auto"/>
            </w:tcBorders>
          </w:tcPr>
          <w:p w14:paraId="25C6952B" w14:textId="77777777" w:rsidR="00347D92" w:rsidRDefault="00347D92" w:rsidP="00E7575B">
            <w:pPr>
              <w:rPr>
                <w:sz w:val="20"/>
              </w:rPr>
            </w:pPr>
            <w:r>
              <w:rPr>
                <w:sz w:val="20"/>
              </w:rPr>
              <w:t xml:space="preserve">Add an additional step after the current step 5, worded as follows.  The recipient shall obtain a trusted copy of the public key of the originator.  This can be achieved by the </w:t>
            </w:r>
            <w:proofErr w:type="spellStart"/>
            <w:r>
              <w:rPr>
                <w:sz w:val="20"/>
              </w:rPr>
              <w:t>recipent</w:t>
            </w:r>
            <w:proofErr w:type="spellEnd"/>
            <w:r>
              <w:rPr>
                <w:sz w:val="20"/>
              </w:rPr>
              <w:t xml:space="preserve"> obtaining a copy of the public key </w:t>
            </w:r>
            <w:proofErr w:type="spellStart"/>
            <w:r>
              <w:rPr>
                <w:sz w:val="20"/>
              </w:rPr>
              <w:t>certficate</w:t>
            </w:r>
            <w:proofErr w:type="spellEnd"/>
            <w:r>
              <w:rPr>
                <w:sz w:val="20"/>
              </w:rPr>
              <w:t xml:space="preserve"> of the originator, and verifying it using a trusted copy of the public key of the CA that generated the certificate. </w:t>
            </w:r>
          </w:p>
        </w:tc>
        <w:tc>
          <w:tcPr>
            <w:tcW w:w="2421" w:type="dxa"/>
            <w:tcBorders>
              <w:top w:val="single" w:sz="6" w:space="0" w:color="auto"/>
              <w:bottom w:val="single" w:sz="6" w:space="0" w:color="auto"/>
            </w:tcBorders>
          </w:tcPr>
          <w:p w14:paraId="4E555A8D" w14:textId="77777777" w:rsidR="00347D92" w:rsidRDefault="00347D92" w:rsidP="00E7575B">
            <w:pPr>
              <w:rPr>
                <w:sz w:val="20"/>
              </w:rPr>
            </w:pPr>
          </w:p>
        </w:tc>
      </w:tr>
      <w:tr w:rsidR="00347D92" w14:paraId="3AC0B0C5" w14:textId="77777777" w:rsidTr="00E7575B">
        <w:tc>
          <w:tcPr>
            <w:tcW w:w="607" w:type="dxa"/>
            <w:tcBorders>
              <w:top w:val="single" w:sz="6" w:space="0" w:color="auto"/>
              <w:bottom w:val="single" w:sz="6" w:space="0" w:color="auto"/>
            </w:tcBorders>
          </w:tcPr>
          <w:p w14:paraId="2E46F7A8" w14:textId="77777777" w:rsidR="00347D92" w:rsidRPr="006B5554" w:rsidRDefault="00347D92" w:rsidP="00E7575B">
            <w:pPr>
              <w:jc w:val="center"/>
              <w:rPr>
                <w:sz w:val="18"/>
                <w:szCs w:val="18"/>
              </w:rPr>
            </w:pPr>
            <w:r w:rsidRPr="006B5554">
              <w:rPr>
                <w:sz w:val="18"/>
                <w:szCs w:val="18"/>
              </w:rPr>
              <w:t>GB</w:t>
            </w:r>
          </w:p>
        </w:tc>
        <w:tc>
          <w:tcPr>
            <w:tcW w:w="908" w:type="dxa"/>
            <w:tcBorders>
              <w:top w:val="single" w:sz="6" w:space="0" w:color="auto"/>
              <w:bottom w:val="single" w:sz="6" w:space="0" w:color="auto"/>
            </w:tcBorders>
          </w:tcPr>
          <w:p w14:paraId="7397A971" w14:textId="77777777" w:rsidR="00347D92" w:rsidRDefault="00347D92" w:rsidP="00E7575B">
            <w:pPr>
              <w:rPr>
                <w:sz w:val="20"/>
              </w:rPr>
            </w:pPr>
          </w:p>
        </w:tc>
        <w:tc>
          <w:tcPr>
            <w:tcW w:w="1208" w:type="dxa"/>
            <w:tcBorders>
              <w:top w:val="single" w:sz="6" w:space="0" w:color="auto"/>
              <w:bottom w:val="single" w:sz="6" w:space="0" w:color="auto"/>
            </w:tcBorders>
          </w:tcPr>
          <w:p w14:paraId="1C4C43D9" w14:textId="77777777" w:rsidR="00347D92" w:rsidRDefault="00347D92" w:rsidP="00E7575B">
            <w:pPr>
              <w:rPr>
                <w:sz w:val="20"/>
              </w:rPr>
            </w:pPr>
            <w:r>
              <w:rPr>
                <w:sz w:val="20"/>
              </w:rPr>
              <w:t>14</w:t>
            </w:r>
          </w:p>
        </w:tc>
        <w:tc>
          <w:tcPr>
            <w:tcW w:w="1208" w:type="dxa"/>
            <w:tcBorders>
              <w:top w:val="single" w:sz="6" w:space="0" w:color="auto"/>
              <w:bottom w:val="single" w:sz="6" w:space="0" w:color="auto"/>
            </w:tcBorders>
          </w:tcPr>
          <w:p w14:paraId="34D38F9C" w14:textId="77777777" w:rsidR="00347D92" w:rsidRDefault="00347D92" w:rsidP="00E7575B">
            <w:pPr>
              <w:rPr>
                <w:sz w:val="20"/>
              </w:rPr>
            </w:pPr>
          </w:p>
        </w:tc>
        <w:tc>
          <w:tcPr>
            <w:tcW w:w="754" w:type="dxa"/>
            <w:tcBorders>
              <w:top w:val="single" w:sz="6" w:space="0" w:color="auto"/>
              <w:bottom w:val="single" w:sz="6" w:space="0" w:color="auto"/>
            </w:tcBorders>
          </w:tcPr>
          <w:p w14:paraId="33391ADB" w14:textId="77777777" w:rsidR="00347D92" w:rsidRDefault="00347D92" w:rsidP="00E7575B">
            <w:pPr>
              <w:rPr>
                <w:sz w:val="20"/>
              </w:rPr>
            </w:pPr>
          </w:p>
        </w:tc>
        <w:tc>
          <w:tcPr>
            <w:tcW w:w="4535" w:type="dxa"/>
            <w:tcBorders>
              <w:top w:val="single" w:sz="6" w:space="0" w:color="auto"/>
              <w:bottom w:val="single" w:sz="6" w:space="0" w:color="auto"/>
            </w:tcBorders>
          </w:tcPr>
          <w:p w14:paraId="30C80C77" w14:textId="77777777" w:rsidR="00347D92" w:rsidRDefault="00347D92" w:rsidP="00E7575B">
            <w:pPr>
              <w:rPr>
                <w:sz w:val="20"/>
              </w:rPr>
            </w:pPr>
            <w:r>
              <w:rPr>
                <w:sz w:val="20"/>
              </w:rPr>
              <w:t>Numbered steps 6-8 are incorrect.</w:t>
            </w:r>
          </w:p>
        </w:tc>
        <w:tc>
          <w:tcPr>
            <w:tcW w:w="4235" w:type="dxa"/>
            <w:tcBorders>
              <w:top w:val="single" w:sz="6" w:space="0" w:color="auto"/>
              <w:bottom w:val="single" w:sz="6" w:space="0" w:color="auto"/>
            </w:tcBorders>
          </w:tcPr>
          <w:p w14:paraId="059300F5" w14:textId="77777777" w:rsidR="00347D92" w:rsidRDefault="00347D92" w:rsidP="00E7575B">
            <w:pPr>
              <w:rPr>
                <w:sz w:val="20"/>
              </w:rPr>
            </w:pPr>
            <w:r>
              <w:rPr>
                <w:sz w:val="20"/>
              </w:rPr>
              <w:t>Replace these three steps with a single step along the following lines.  The recipient shall verify the digital signature using the originator's public key.  If the signature verifies correctly then the recipient has assurance that the source code has not been altered since it was digitally signed.  To verify previously signed [text continues as in step 8].</w:t>
            </w:r>
          </w:p>
        </w:tc>
        <w:tc>
          <w:tcPr>
            <w:tcW w:w="2421" w:type="dxa"/>
            <w:tcBorders>
              <w:top w:val="single" w:sz="6" w:space="0" w:color="auto"/>
              <w:bottom w:val="single" w:sz="6" w:space="0" w:color="auto"/>
            </w:tcBorders>
          </w:tcPr>
          <w:p w14:paraId="739874AB" w14:textId="77777777" w:rsidR="00347D92" w:rsidRDefault="00347D92" w:rsidP="00E7575B">
            <w:pPr>
              <w:rPr>
                <w:sz w:val="20"/>
              </w:rPr>
            </w:pPr>
          </w:p>
        </w:tc>
      </w:tr>
      <w:tr w:rsidR="00347D92" w14:paraId="65A90F9F" w14:textId="77777777" w:rsidTr="00E7575B">
        <w:tc>
          <w:tcPr>
            <w:tcW w:w="607" w:type="dxa"/>
            <w:tcBorders>
              <w:top w:val="single" w:sz="6" w:space="0" w:color="auto"/>
              <w:bottom w:val="single" w:sz="6" w:space="0" w:color="auto"/>
            </w:tcBorders>
          </w:tcPr>
          <w:p w14:paraId="0D4A37BB" w14:textId="77777777" w:rsidR="00347D92" w:rsidRPr="006B5554" w:rsidRDefault="00347D92" w:rsidP="00E7575B">
            <w:pPr>
              <w:jc w:val="center"/>
              <w:rPr>
                <w:rFonts w:ascii="Arial Narrow" w:hAnsi="Arial Narrow"/>
                <w:bCs/>
                <w:sz w:val="18"/>
                <w:szCs w:val="18"/>
              </w:rPr>
            </w:pPr>
            <w:r w:rsidRPr="006B5554">
              <w:rPr>
                <w:rFonts w:ascii="Arial Narrow" w:hAnsi="Arial Narrow"/>
                <w:bCs/>
                <w:sz w:val="18"/>
                <w:szCs w:val="18"/>
              </w:rPr>
              <w:t>GB</w:t>
            </w:r>
          </w:p>
        </w:tc>
        <w:tc>
          <w:tcPr>
            <w:tcW w:w="908" w:type="dxa"/>
            <w:tcBorders>
              <w:top w:val="single" w:sz="6" w:space="0" w:color="auto"/>
              <w:bottom w:val="single" w:sz="6" w:space="0" w:color="auto"/>
            </w:tcBorders>
          </w:tcPr>
          <w:p w14:paraId="7348C351" w14:textId="77777777" w:rsidR="00347D92" w:rsidRDefault="00347D92" w:rsidP="00E7575B">
            <w:pPr>
              <w:rPr>
                <w:sz w:val="20"/>
              </w:rPr>
            </w:pPr>
            <w:r>
              <w:rPr>
                <w:sz w:val="20"/>
              </w:rPr>
              <w:t>Ref 4</w:t>
            </w:r>
          </w:p>
        </w:tc>
        <w:tc>
          <w:tcPr>
            <w:tcW w:w="1208" w:type="dxa"/>
            <w:tcBorders>
              <w:top w:val="single" w:sz="6" w:space="0" w:color="auto"/>
              <w:bottom w:val="single" w:sz="6" w:space="0" w:color="auto"/>
            </w:tcBorders>
          </w:tcPr>
          <w:p w14:paraId="4979F815" w14:textId="77777777" w:rsidR="00347D92" w:rsidRDefault="00347D92" w:rsidP="00E7575B">
            <w:pPr>
              <w:rPr>
                <w:sz w:val="20"/>
              </w:rPr>
            </w:pPr>
            <w:r>
              <w:rPr>
                <w:sz w:val="20"/>
              </w:rPr>
              <w:t>15</w:t>
            </w:r>
          </w:p>
        </w:tc>
        <w:tc>
          <w:tcPr>
            <w:tcW w:w="1208" w:type="dxa"/>
            <w:tcBorders>
              <w:top w:val="single" w:sz="6" w:space="0" w:color="auto"/>
              <w:bottom w:val="single" w:sz="6" w:space="0" w:color="auto"/>
            </w:tcBorders>
          </w:tcPr>
          <w:p w14:paraId="672F08A1" w14:textId="77777777" w:rsidR="00347D92" w:rsidRDefault="00347D92" w:rsidP="00E7575B">
            <w:pPr>
              <w:rPr>
                <w:sz w:val="20"/>
              </w:rPr>
            </w:pPr>
          </w:p>
        </w:tc>
        <w:tc>
          <w:tcPr>
            <w:tcW w:w="754" w:type="dxa"/>
            <w:tcBorders>
              <w:top w:val="single" w:sz="6" w:space="0" w:color="auto"/>
              <w:bottom w:val="single" w:sz="6" w:space="0" w:color="auto"/>
            </w:tcBorders>
          </w:tcPr>
          <w:p w14:paraId="126B01E0" w14:textId="77777777" w:rsidR="00347D92" w:rsidRDefault="00347D92" w:rsidP="00E7575B">
            <w:pPr>
              <w:rPr>
                <w:sz w:val="20"/>
              </w:rPr>
            </w:pPr>
          </w:p>
        </w:tc>
        <w:tc>
          <w:tcPr>
            <w:tcW w:w="4535" w:type="dxa"/>
            <w:tcBorders>
              <w:top w:val="single" w:sz="6" w:space="0" w:color="auto"/>
              <w:bottom w:val="single" w:sz="6" w:space="0" w:color="auto"/>
            </w:tcBorders>
          </w:tcPr>
          <w:p w14:paraId="2E33ABBE" w14:textId="77777777" w:rsidR="00347D92" w:rsidRDefault="00347D92" w:rsidP="00E7575B">
            <w:pPr>
              <w:rPr>
                <w:sz w:val="20"/>
              </w:rPr>
            </w:pPr>
            <w:r>
              <w:rPr>
                <w:sz w:val="20"/>
              </w:rPr>
              <w:t>The title of ISO/IEC 9796-2 is incorrect.</w:t>
            </w:r>
          </w:p>
        </w:tc>
        <w:tc>
          <w:tcPr>
            <w:tcW w:w="4235" w:type="dxa"/>
            <w:tcBorders>
              <w:top w:val="single" w:sz="6" w:space="0" w:color="auto"/>
              <w:bottom w:val="single" w:sz="6" w:space="0" w:color="auto"/>
            </w:tcBorders>
          </w:tcPr>
          <w:p w14:paraId="0F5068CD" w14:textId="77777777" w:rsidR="00347D92" w:rsidRDefault="00347D92" w:rsidP="00E7575B">
            <w:pPr>
              <w:rPr>
                <w:sz w:val="20"/>
              </w:rPr>
            </w:pPr>
            <w:r>
              <w:rPr>
                <w:sz w:val="20"/>
              </w:rPr>
              <w:t>Change 'signatures with appendix' to 'signature schemes giving message recovery'.</w:t>
            </w:r>
          </w:p>
        </w:tc>
        <w:tc>
          <w:tcPr>
            <w:tcW w:w="2421" w:type="dxa"/>
            <w:tcBorders>
              <w:top w:val="single" w:sz="6" w:space="0" w:color="auto"/>
              <w:bottom w:val="single" w:sz="6" w:space="0" w:color="auto"/>
            </w:tcBorders>
          </w:tcPr>
          <w:p w14:paraId="1AD12C9C" w14:textId="77777777" w:rsidR="00347D92" w:rsidRDefault="00347D92" w:rsidP="00E7575B">
            <w:pPr>
              <w:rPr>
                <w:sz w:val="20"/>
              </w:rPr>
            </w:pPr>
          </w:p>
        </w:tc>
      </w:tr>
      <w:tr w:rsidR="00347D92" w:rsidRPr="00294100" w14:paraId="7C612FE6" w14:textId="77777777" w:rsidTr="00E7575B">
        <w:tc>
          <w:tcPr>
            <w:tcW w:w="607" w:type="dxa"/>
            <w:tcBorders>
              <w:top w:val="single" w:sz="6" w:space="0" w:color="auto"/>
              <w:bottom w:val="single" w:sz="6" w:space="0" w:color="auto"/>
            </w:tcBorders>
          </w:tcPr>
          <w:p w14:paraId="21C93462" w14:textId="77777777" w:rsidR="00347D92" w:rsidRPr="00294100" w:rsidRDefault="00347D92" w:rsidP="00E7575B">
            <w:pPr>
              <w:pStyle w:val="ISOMB"/>
              <w:spacing w:before="60" w:after="60" w:line="240" w:lineRule="auto"/>
              <w:rPr>
                <w:lang w:eastAsia="ja-JP"/>
              </w:rPr>
            </w:pPr>
            <w:r>
              <w:rPr>
                <w:rFonts w:hint="eastAsia"/>
                <w:lang w:eastAsia="ja-JP"/>
              </w:rPr>
              <w:t>JP 18</w:t>
            </w:r>
          </w:p>
        </w:tc>
        <w:tc>
          <w:tcPr>
            <w:tcW w:w="908" w:type="dxa"/>
            <w:tcBorders>
              <w:top w:val="single" w:sz="6" w:space="0" w:color="auto"/>
              <w:bottom w:val="single" w:sz="6" w:space="0" w:color="auto"/>
            </w:tcBorders>
          </w:tcPr>
          <w:p w14:paraId="3EEB637A"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67540AEC" w14:textId="77777777" w:rsidR="00347D92" w:rsidRPr="00294100" w:rsidRDefault="00347D92" w:rsidP="00E7575B">
            <w:pPr>
              <w:pStyle w:val="ISOClause"/>
              <w:spacing w:before="60" w:after="60" w:line="240" w:lineRule="auto"/>
              <w:rPr>
                <w:lang w:eastAsia="ja-JP"/>
              </w:rPr>
            </w:pPr>
            <w:r w:rsidRPr="00294100">
              <w:rPr>
                <w:rFonts w:hint="eastAsia"/>
                <w:lang w:eastAsia="ja-JP"/>
              </w:rPr>
              <w:t>Annex A</w:t>
            </w:r>
          </w:p>
        </w:tc>
        <w:tc>
          <w:tcPr>
            <w:tcW w:w="1208" w:type="dxa"/>
            <w:tcBorders>
              <w:top w:val="single" w:sz="6" w:space="0" w:color="auto"/>
              <w:bottom w:val="single" w:sz="6" w:space="0" w:color="auto"/>
            </w:tcBorders>
          </w:tcPr>
          <w:p w14:paraId="1E33E424" w14:textId="77777777" w:rsidR="00347D92" w:rsidRPr="00294100" w:rsidRDefault="00347D92" w:rsidP="00E7575B">
            <w:pPr>
              <w:pStyle w:val="ISOParagraph"/>
              <w:spacing w:before="60" w:after="60" w:line="240" w:lineRule="auto"/>
              <w:rPr>
                <w:lang w:eastAsia="ja-JP"/>
              </w:rPr>
            </w:pPr>
            <w:r w:rsidRPr="00294100">
              <w:rPr>
                <w:rFonts w:hint="eastAsia"/>
                <w:lang w:eastAsia="ja-JP"/>
              </w:rPr>
              <w:t>2-1 and 2-2</w:t>
            </w:r>
          </w:p>
        </w:tc>
        <w:tc>
          <w:tcPr>
            <w:tcW w:w="754" w:type="dxa"/>
            <w:tcBorders>
              <w:top w:val="single" w:sz="6" w:space="0" w:color="auto"/>
              <w:bottom w:val="single" w:sz="6" w:space="0" w:color="auto"/>
            </w:tcBorders>
          </w:tcPr>
          <w:p w14:paraId="47C3FBD7"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44A13AE0" w14:textId="77777777" w:rsidR="00347D92" w:rsidRPr="00294100" w:rsidRDefault="00347D92" w:rsidP="00E7575B">
            <w:pPr>
              <w:pStyle w:val="ISOComments"/>
              <w:spacing w:before="60" w:after="60" w:line="240" w:lineRule="auto"/>
              <w:rPr>
                <w:lang w:eastAsia="ja-JP"/>
              </w:rPr>
            </w:pPr>
            <w:r w:rsidRPr="00AE3EE0">
              <w:rPr>
                <w:lang w:eastAsia="ja-JP"/>
              </w:rPr>
              <w:t>This page is a list of items in two levels.  The numbering for the second level should be different from that for the first level.  We think that the numbering for the first level cannot be changed.  The second level would better be listed using bullets.</w:t>
            </w:r>
          </w:p>
        </w:tc>
        <w:tc>
          <w:tcPr>
            <w:tcW w:w="4235" w:type="dxa"/>
            <w:tcBorders>
              <w:top w:val="single" w:sz="6" w:space="0" w:color="auto"/>
              <w:bottom w:val="single" w:sz="6" w:space="0" w:color="auto"/>
            </w:tcBorders>
          </w:tcPr>
          <w:p w14:paraId="785C800F"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0FA9B3BE" w14:textId="77777777" w:rsidR="00347D92" w:rsidRPr="00294100" w:rsidRDefault="00347D92" w:rsidP="00E7575B">
            <w:pPr>
              <w:pStyle w:val="ISOSecretObservations"/>
              <w:spacing w:before="60" w:after="60" w:line="240" w:lineRule="auto"/>
            </w:pPr>
          </w:p>
        </w:tc>
      </w:tr>
      <w:tr w:rsidR="00347D92" w:rsidRPr="00294100" w14:paraId="0425D54B" w14:textId="77777777" w:rsidTr="00E7575B">
        <w:tc>
          <w:tcPr>
            <w:tcW w:w="607" w:type="dxa"/>
            <w:tcBorders>
              <w:top w:val="single" w:sz="6" w:space="0" w:color="auto"/>
              <w:bottom w:val="single" w:sz="6" w:space="0" w:color="auto"/>
            </w:tcBorders>
          </w:tcPr>
          <w:p w14:paraId="37778D61" w14:textId="77777777" w:rsidR="00347D92" w:rsidRPr="00294100" w:rsidRDefault="00347D92" w:rsidP="00E7575B">
            <w:pPr>
              <w:pStyle w:val="ISOMB"/>
              <w:spacing w:before="60" w:after="60" w:line="240" w:lineRule="auto"/>
              <w:rPr>
                <w:lang w:eastAsia="ja-JP"/>
              </w:rPr>
            </w:pPr>
            <w:r>
              <w:rPr>
                <w:rFonts w:hint="eastAsia"/>
                <w:lang w:eastAsia="ja-JP"/>
              </w:rPr>
              <w:lastRenderedPageBreak/>
              <w:t>JP 19</w:t>
            </w:r>
          </w:p>
        </w:tc>
        <w:tc>
          <w:tcPr>
            <w:tcW w:w="908" w:type="dxa"/>
            <w:tcBorders>
              <w:top w:val="single" w:sz="6" w:space="0" w:color="auto"/>
              <w:bottom w:val="single" w:sz="6" w:space="0" w:color="auto"/>
            </w:tcBorders>
          </w:tcPr>
          <w:p w14:paraId="0077A1C7" w14:textId="77777777" w:rsidR="00347D92" w:rsidRPr="00294100" w:rsidRDefault="00347D92" w:rsidP="00E7575B">
            <w:pPr>
              <w:pStyle w:val="ISOClause"/>
              <w:spacing w:before="60" w:after="60" w:line="240" w:lineRule="auto"/>
            </w:pPr>
          </w:p>
        </w:tc>
        <w:tc>
          <w:tcPr>
            <w:tcW w:w="1208" w:type="dxa"/>
            <w:tcBorders>
              <w:top w:val="single" w:sz="6" w:space="0" w:color="auto"/>
              <w:bottom w:val="single" w:sz="6" w:space="0" w:color="auto"/>
            </w:tcBorders>
          </w:tcPr>
          <w:p w14:paraId="0885F31D" w14:textId="77777777" w:rsidR="00347D92" w:rsidRPr="00294100" w:rsidRDefault="00347D92" w:rsidP="00E7575B">
            <w:pPr>
              <w:pStyle w:val="ISOClause"/>
              <w:spacing w:before="60" w:after="60" w:line="240" w:lineRule="auto"/>
              <w:rPr>
                <w:lang w:eastAsia="ja-JP"/>
              </w:rPr>
            </w:pPr>
            <w:r w:rsidRPr="00294100">
              <w:rPr>
                <w:rFonts w:hint="eastAsia"/>
                <w:lang w:eastAsia="ja-JP"/>
              </w:rPr>
              <w:t>Annex A</w:t>
            </w:r>
          </w:p>
        </w:tc>
        <w:tc>
          <w:tcPr>
            <w:tcW w:w="1208" w:type="dxa"/>
            <w:tcBorders>
              <w:top w:val="single" w:sz="6" w:space="0" w:color="auto"/>
              <w:bottom w:val="single" w:sz="6" w:space="0" w:color="auto"/>
            </w:tcBorders>
          </w:tcPr>
          <w:p w14:paraId="15CC4C45" w14:textId="77777777" w:rsidR="00347D92" w:rsidRPr="00294100" w:rsidRDefault="00347D92" w:rsidP="00E7575B">
            <w:pPr>
              <w:pStyle w:val="ISOParagraph"/>
              <w:spacing w:before="60" w:after="60" w:line="240" w:lineRule="auto"/>
              <w:rPr>
                <w:lang w:eastAsia="ja-JP"/>
              </w:rPr>
            </w:pPr>
            <w:r w:rsidRPr="00294100">
              <w:rPr>
                <w:rFonts w:hint="eastAsia"/>
                <w:lang w:eastAsia="ja-JP"/>
              </w:rPr>
              <w:t>5</w:t>
            </w:r>
          </w:p>
        </w:tc>
        <w:tc>
          <w:tcPr>
            <w:tcW w:w="754" w:type="dxa"/>
            <w:tcBorders>
              <w:top w:val="single" w:sz="6" w:space="0" w:color="auto"/>
              <w:bottom w:val="single" w:sz="6" w:space="0" w:color="auto"/>
            </w:tcBorders>
          </w:tcPr>
          <w:p w14:paraId="5996C2E7" w14:textId="77777777" w:rsidR="00347D92" w:rsidRPr="00294100" w:rsidRDefault="00347D92" w:rsidP="00E7575B">
            <w:pPr>
              <w:pStyle w:val="ISOCommType"/>
              <w:spacing w:before="60" w:after="60" w:line="240" w:lineRule="auto"/>
              <w:rPr>
                <w:lang w:eastAsia="ja-JP"/>
              </w:rPr>
            </w:pPr>
            <w:proofErr w:type="spellStart"/>
            <w:proofErr w:type="gramStart"/>
            <w:r w:rsidRPr="00294100">
              <w:rPr>
                <w:rFonts w:hint="eastAsia"/>
                <w:lang w:eastAsia="ja-JP"/>
              </w:rPr>
              <w:t>ed</w:t>
            </w:r>
            <w:proofErr w:type="spellEnd"/>
            <w:proofErr w:type="gramEnd"/>
          </w:p>
        </w:tc>
        <w:tc>
          <w:tcPr>
            <w:tcW w:w="4535" w:type="dxa"/>
            <w:tcBorders>
              <w:top w:val="single" w:sz="6" w:space="0" w:color="auto"/>
              <w:bottom w:val="single" w:sz="6" w:space="0" w:color="auto"/>
            </w:tcBorders>
          </w:tcPr>
          <w:p w14:paraId="07BFF339" w14:textId="77777777" w:rsidR="00347D92" w:rsidRPr="00294100" w:rsidRDefault="00347D92" w:rsidP="00E7575B">
            <w:pPr>
              <w:pStyle w:val="ISOComments"/>
              <w:spacing w:before="60" w:after="60" w:line="240" w:lineRule="auto"/>
              <w:rPr>
                <w:lang w:eastAsia="ja-JP"/>
              </w:rPr>
            </w:pPr>
            <w:r w:rsidRPr="00294100">
              <w:rPr>
                <w:rFonts w:hint="eastAsia"/>
                <w:lang w:eastAsia="ja-JP"/>
              </w:rPr>
              <w:t xml:space="preserve">The term </w:t>
            </w:r>
            <w:r w:rsidRPr="00294100">
              <w:rPr>
                <w:lang w:eastAsia="ja-JP"/>
              </w:rPr>
              <w:t>“</w:t>
            </w:r>
            <w:r w:rsidRPr="00294100">
              <w:rPr>
                <w:rFonts w:hint="eastAsia"/>
                <w:lang w:eastAsia="ja-JP"/>
              </w:rPr>
              <w:t>CA</w:t>
            </w:r>
            <w:r w:rsidRPr="00294100">
              <w:rPr>
                <w:lang w:eastAsia="ja-JP"/>
              </w:rPr>
              <w:t>”</w:t>
            </w:r>
            <w:r w:rsidRPr="00294100">
              <w:rPr>
                <w:rFonts w:hint="eastAsia"/>
                <w:lang w:eastAsia="ja-JP"/>
              </w:rPr>
              <w:t xml:space="preserve"> should be spelled fully.</w:t>
            </w:r>
          </w:p>
        </w:tc>
        <w:tc>
          <w:tcPr>
            <w:tcW w:w="4235" w:type="dxa"/>
            <w:tcBorders>
              <w:top w:val="single" w:sz="6" w:space="0" w:color="auto"/>
              <w:bottom w:val="single" w:sz="6" w:space="0" w:color="auto"/>
            </w:tcBorders>
          </w:tcPr>
          <w:p w14:paraId="69E27EA9" w14:textId="77777777" w:rsidR="00347D92" w:rsidRPr="00294100" w:rsidRDefault="00347D92" w:rsidP="00E7575B">
            <w:pPr>
              <w:pStyle w:val="ISOChange"/>
              <w:spacing w:before="60" w:after="60" w:line="240" w:lineRule="auto"/>
              <w:rPr>
                <w:lang w:eastAsia="ja-JP"/>
              </w:rPr>
            </w:pPr>
          </w:p>
        </w:tc>
        <w:tc>
          <w:tcPr>
            <w:tcW w:w="2421" w:type="dxa"/>
            <w:tcBorders>
              <w:top w:val="single" w:sz="6" w:space="0" w:color="auto"/>
              <w:bottom w:val="single" w:sz="6" w:space="0" w:color="auto"/>
            </w:tcBorders>
          </w:tcPr>
          <w:p w14:paraId="31221900" w14:textId="77777777" w:rsidR="00347D92" w:rsidRPr="00294100" w:rsidRDefault="00347D92" w:rsidP="00E7575B">
            <w:pPr>
              <w:pStyle w:val="ISOSecretObservations"/>
              <w:spacing w:before="60" w:after="60" w:line="240" w:lineRule="auto"/>
            </w:pPr>
          </w:p>
        </w:tc>
      </w:tr>
    </w:tbl>
    <w:p w14:paraId="3A744BE1" w14:textId="77777777" w:rsidR="00F930D6" w:rsidRDefault="00F930D6"/>
    <w:p w14:paraId="1A8FC1F8" w14:textId="77777777" w:rsidR="00347D92" w:rsidRPr="00604217" w:rsidRDefault="00347D92" w:rsidP="00347D92">
      <w:pPr>
        <w:rPr>
          <w:color w:val="000000"/>
        </w:rPr>
      </w:pPr>
    </w:p>
    <w:p w14:paraId="181108A9" w14:textId="77777777" w:rsidR="00347D92" w:rsidRDefault="00347D92"/>
    <w:sectPr w:rsidR="00347D92" w:rsidSect="00347D92">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pgMar w:top="850" w:right="567" w:bottom="850" w:left="567"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C4895" w14:textId="77777777" w:rsidR="00347D92" w:rsidRDefault="00347D92" w:rsidP="00347D92">
      <w:pPr>
        <w:spacing w:after="0" w:line="240" w:lineRule="auto"/>
      </w:pPr>
      <w:r>
        <w:separator/>
      </w:r>
    </w:p>
  </w:endnote>
  <w:endnote w:type="continuationSeparator" w:id="0">
    <w:p w14:paraId="5B2AC6ED" w14:textId="77777777" w:rsidR="00347D92" w:rsidRDefault="00347D92" w:rsidP="0034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charset w:val="80"/>
    <w:family w:val="auto"/>
    <w:pitch w:val="variable"/>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B4B3" w14:textId="77777777" w:rsidR="00E75E51" w:rsidRDefault="00E75E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9F6D1" w14:textId="77777777" w:rsidR="00347D92" w:rsidRDefault="00347D92" w:rsidP="00347D92">
    <w:pPr>
      <w:pStyle w:val="Footer"/>
      <w:tabs>
        <w:tab w:val="clear" w:pos="4680"/>
        <w:tab w:val="clear" w:pos="9360"/>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Pr>
        <w:rFonts w:ascii="Arial" w:hAnsi="Arial" w:cs="Arial"/>
        <w:b/>
        <w:sz w:val="16"/>
      </w:rPr>
      <w:t>MB</w:t>
    </w:r>
    <w:r>
      <w:rPr>
        <w:rFonts w:ascii="Arial" w:hAnsi="Arial" w:cs="Arial"/>
        <w:sz w:val="16"/>
      </w:rPr>
      <w:t xml:space="preserve"> = Member body / </w:t>
    </w:r>
    <w:r>
      <w:rPr>
        <w:rFonts w:ascii="Arial" w:hAnsi="Arial" w:cs="Arial"/>
        <w:b/>
        <w:sz w:val="16"/>
      </w:rPr>
      <w:t>NC</w:t>
    </w:r>
    <w:r>
      <w:rPr>
        <w:rFonts w:ascii="Arial" w:hAnsi="Arial" w:cs="Arial"/>
        <w:sz w:val="16"/>
      </w:rPr>
      <w:t xml:space="preserve"> = National Committee (enter the ISO 3166 two-letter country code, e.g. CN for China; comments from the ISO/CS editing unit are identified by **)</w:t>
    </w:r>
  </w:p>
  <w:p w14:paraId="47EE942E" w14:textId="77777777" w:rsidR="00347D92" w:rsidRDefault="00347D92" w:rsidP="00347D92">
    <w:pPr>
      <w:pStyle w:val="Footer"/>
      <w:tabs>
        <w:tab w:val="clear" w:pos="4680"/>
        <w:tab w:val="clear" w:pos="9360"/>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r>
    <w:proofErr w:type="spellStart"/>
    <w:r>
      <w:rPr>
        <w:rFonts w:ascii="Arial" w:hAnsi="Arial" w:cs="Arial"/>
        <w:b/>
        <w:sz w:val="16"/>
      </w:rPr>
      <w:t>ge</w:t>
    </w:r>
    <w:proofErr w:type="spellEnd"/>
    <w:r>
      <w:rPr>
        <w:rFonts w:ascii="Arial" w:hAnsi="Arial" w:cs="Arial"/>
        <w:sz w:val="16"/>
      </w:rPr>
      <w:t xml:space="preserve"> = general</w:t>
    </w:r>
    <w:r>
      <w:rPr>
        <w:rFonts w:ascii="Arial" w:hAnsi="Arial" w:cs="Arial"/>
        <w:sz w:val="16"/>
      </w:rPr>
      <w:tab/>
    </w:r>
    <w:proofErr w:type="spellStart"/>
    <w:r>
      <w:rPr>
        <w:rFonts w:ascii="Arial" w:hAnsi="Arial" w:cs="Arial"/>
        <w:b/>
        <w:sz w:val="16"/>
      </w:rPr>
      <w:t>te</w:t>
    </w:r>
    <w:proofErr w:type="spellEnd"/>
    <w:r>
      <w:rPr>
        <w:rFonts w:ascii="Arial" w:hAnsi="Arial" w:cs="Arial"/>
        <w:b/>
        <w:sz w:val="16"/>
      </w:rPr>
      <w:t xml:space="preserve"> </w:t>
    </w:r>
    <w:r>
      <w:rPr>
        <w:rFonts w:ascii="Arial" w:hAnsi="Arial" w:cs="Arial"/>
        <w:sz w:val="16"/>
      </w:rPr>
      <w:t xml:space="preserve"> = technical</w:t>
    </w:r>
    <w:r>
      <w:rPr>
        <w:rFonts w:ascii="Arial" w:hAnsi="Arial" w:cs="Arial"/>
        <w:sz w:val="16"/>
      </w:rPr>
      <w:tab/>
    </w:r>
    <w:proofErr w:type="spellStart"/>
    <w:r>
      <w:rPr>
        <w:rFonts w:ascii="Arial" w:hAnsi="Arial" w:cs="Arial"/>
        <w:b/>
        <w:sz w:val="16"/>
      </w:rPr>
      <w:t>ed</w:t>
    </w:r>
    <w:proofErr w:type="spellEnd"/>
    <w:r>
      <w:rPr>
        <w:rFonts w:ascii="Arial" w:hAnsi="Arial" w:cs="Arial"/>
        <w:sz w:val="16"/>
      </w:rPr>
      <w:t xml:space="preserve"> = editorial</w:t>
    </w:r>
  </w:p>
  <w:p w14:paraId="26B783E7" w14:textId="77777777" w:rsidR="00347D92" w:rsidRPr="00347D92" w:rsidRDefault="00347D92" w:rsidP="00347D92">
    <w:pPr>
      <w:pStyle w:val="Footer"/>
      <w:tabs>
        <w:tab w:val="clear" w:pos="4680"/>
        <w:tab w:val="clear" w:pos="9360"/>
        <w:tab w:val="left" w:pos="300"/>
        <w:tab w:val="left" w:pos="2100"/>
        <w:tab w:val="left" w:pos="3300"/>
        <w:tab w:val="left" w:pos="4500"/>
      </w:tabs>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E75E51">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E75E51">
      <w:rPr>
        <w:rFonts w:ascii="Arial" w:hAnsi="Arial" w:cs="Arial"/>
        <w:noProof/>
        <w:sz w:val="16"/>
      </w:rPr>
      <w:t>6</w:t>
    </w:r>
    <w:r>
      <w:rPr>
        <w:rFonts w:ascii="Arial" w:hAnsi="Arial" w:cs="Arial"/>
        <w:sz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BC374" w14:textId="77777777" w:rsidR="00E75E51" w:rsidRDefault="00E75E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5EC65" w14:textId="77777777" w:rsidR="00347D92" w:rsidRDefault="00347D92" w:rsidP="00347D92">
      <w:pPr>
        <w:spacing w:after="0" w:line="240" w:lineRule="auto"/>
      </w:pPr>
      <w:r>
        <w:separator/>
      </w:r>
    </w:p>
  </w:footnote>
  <w:footnote w:type="continuationSeparator" w:id="0">
    <w:p w14:paraId="5CA51692" w14:textId="77777777" w:rsidR="00347D92" w:rsidRDefault="00347D92" w:rsidP="00347D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F8758" w14:textId="77777777" w:rsidR="00E75E51" w:rsidRDefault="00E75E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97819" w14:textId="77777777" w:rsidR="00E75E51" w:rsidRDefault="00E75E51">
    <w:r>
      <w:tab/>
    </w:r>
    <w:r>
      <w:tab/>
    </w:r>
    <w:r>
      <w:tab/>
    </w:r>
    <w:r>
      <w:tab/>
    </w:r>
    <w:r>
      <w:tab/>
    </w:r>
    <w:r>
      <w:tab/>
    </w:r>
    <w:r>
      <w:tab/>
    </w:r>
    <w:r>
      <w:tab/>
    </w:r>
    <w:r>
      <w:tab/>
    </w:r>
    <w:r>
      <w:tab/>
    </w:r>
    <w:r>
      <w:tab/>
    </w:r>
  </w:p>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347D92" w14:paraId="389E5135" w14:textId="77777777" w:rsidTr="00347D92">
      <w:trPr>
        <w:trHeight w:val="340"/>
      </w:trPr>
      <w:tc>
        <w:tcPr>
          <w:tcW w:w="7739" w:type="dxa"/>
          <w:tcBorders>
            <w:right w:val="single" w:sz="4" w:space="0" w:color="auto"/>
          </w:tcBorders>
          <w:shd w:val="clear" w:color="auto" w:fill="auto"/>
          <w:vAlign w:val="center"/>
        </w:tcPr>
        <w:p w14:paraId="7D213B1C" w14:textId="77777777" w:rsidR="00347D92" w:rsidRPr="00347D92" w:rsidRDefault="00347D92">
          <w:pPr>
            <w:pStyle w:val="Header"/>
            <w:rPr>
              <w:rFonts w:ascii="Arial" w:hAnsi="Arial" w:cs="Arial"/>
              <w:b/>
            </w:rPr>
          </w:pPr>
          <w:r>
            <w:rPr>
              <w:rFonts w:ascii="Arial" w:hAnsi="Arial" w:cs="Arial"/>
              <w:b/>
            </w:rPr>
            <w:t>Template for comments and secretariat observations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EE58DD0" w14:textId="77777777" w:rsidR="00347D92" w:rsidRPr="00347D92" w:rsidRDefault="00347D92">
          <w:pPr>
            <w:pStyle w:val="Header"/>
            <w:rPr>
              <w:rFonts w:ascii="Arial" w:hAnsi="Arial" w:cs="Arial"/>
              <w:sz w:val="18"/>
            </w:rPr>
          </w:pPr>
          <w:r>
            <w:rPr>
              <w:rFonts w:ascii="Arial" w:hAnsi="Arial" w:cs="Arial"/>
              <w:sz w:val="18"/>
            </w:rPr>
            <w:t>Date</w:t>
          </w:r>
          <w:proofErr w:type="gramStart"/>
          <w:r>
            <w:rPr>
              <w:rFonts w:ascii="Arial" w:hAnsi="Arial" w:cs="Arial"/>
              <w:sz w:val="18"/>
            </w:rPr>
            <w:t>:2014</w:t>
          </w:r>
          <w:proofErr w:type="gramEnd"/>
          <w:r>
            <w:rPr>
              <w:rFonts w:ascii="Arial" w:hAnsi="Arial" w:cs="Arial"/>
              <w:sz w:val="18"/>
            </w:rPr>
            <w:t>-10-22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77E7373" w14:textId="77777777" w:rsidR="00347D92" w:rsidRPr="00347D92" w:rsidRDefault="00347D92">
          <w:pPr>
            <w:pStyle w:val="Header"/>
            <w:rPr>
              <w:rFonts w:ascii="Arial" w:hAnsi="Arial" w:cs="Arial"/>
              <w:sz w:val="18"/>
            </w:rPr>
          </w:pPr>
          <w:r>
            <w:rPr>
              <w:rFonts w:ascii="Arial" w:hAnsi="Arial" w:cs="Arial"/>
              <w:sz w:val="18"/>
            </w:rPr>
            <w:t xml:space="preserve">Document: </w:t>
          </w:r>
          <w:r w:rsidR="00E75E51">
            <w:t>WG 23 N0495</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591FEB9A" w14:textId="77777777" w:rsidR="00347D92" w:rsidRPr="00347D92" w:rsidRDefault="00347D92">
          <w:pPr>
            <w:pStyle w:val="Header"/>
            <w:rPr>
              <w:rFonts w:ascii="Arial" w:hAnsi="Arial" w:cs="Arial"/>
              <w:sz w:val="18"/>
            </w:rPr>
          </w:pPr>
          <w:r>
            <w:rPr>
              <w:rFonts w:ascii="Arial" w:hAnsi="Arial" w:cs="Arial"/>
              <w:sz w:val="18"/>
            </w:rPr>
            <w:t xml:space="preserve">Project: </w:t>
          </w:r>
          <w:r w:rsidR="00E75E51">
            <w:rPr>
              <w:rFonts w:ascii="Arial" w:hAnsi="Arial" w:cs="Arial"/>
              <w:sz w:val="18"/>
            </w:rPr>
            <w:t>22.17960 DIS</w:t>
          </w:r>
        </w:p>
      </w:tc>
    </w:tr>
  </w:tbl>
  <w:p w14:paraId="2C9E2510" w14:textId="77777777" w:rsidR="00347D92" w:rsidRDefault="00347D92">
    <w:pPr>
      <w:pStyle w:val="Header"/>
      <w:rPr>
        <w:rFonts w:ascii="Arial" w:hAnsi="Arial" w:cs="Arial"/>
        <w:sz w:val="1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607"/>
      <w:gridCol w:w="907"/>
      <w:gridCol w:w="1208"/>
      <w:gridCol w:w="1208"/>
      <w:gridCol w:w="1117"/>
      <w:gridCol w:w="4178"/>
      <w:gridCol w:w="4235"/>
      <w:gridCol w:w="2421"/>
    </w:tblGrid>
    <w:tr w:rsidR="00347D92" w14:paraId="27A117A4" w14:textId="77777777" w:rsidTr="00347D92">
      <w:trPr>
        <w:trHeight w:val="283"/>
      </w:trPr>
      <w:tc>
        <w:tcPr>
          <w:tcW w:w="607" w:type="dxa"/>
          <w:shd w:val="clear" w:color="auto" w:fill="auto"/>
        </w:tcPr>
        <w:p w14:paraId="4A00A33D" w14:textId="77777777" w:rsidR="00347D92" w:rsidRPr="00347D92" w:rsidRDefault="00347D92" w:rsidP="00347D92">
          <w:pPr>
            <w:pStyle w:val="Header"/>
            <w:spacing w:before="100" w:after="60" w:line="240" w:lineRule="exact"/>
            <w:jc w:val="center"/>
            <w:rPr>
              <w:rFonts w:ascii="Arial" w:hAnsi="Arial" w:cs="Arial"/>
              <w:b/>
              <w:sz w:val="16"/>
            </w:rPr>
          </w:pPr>
          <w:r>
            <w:rPr>
              <w:rFonts w:ascii="Arial" w:hAnsi="Arial" w:cs="Arial"/>
              <w:b/>
              <w:sz w:val="18"/>
            </w:rPr>
            <w:t>MB/</w:t>
          </w:r>
          <w:r>
            <w:rPr>
              <w:rFonts w:ascii="Arial" w:hAnsi="Arial" w:cs="Arial"/>
              <w:b/>
              <w:sz w:val="18"/>
            </w:rPr>
            <w:br/>
            <w:t>NC</w:t>
          </w:r>
          <w:r>
            <w:rPr>
              <w:rFonts w:ascii="Arial" w:hAnsi="Arial" w:cs="Arial"/>
              <w:b/>
              <w:sz w:val="16"/>
              <w:vertAlign w:val="superscript"/>
            </w:rPr>
            <w:t>1</w:t>
          </w:r>
        </w:p>
      </w:tc>
      <w:tc>
        <w:tcPr>
          <w:tcW w:w="907" w:type="dxa"/>
          <w:shd w:val="clear" w:color="auto" w:fill="auto"/>
        </w:tcPr>
        <w:p w14:paraId="15833F7E" w14:textId="77777777" w:rsidR="00347D92" w:rsidRPr="00347D92" w:rsidRDefault="00347D92" w:rsidP="00347D92">
          <w:pPr>
            <w:pStyle w:val="Header"/>
            <w:spacing w:before="100" w:after="60" w:line="240" w:lineRule="exact"/>
            <w:jc w:val="center"/>
            <w:rPr>
              <w:rFonts w:ascii="Arial" w:hAnsi="Arial" w:cs="Arial"/>
              <w:b/>
              <w:sz w:val="16"/>
            </w:rPr>
          </w:pPr>
          <w:r>
            <w:rPr>
              <w:rFonts w:ascii="Arial" w:hAnsi="Arial" w:cs="Arial"/>
              <w:b/>
              <w:sz w:val="16"/>
            </w:rPr>
            <w:t>Line number</w:t>
          </w:r>
        </w:p>
      </w:tc>
      <w:tc>
        <w:tcPr>
          <w:tcW w:w="1208" w:type="dxa"/>
          <w:shd w:val="clear" w:color="auto" w:fill="auto"/>
        </w:tcPr>
        <w:p w14:paraId="67278090" w14:textId="77777777" w:rsidR="00347D92" w:rsidRPr="00347D92" w:rsidRDefault="00347D92" w:rsidP="00347D92">
          <w:pPr>
            <w:pStyle w:val="Header"/>
            <w:spacing w:before="100" w:after="60" w:line="240" w:lineRule="exact"/>
            <w:jc w:val="center"/>
            <w:rPr>
              <w:rFonts w:ascii="Arial" w:hAnsi="Arial" w:cs="Arial"/>
              <w:b/>
              <w:sz w:val="16"/>
            </w:rPr>
          </w:pPr>
          <w:r>
            <w:rPr>
              <w:rFonts w:ascii="Arial" w:hAnsi="Arial" w:cs="Arial"/>
              <w:b/>
              <w:sz w:val="16"/>
            </w:rPr>
            <w:t>Clause/</w:t>
          </w:r>
          <w:r>
            <w:rPr>
              <w:rFonts w:ascii="Arial" w:hAnsi="Arial" w:cs="Arial"/>
              <w:b/>
              <w:sz w:val="16"/>
            </w:rPr>
            <w:br/>
          </w:r>
          <w:proofErr w:type="spellStart"/>
          <w:r>
            <w:rPr>
              <w:rFonts w:ascii="Arial" w:hAnsi="Arial" w:cs="Arial"/>
              <w:b/>
              <w:sz w:val="16"/>
            </w:rPr>
            <w:t>Subclause</w:t>
          </w:r>
          <w:proofErr w:type="spellEnd"/>
        </w:p>
      </w:tc>
      <w:tc>
        <w:tcPr>
          <w:tcW w:w="1208" w:type="dxa"/>
          <w:shd w:val="clear" w:color="auto" w:fill="auto"/>
        </w:tcPr>
        <w:p w14:paraId="717C1290" w14:textId="77777777" w:rsidR="00347D92" w:rsidRPr="00347D92" w:rsidRDefault="00347D92" w:rsidP="00347D92">
          <w:pPr>
            <w:pStyle w:val="Header"/>
            <w:spacing w:before="100" w:after="60" w:line="240" w:lineRule="exact"/>
            <w:jc w:val="center"/>
            <w:rPr>
              <w:rFonts w:ascii="Arial" w:hAnsi="Arial" w:cs="Arial"/>
              <w:b/>
              <w:sz w:val="16"/>
            </w:rPr>
          </w:pPr>
          <w:r>
            <w:rPr>
              <w:rFonts w:ascii="Arial" w:hAnsi="Arial" w:cs="Arial"/>
              <w:b/>
              <w:sz w:val="16"/>
            </w:rPr>
            <w:t>Paragraph/</w:t>
          </w:r>
          <w:r>
            <w:rPr>
              <w:rFonts w:ascii="Arial" w:hAnsi="Arial" w:cs="Arial"/>
              <w:b/>
              <w:sz w:val="16"/>
            </w:rPr>
            <w:br/>
            <w:t>Figure/Table</w:t>
          </w:r>
        </w:p>
      </w:tc>
      <w:tc>
        <w:tcPr>
          <w:tcW w:w="1117" w:type="dxa"/>
          <w:shd w:val="clear" w:color="auto" w:fill="auto"/>
        </w:tcPr>
        <w:p w14:paraId="3FE120FD" w14:textId="77777777" w:rsidR="00347D92" w:rsidRPr="00347D92" w:rsidRDefault="00347D92" w:rsidP="00347D92">
          <w:pPr>
            <w:pStyle w:val="Header"/>
            <w:spacing w:before="100" w:after="60" w:line="240" w:lineRule="exact"/>
            <w:jc w:val="center"/>
            <w:rPr>
              <w:rFonts w:ascii="Arial" w:hAnsi="Arial" w:cs="Arial"/>
              <w:b/>
              <w:sz w:val="16"/>
              <w:vertAlign w:val="superscript"/>
            </w:rPr>
          </w:pPr>
          <w:r>
            <w:rPr>
              <w:rFonts w:ascii="Arial" w:hAnsi="Arial" w:cs="Arial"/>
              <w:b/>
              <w:sz w:val="16"/>
            </w:rPr>
            <w:t>Type of comment</w:t>
          </w:r>
          <w:r>
            <w:rPr>
              <w:rFonts w:ascii="Arial" w:hAnsi="Arial" w:cs="Arial"/>
              <w:b/>
              <w:sz w:val="16"/>
              <w:vertAlign w:val="superscript"/>
            </w:rPr>
            <w:t>2</w:t>
          </w:r>
        </w:p>
      </w:tc>
      <w:tc>
        <w:tcPr>
          <w:tcW w:w="4178" w:type="dxa"/>
          <w:shd w:val="clear" w:color="auto" w:fill="auto"/>
        </w:tcPr>
        <w:p w14:paraId="3ABB5B5C" w14:textId="77777777" w:rsidR="00347D92" w:rsidRPr="00347D92" w:rsidRDefault="00347D92" w:rsidP="00347D92">
          <w:pPr>
            <w:pStyle w:val="Header"/>
            <w:spacing w:before="100" w:after="60" w:line="240" w:lineRule="exact"/>
            <w:jc w:val="center"/>
            <w:rPr>
              <w:rFonts w:ascii="Arial" w:hAnsi="Arial" w:cs="Arial"/>
              <w:b/>
              <w:sz w:val="16"/>
            </w:rPr>
          </w:pPr>
          <w:r>
            <w:rPr>
              <w:rFonts w:ascii="Arial" w:hAnsi="Arial" w:cs="Arial"/>
              <w:b/>
              <w:sz w:val="16"/>
            </w:rPr>
            <w:t>Comments</w:t>
          </w:r>
        </w:p>
      </w:tc>
      <w:tc>
        <w:tcPr>
          <w:tcW w:w="4235" w:type="dxa"/>
          <w:shd w:val="clear" w:color="auto" w:fill="auto"/>
        </w:tcPr>
        <w:p w14:paraId="40AC9CE8" w14:textId="77777777" w:rsidR="00347D92" w:rsidRPr="00347D92" w:rsidRDefault="00347D92" w:rsidP="00347D92">
          <w:pPr>
            <w:pStyle w:val="Header"/>
            <w:spacing w:before="100" w:after="60" w:line="240" w:lineRule="exact"/>
            <w:jc w:val="center"/>
            <w:rPr>
              <w:rFonts w:ascii="Arial" w:hAnsi="Arial" w:cs="Arial"/>
              <w:b/>
              <w:sz w:val="16"/>
            </w:rPr>
          </w:pPr>
          <w:r>
            <w:rPr>
              <w:rFonts w:ascii="Arial" w:hAnsi="Arial" w:cs="Arial"/>
              <w:b/>
              <w:sz w:val="16"/>
            </w:rPr>
            <w:t>Proposed change</w:t>
          </w:r>
        </w:p>
      </w:tc>
      <w:tc>
        <w:tcPr>
          <w:tcW w:w="2421" w:type="dxa"/>
          <w:shd w:val="clear" w:color="auto" w:fill="auto"/>
        </w:tcPr>
        <w:p w14:paraId="390C4ADF" w14:textId="77777777" w:rsidR="00347D92" w:rsidRPr="00347D92" w:rsidRDefault="00347D92" w:rsidP="00347D92">
          <w:pPr>
            <w:pStyle w:val="Header"/>
            <w:spacing w:before="100" w:after="60" w:line="240" w:lineRule="exact"/>
            <w:jc w:val="center"/>
            <w:rPr>
              <w:rFonts w:ascii="Arial" w:hAnsi="Arial" w:cs="Arial"/>
              <w:b/>
              <w:sz w:val="16"/>
            </w:rPr>
          </w:pPr>
          <w:r>
            <w:rPr>
              <w:rFonts w:ascii="Arial" w:hAnsi="Arial" w:cs="Arial"/>
              <w:b/>
              <w:sz w:val="16"/>
            </w:rPr>
            <w:t>Observations of the secretariat</w:t>
          </w:r>
        </w:p>
      </w:tc>
    </w:tr>
  </w:tbl>
  <w:p w14:paraId="6A14C51E" w14:textId="77777777" w:rsidR="00347D92" w:rsidRPr="00347D92" w:rsidRDefault="00347D92">
    <w:pPr>
      <w:pStyle w:val="Header"/>
      <w:rPr>
        <w:rFonts w:ascii="Arial" w:hAnsi="Arial" w:cs="Arial"/>
        <w:sz w:val="1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2989D" w14:textId="77777777" w:rsidR="00E75E51" w:rsidRDefault="00E75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92"/>
    <w:rsid w:val="00347D92"/>
    <w:rsid w:val="00401FB2"/>
    <w:rsid w:val="00E75E51"/>
    <w:rsid w:val="00F83EF5"/>
    <w:rsid w:val="00F93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27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92"/>
  </w:style>
  <w:style w:type="paragraph" w:styleId="Footer">
    <w:name w:val="footer"/>
    <w:basedOn w:val="Normal"/>
    <w:link w:val="FooterChar"/>
    <w:uiPriority w:val="99"/>
    <w:unhideWhenUsed/>
    <w:rsid w:val="0034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92"/>
  </w:style>
  <w:style w:type="paragraph" w:customStyle="1" w:styleId="ISOMB">
    <w:name w:val="ISO_MB"/>
    <w:basedOn w:val="Normal"/>
    <w:rsid w:val="00347D92"/>
    <w:pPr>
      <w:spacing w:before="210" w:after="0" w:line="210" w:lineRule="exact"/>
    </w:pPr>
    <w:rPr>
      <w:rFonts w:ascii="Arial" w:eastAsia="MS Mincho" w:hAnsi="Arial" w:cs="Times New Roman"/>
      <w:sz w:val="18"/>
      <w:szCs w:val="20"/>
      <w:lang w:val="en-GB"/>
    </w:rPr>
  </w:style>
  <w:style w:type="paragraph" w:customStyle="1" w:styleId="ISOClause">
    <w:name w:val="ISO_Clause"/>
    <w:basedOn w:val="Normal"/>
    <w:rsid w:val="00347D92"/>
    <w:pPr>
      <w:spacing w:before="210" w:after="0" w:line="210" w:lineRule="exact"/>
    </w:pPr>
    <w:rPr>
      <w:rFonts w:ascii="Arial" w:eastAsia="MS Mincho" w:hAnsi="Arial" w:cs="Times New Roman"/>
      <w:sz w:val="18"/>
      <w:szCs w:val="20"/>
      <w:lang w:val="en-GB"/>
    </w:rPr>
  </w:style>
  <w:style w:type="paragraph" w:customStyle="1" w:styleId="ISOParagraph">
    <w:name w:val="ISO_Paragraph"/>
    <w:basedOn w:val="Normal"/>
    <w:rsid w:val="00347D92"/>
    <w:pPr>
      <w:spacing w:before="210" w:after="0" w:line="210" w:lineRule="exact"/>
    </w:pPr>
    <w:rPr>
      <w:rFonts w:ascii="Arial" w:eastAsia="MS Mincho" w:hAnsi="Arial" w:cs="Times New Roman"/>
      <w:sz w:val="18"/>
      <w:szCs w:val="20"/>
      <w:lang w:val="en-GB"/>
    </w:rPr>
  </w:style>
  <w:style w:type="paragraph" w:customStyle="1" w:styleId="ISOCommType">
    <w:name w:val="ISO_Comm_Type"/>
    <w:basedOn w:val="Normal"/>
    <w:rsid w:val="00347D92"/>
    <w:pPr>
      <w:spacing w:before="210" w:after="0" w:line="210" w:lineRule="exact"/>
    </w:pPr>
    <w:rPr>
      <w:rFonts w:ascii="Arial" w:eastAsia="MS Mincho" w:hAnsi="Arial" w:cs="Times New Roman"/>
      <w:sz w:val="18"/>
      <w:szCs w:val="20"/>
      <w:lang w:val="en-GB"/>
    </w:rPr>
  </w:style>
  <w:style w:type="paragraph" w:customStyle="1" w:styleId="ISOComments">
    <w:name w:val="ISO_Comments"/>
    <w:basedOn w:val="Normal"/>
    <w:rsid w:val="00347D92"/>
    <w:pPr>
      <w:spacing w:before="210" w:after="0" w:line="210" w:lineRule="exact"/>
    </w:pPr>
    <w:rPr>
      <w:rFonts w:ascii="Arial" w:eastAsia="MS Mincho" w:hAnsi="Arial" w:cs="Times New Roman"/>
      <w:sz w:val="18"/>
      <w:szCs w:val="20"/>
      <w:lang w:val="en-GB"/>
    </w:rPr>
  </w:style>
  <w:style w:type="paragraph" w:customStyle="1" w:styleId="ISOChange">
    <w:name w:val="ISO_Change"/>
    <w:basedOn w:val="Normal"/>
    <w:rsid w:val="00347D92"/>
    <w:pPr>
      <w:spacing w:before="210" w:after="0" w:line="210" w:lineRule="exact"/>
    </w:pPr>
    <w:rPr>
      <w:rFonts w:ascii="Arial" w:eastAsia="MS Mincho" w:hAnsi="Arial" w:cs="Times New Roman"/>
      <w:sz w:val="18"/>
      <w:szCs w:val="20"/>
      <w:lang w:val="en-GB"/>
    </w:rPr>
  </w:style>
  <w:style w:type="paragraph" w:customStyle="1" w:styleId="ISOSecretObservations">
    <w:name w:val="ISO_Secret_Observations"/>
    <w:basedOn w:val="Normal"/>
    <w:rsid w:val="00347D92"/>
    <w:pPr>
      <w:spacing w:before="210" w:after="0" w:line="210" w:lineRule="exact"/>
    </w:pPr>
    <w:rPr>
      <w:rFonts w:ascii="Arial" w:eastAsia="MS Mincho" w:hAnsi="Arial" w:cs="Times New Roman"/>
      <w:sz w:val="18"/>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D92"/>
  </w:style>
  <w:style w:type="paragraph" w:styleId="Footer">
    <w:name w:val="footer"/>
    <w:basedOn w:val="Normal"/>
    <w:link w:val="FooterChar"/>
    <w:uiPriority w:val="99"/>
    <w:unhideWhenUsed/>
    <w:rsid w:val="0034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D92"/>
  </w:style>
  <w:style w:type="paragraph" w:customStyle="1" w:styleId="ISOMB">
    <w:name w:val="ISO_MB"/>
    <w:basedOn w:val="Normal"/>
    <w:rsid w:val="00347D92"/>
    <w:pPr>
      <w:spacing w:before="210" w:after="0" w:line="210" w:lineRule="exact"/>
    </w:pPr>
    <w:rPr>
      <w:rFonts w:ascii="Arial" w:eastAsia="MS Mincho" w:hAnsi="Arial" w:cs="Times New Roman"/>
      <w:sz w:val="18"/>
      <w:szCs w:val="20"/>
      <w:lang w:val="en-GB"/>
    </w:rPr>
  </w:style>
  <w:style w:type="paragraph" w:customStyle="1" w:styleId="ISOClause">
    <w:name w:val="ISO_Clause"/>
    <w:basedOn w:val="Normal"/>
    <w:rsid w:val="00347D92"/>
    <w:pPr>
      <w:spacing w:before="210" w:after="0" w:line="210" w:lineRule="exact"/>
    </w:pPr>
    <w:rPr>
      <w:rFonts w:ascii="Arial" w:eastAsia="MS Mincho" w:hAnsi="Arial" w:cs="Times New Roman"/>
      <w:sz w:val="18"/>
      <w:szCs w:val="20"/>
      <w:lang w:val="en-GB"/>
    </w:rPr>
  </w:style>
  <w:style w:type="paragraph" w:customStyle="1" w:styleId="ISOParagraph">
    <w:name w:val="ISO_Paragraph"/>
    <w:basedOn w:val="Normal"/>
    <w:rsid w:val="00347D92"/>
    <w:pPr>
      <w:spacing w:before="210" w:after="0" w:line="210" w:lineRule="exact"/>
    </w:pPr>
    <w:rPr>
      <w:rFonts w:ascii="Arial" w:eastAsia="MS Mincho" w:hAnsi="Arial" w:cs="Times New Roman"/>
      <w:sz w:val="18"/>
      <w:szCs w:val="20"/>
      <w:lang w:val="en-GB"/>
    </w:rPr>
  </w:style>
  <w:style w:type="paragraph" w:customStyle="1" w:styleId="ISOCommType">
    <w:name w:val="ISO_Comm_Type"/>
    <w:basedOn w:val="Normal"/>
    <w:rsid w:val="00347D92"/>
    <w:pPr>
      <w:spacing w:before="210" w:after="0" w:line="210" w:lineRule="exact"/>
    </w:pPr>
    <w:rPr>
      <w:rFonts w:ascii="Arial" w:eastAsia="MS Mincho" w:hAnsi="Arial" w:cs="Times New Roman"/>
      <w:sz w:val="18"/>
      <w:szCs w:val="20"/>
      <w:lang w:val="en-GB"/>
    </w:rPr>
  </w:style>
  <w:style w:type="paragraph" w:customStyle="1" w:styleId="ISOComments">
    <w:name w:val="ISO_Comments"/>
    <w:basedOn w:val="Normal"/>
    <w:rsid w:val="00347D92"/>
    <w:pPr>
      <w:spacing w:before="210" w:after="0" w:line="210" w:lineRule="exact"/>
    </w:pPr>
    <w:rPr>
      <w:rFonts w:ascii="Arial" w:eastAsia="MS Mincho" w:hAnsi="Arial" w:cs="Times New Roman"/>
      <w:sz w:val="18"/>
      <w:szCs w:val="20"/>
      <w:lang w:val="en-GB"/>
    </w:rPr>
  </w:style>
  <w:style w:type="paragraph" w:customStyle="1" w:styleId="ISOChange">
    <w:name w:val="ISO_Change"/>
    <w:basedOn w:val="Normal"/>
    <w:rsid w:val="00347D92"/>
    <w:pPr>
      <w:spacing w:before="210" w:after="0" w:line="210" w:lineRule="exact"/>
    </w:pPr>
    <w:rPr>
      <w:rFonts w:ascii="Arial" w:eastAsia="MS Mincho" w:hAnsi="Arial" w:cs="Times New Roman"/>
      <w:sz w:val="18"/>
      <w:szCs w:val="20"/>
      <w:lang w:val="en-GB"/>
    </w:rPr>
  </w:style>
  <w:style w:type="paragraph" w:customStyle="1" w:styleId="ISOSecretObservations">
    <w:name w:val="ISO_Secret_Observations"/>
    <w:basedOn w:val="Normal"/>
    <w:rsid w:val="00347D92"/>
    <w:pPr>
      <w:spacing w:before="210" w:after="0" w:line="210" w:lineRule="exact"/>
    </w:pPr>
    <w:rPr>
      <w:rFonts w:ascii="Arial" w:eastAsia="MS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1188</Words>
  <Characters>6772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American National Standards Institute</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Seitz</dc:creator>
  <cp:lastModifiedBy>Stephen Michell</cp:lastModifiedBy>
  <cp:revision>3</cp:revision>
  <dcterms:created xsi:type="dcterms:W3CDTF">2014-10-22T15:58:00Z</dcterms:created>
  <dcterms:modified xsi:type="dcterms:W3CDTF">2014-10-22T17:19:00Z</dcterms:modified>
</cp:coreProperties>
</file>