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435642" w14:textId="75B10F6A" w:rsidR="00F97AB2" w:rsidRDefault="00794DE6">
      <w:pPr>
        <w:pStyle w:val="Heading1"/>
        <w:rPr>
          <w:lang w:val="pt-BR"/>
        </w:rPr>
      </w:pPr>
      <w:r>
        <w:rPr>
          <w:lang w:val="pt-BR"/>
        </w:rPr>
        <w:t>I</w:t>
      </w:r>
      <w:r w:rsidR="00815689">
        <w:rPr>
          <w:lang w:val="pt-BR"/>
        </w:rPr>
        <w:t>SO/IEC JTC1/SC</w:t>
      </w:r>
      <w:r w:rsidR="00DC6DAB">
        <w:rPr>
          <w:lang w:val="pt-BR"/>
        </w:rPr>
        <w:t xml:space="preserve"> </w:t>
      </w:r>
      <w:r w:rsidR="00815689">
        <w:rPr>
          <w:lang w:val="pt-BR"/>
        </w:rPr>
        <w:t>22/WG</w:t>
      </w:r>
      <w:r w:rsidR="00DC6DAB">
        <w:rPr>
          <w:lang w:val="pt-BR"/>
        </w:rPr>
        <w:t xml:space="preserve"> </w:t>
      </w:r>
      <w:r w:rsidR="00815689">
        <w:rPr>
          <w:lang w:val="pt-BR"/>
        </w:rPr>
        <w:t>9 N</w:t>
      </w:r>
      <w:r w:rsidR="00DC6DAB">
        <w:rPr>
          <w:lang w:val="pt-BR"/>
        </w:rPr>
        <w:t>610</w:t>
      </w:r>
    </w:p>
    <w:p w14:paraId="1550E5CA" w14:textId="77777777" w:rsidR="00F97AB2" w:rsidRDefault="00F97AB2">
      <w:pPr>
        <w:pStyle w:val="HTMLPreformatted"/>
        <w:rPr>
          <w:lang w:val="pt-BR"/>
        </w:rPr>
      </w:pPr>
    </w:p>
    <w:p w14:paraId="5B8C389E" w14:textId="26BBE90E" w:rsidR="00F97AB2" w:rsidRDefault="00E95348">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0"/>
      </w:pPr>
      <w:r>
        <w:t>Draft Minutes</w:t>
      </w:r>
    </w:p>
    <w:p w14:paraId="2655A621" w14:textId="77777777" w:rsidR="00DC6DAB" w:rsidRPr="006966A1" w:rsidRDefault="00DC6DAB" w:rsidP="00DC6DAB">
      <w:pPr>
        <w:pStyle w:val="Heading3"/>
        <w:spacing w:before="120"/>
      </w:pPr>
      <w:r>
        <w:t>Meeting #79</w:t>
      </w:r>
      <w:r w:rsidRPr="006966A1">
        <w:t xml:space="preserve"> of ISO/IEC JTC 1/SC 22/WG 9</w:t>
      </w:r>
    </w:p>
    <w:p w14:paraId="3ED2F916" w14:textId="77777777" w:rsidR="00DC6DAB" w:rsidRPr="006966A1" w:rsidRDefault="00DC6DAB" w:rsidP="00DC6DAB">
      <w:pPr>
        <w:pStyle w:val="Heading3"/>
        <w:spacing w:before="120"/>
      </w:pPr>
      <w:r>
        <w:t>Monday, 11 January 2021 (virtual only)</w:t>
      </w:r>
    </w:p>
    <w:p w14:paraId="7AABA4D7" w14:textId="77777777" w:rsidR="000A5C3A" w:rsidRDefault="000A5C3A" w:rsidP="000A5C3A"/>
    <w:p w14:paraId="25DFBB00" w14:textId="2C93B787" w:rsidR="00633233" w:rsidRDefault="00421169" w:rsidP="00633233">
      <w:pPr>
        <w:rPr>
          <w:rFonts w:cs="Arial"/>
          <w:szCs w:val="20"/>
        </w:rPr>
      </w:pPr>
      <w:r>
        <w:rPr>
          <w:rFonts w:cs="Arial"/>
          <w:szCs w:val="20"/>
        </w:rPr>
        <w:t>M</w:t>
      </w:r>
      <w:r w:rsidR="00151D49" w:rsidRPr="000A5C3A">
        <w:rPr>
          <w:rFonts w:cs="Arial"/>
          <w:szCs w:val="20"/>
        </w:rPr>
        <w:t>eeting</w:t>
      </w:r>
      <w:r w:rsidR="00151D49">
        <w:rPr>
          <w:rFonts w:cs="Arial"/>
          <w:szCs w:val="20"/>
        </w:rPr>
        <w:t xml:space="preserve"> </w:t>
      </w:r>
      <w:r w:rsidR="000A5C3A" w:rsidRPr="000A5C3A">
        <w:rPr>
          <w:rFonts w:cs="Arial"/>
          <w:szCs w:val="20"/>
        </w:rPr>
        <w:t>#</w:t>
      </w:r>
      <w:r w:rsidR="009463C9">
        <w:rPr>
          <w:rFonts w:cs="Arial"/>
          <w:szCs w:val="20"/>
        </w:rPr>
        <w:t xml:space="preserve">79 </w:t>
      </w:r>
      <w:r w:rsidR="00B25DD4">
        <w:rPr>
          <w:rFonts w:cs="Arial"/>
          <w:szCs w:val="20"/>
        </w:rPr>
        <w:t>of WG</w:t>
      </w:r>
      <w:r w:rsidR="006B7572">
        <w:rPr>
          <w:rFonts w:cs="Arial"/>
          <w:szCs w:val="20"/>
        </w:rPr>
        <w:t xml:space="preserve"> </w:t>
      </w:r>
      <w:r w:rsidR="00B25DD4" w:rsidRPr="00D04E3D">
        <w:rPr>
          <w:rFonts w:cs="Arial"/>
          <w:szCs w:val="20"/>
        </w:rPr>
        <w:t xml:space="preserve">9 </w:t>
      </w:r>
      <w:r w:rsidR="00E9410C">
        <w:rPr>
          <w:rFonts w:cs="Arial"/>
          <w:szCs w:val="20"/>
        </w:rPr>
        <w:t>was</w:t>
      </w:r>
      <w:r w:rsidR="00B25DD4" w:rsidRPr="00D04E3D">
        <w:rPr>
          <w:rFonts w:cs="Arial"/>
          <w:szCs w:val="20"/>
        </w:rPr>
        <w:t xml:space="preserve"> held </w:t>
      </w:r>
      <w:r w:rsidR="00460FC2">
        <w:rPr>
          <w:rFonts w:cs="Arial"/>
          <w:szCs w:val="20"/>
        </w:rPr>
        <w:t xml:space="preserve">the </w:t>
      </w:r>
      <w:r w:rsidR="00FA6ECF">
        <w:rPr>
          <w:rFonts w:cs="Arial"/>
          <w:szCs w:val="20"/>
        </w:rPr>
        <w:t>morning</w:t>
      </w:r>
      <w:r w:rsidR="00460FC2">
        <w:rPr>
          <w:rFonts w:cs="Arial"/>
          <w:szCs w:val="20"/>
        </w:rPr>
        <w:t xml:space="preserve"> </w:t>
      </w:r>
      <w:r w:rsidR="00B25DD4">
        <w:rPr>
          <w:rFonts w:cs="Arial"/>
          <w:szCs w:val="20"/>
        </w:rPr>
        <w:t xml:space="preserve">of </w:t>
      </w:r>
      <w:r w:rsidR="009463C9">
        <w:rPr>
          <w:rFonts w:cs="Arial"/>
          <w:szCs w:val="20"/>
        </w:rPr>
        <w:t>11 January 2021</w:t>
      </w:r>
      <w:r w:rsidR="006B7572">
        <w:rPr>
          <w:rFonts w:cs="Arial"/>
          <w:szCs w:val="20"/>
        </w:rPr>
        <w:t>.</w:t>
      </w:r>
      <w:r w:rsidR="009463C9" w:rsidRPr="009463C9">
        <w:rPr>
          <w:rFonts w:cs="Arial"/>
          <w:szCs w:val="20"/>
        </w:rPr>
        <w:t xml:space="preserve"> </w:t>
      </w:r>
      <w:r w:rsidR="009463C9">
        <w:rPr>
          <w:rFonts w:cs="Arial"/>
          <w:szCs w:val="20"/>
        </w:rPr>
        <w:t xml:space="preserve"> Per ISO guidance, the meeting was strictly virtual due to the COVID-19 pandemic. The meeting started at </w:t>
      </w:r>
      <w:r w:rsidR="009463C9">
        <w:t>16:00 UTC.</w:t>
      </w:r>
    </w:p>
    <w:p w14:paraId="17EA48AE" w14:textId="11F30984" w:rsidR="00151D49" w:rsidRDefault="00151D49" w:rsidP="00633233">
      <w:pPr>
        <w:rPr>
          <w:rFonts w:cs="Arial"/>
          <w:szCs w:val="20"/>
        </w:rPr>
      </w:pPr>
    </w:p>
    <w:p w14:paraId="0391F9EC" w14:textId="47E0F389" w:rsidR="00151D49" w:rsidRDefault="00151D49" w:rsidP="00151D49">
      <w:pPr>
        <w:rPr>
          <w:rFonts w:cs="Arial"/>
          <w:szCs w:val="20"/>
        </w:rPr>
      </w:pPr>
      <w:r>
        <w:rPr>
          <w:rFonts w:cs="Arial"/>
          <w:szCs w:val="20"/>
        </w:rPr>
        <w:t xml:space="preserve">The detailed agenda was distributed as </w:t>
      </w:r>
      <w:r w:rsidR="00BF1300" w:rsidRPr="00BF1300">
        <w:rPr>
          <w:rFonts w:cs="Arial"/>
          <w:szCs w:val="20"/>
        </w:rPr>
        <w:t>N609</w:t>
      </w:r>
      <w:r w:rsidRPr="0001382D">
        <w:rPr>
          <w:rFonts w:cs="Arial"/>
          <w:szCs w:val="20"/>
        </w:rPr>
        <w:t>.</w:t>
      </w:r>
    </w:p>
    <w:p w14:paraId="122D8DA2" w14:textId="77777777" w:rsidR="00151D49" w:rsidRDefault="00151D49" w:rsidP="00151D49">
      <w:pPr>
        <w:rPr>
          <w:rFonts w:cs="Arial"/>
          <w:szCs w:val="20"/>
        </w:rPr>
      </w:pPr>
    </w:p>
    <w:p w14:paraId="33C0B950" w14:textId="19FB3F51" w:rsidR="00151D49" w:rsidRDefault="00151D49" w:rsidP="00633233">
      <w:pPr>
        <w:rPr>
          <w:rFonts w:cs="Arial"/>
        </w:rPr>
      </w:pPr>
      <w:r>
        <w:rPr>
          <w:rFonts w:cs="Arial"/>
        </w:rPr>
        <w:t>Remote access to the conference was available via WebEx.</w:t>
      </w:r>
    </w:p>
    <w:p w14:paraId="56B8D7B9" w14:textId="0C38B11F" w:rsidR="009463C9" w:rsidRDefault="009463C9" w:rsidP="00633233">
      <w:pPr>
        <w:rPr>
          <w:rFonts w:cs="Arial"/>
        </w:rPr>
      </w:pPr>
    </w:p>
    <w:p w14:paraId="44C9BD28" w14:textId="77777777" w:rsidR="00794DE6" w:rsidRDefault="00A32930" w:rsidP="00633233">
      <w:r>
        <w:pict w14:anchorId="6516CD70">
          <v:rect id="_x0000_i1025" style="width:6in;height:1.5pt" o:hrstd="t" o:hr="t" fillcolor="#aca899" stroked="f"/>
        </w:pict>
      </w:r>
    </w:p>
    <w:p w14:paraId="0A6A924F" w14:textId="77777777" w:rsidR="00794DE6" w:rsidRDefault="00794DE6" w:rsidP="00794DE6">
      <w:pPr>
        <w:pStyle w:val="Heading3"/>
      </w:pPr>
      <w:bookmarkStart w:id="0" w:name="_AGENDA"/>
      <w:bookmarkStart w:id="1" w:name="Agenda"/>
      <w:bookmarkEnd w:id="0"/>
      <w:bookmarkEnd w:id="1"/>
      <w:r>
        <w:t>AGENDA</w:t>
      </w:r>
    </w:p>
    <w:p w14:paraId="357B8DF5" w14:textId="77777777" w:rsidR="00F97AB2" w:rsidRDefault="00A32930" w:rsidP="00794DE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OO" w:history="1">
        <w:r w:rsidR="00F97AB2" w:rsidRPr="003F7610">
          <w:rPr>
            <w:rStyle w:val="Hyperlink"/>
          </w:rPr>
          <w:t>Opening Orders</w:t>
        </w:r>
      </w:hyperlink>
      <w:r w:rsidR="003F7610">
        <w:t>, Meeting Convenor</w:t>
      </w:r>
    </w:p>
    <w:bookmarkStart w:id="2" w:name="A1"/>
    <w:bookmarkEnd w:id="2"/>
    <w:p w14:paraId="6001BEC0" w14:textId="77777777" w:rsidR="00F97AB2" w:rsidRDefault="003F7610">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"RnI" </w:instrText>
      </w:r>
      <w:r>
        <w:fldChar w:fldCharType="separate"/>
      </w:r>
      <w:r w:rsidR="00F97AB2" w:rsidRPr="003F7610">
        <w:rPr>
          <w:rStyle w:val="Hyperlink"/>
        </w:rPr>
        <w:t>Introductions</w:t>
      </w:r>
      <w:r w:rsidRPr="003F7610">
        <w:rPr>
          <w:rStyle w:val="Hyperlink"/>
        </w:rPr>
        <w:t xml:space="preserve"> and Reports</w:t>
      </w:r>
      <w:r>
        <w:fldChar w:fldCharType="end"/>
      </w:r>
    </w:p>
    <w:bookmarkStart w:id="3" w:name="A2"/>
    <w:bookmarkEnd w:id="3"/>
    <w:p w14:paraId="3DFFC848" w14:textId="77777777" w:rsidR="00F97AB2" w:rsidRDefault="003F7610">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"Liaisons" </w:instrText>
      </w:r>
      <w:r>
        <w:fldChar w:fldCharType="separate"/>
      </w:r>
      <w:r w:rsidR="00F97AB2" w:rsidRPr="003F7610">
        <w:rPr>
          <w:rStyle w:val="Hyperlink"/>
        </w:rPr>
        <w:t>Liaison Reports and Introductions</w:t>
      </w:r>
      <w:r>
        <w:fldChar w:fldCharType="end"/>
      </w:r>
      <w:r w:rsidR="00675474" w:rsidRPr="00FA6ECF">
        <w:t xml:space="preserve"> (as needed)</w:t>
      </w:r>
    </w:p>
    <w:p w14:paraId="18B347A7" w14:textId="2C42A936" w:rsidR="00F97AB2" w:rsidRDefault="00A32930" w:rsidP="002643C9">
      <w:pPr>
        <w:pStyle w:val="StyleNormalWebLatinArialComplexArial10pt"/>
        <w:numPr>
          <w:ilvl w:val="0"/>
          <w:numId w:val="4"/>
        </w:numPr>
        <w:tabs>
          <w:tab w:val="left" w:pos="1890"/>
        </w:tabs>
      </w:pPr>
      <w:hyperlink w:anchor="AdaEurope" w:history="1">
        <w:r w:rsidR="00F97AB2" w:rsidRPr="003F7610">
          <w:rPr>
            <w:rStyle w:val="Hyperlink"/>
          </w:rPr>
          <w:t>Ada Europe</w:t>
        </w:r>
      </w:hyperlink>
      <w:r w:rsidR="00007673">
        <w:t>:</w:t>
      </w:r>
      <w:r w:rsidR="002643C9">
        <w:tab/>
      </w:r>
      <w:r w:rsidR="00007673">
        <w:t>Dirk Craeynest</w:t>
      </w:r>
    </w:p>
    <w:p w14:paraId="30D08ED0" w14:textId="14624DB1" w:rsidR="00F97AB2" w:rsidRDefault="00A32930" w:rsidP="002643C9">
      <w:pPr>
        <w:pStyle w:val="StyleNormalWebLatinArialComplexArial10pt"/>
        <w:numPr>
          <w:ilvl w:val="0"/>
          <w:numId w:val="4"/>
        </w:numPr>
        <w:tabs>
          <w:tab w:val="left" w:pos="1890"/>
        </w:tabs>
      </w:pPr>
      <w:hyperlink w:anchor="SIGAda" w:history="1">
        <w:r w:rsidR="00F97AB2" w:rsidRPr="002979ED">
          <w:rPr>
            <w:rStyle w:val="Hyperlink"/>
          </w:rPr>
          <w:t>SIGAda</w:t>
        </w:r>
      </w:hyperlink>
      <w:r w:rsidR="00007673">
        <w:t xml:space="preserve">: </w:t>
      </w:r>
      <w:r w:rsidR="002643C9">
        <w:tab/>
      </w:r>
      <w:r w:rsidR="007E5786">
        <w:t>Drew Hamilton</w:t>
      </w:r>
    </w:p>
    <w:p w14:paraId="4C037D6E" w14:textId="1A4B474F" w:rsidR="00F97AB2" w:rsidRDefault="00A32930" w:rsidP="002643C9">
      <w:pPr>
        <w:pStyle w:val="StyleNormalWebLatinArialComplexArial10pt"/>
        <w:numPr>
          <w:ilvl w:val="0"/>
          <w:numId w:val="4"/>
        </w:numPr>
        <w:tabs>
          <w:tab w:val="left" w:pos="1890"/>
        </w:tabs>
      </w:pPr>
      <w:hyperlink w:anchor="WG23" w:history="1">
        <w:r w:rsidR="002979ED" w:rsidRPr="002979ED">
          <w:rPr>
            <w:rStyle w:val="Hyperlink"/>
          </w:rPr>
          <w:t>WG</w:t>
        </w:r>
        <w:r w:rsidR="00AA3985" w:rsidRPr="002979ED">
          <w:rPr>
            <w:rStyle w:val="Hyperlink"/>
          </w:rPr>
          <w:t xml:space="preserve"> 23</w:t>
        </w:r>
      </w:hyperlink>
      <w:r w:rsidR="00F97AB2">
        <w:t xml:space="preserve">: </w:t>
      </w:r>
      <w:r w:rsidR="002643C9">
        <w:tab/>
      </w:r>
      <w:r w:rsidR="00F97AB2">
        <w:t>Erhard Ploedereder</w:t>
      </w:r>
    </w:p>
    <w:p w14:paraId="3CEFC3D2" w14:textId="54FB6A87" w:rsidR="00633233" w:rsidRDefault="00A32930" w:rsidP="002643C9">
      <w:pPr>
        <w:pStyle w:val="StyleNormalWebLatinArialComplexArial10pt"/>
        <w:numPr>
          <w:ilvl w:val="0"/>
          <w:numId w:val="4"/>
        </w:numPr>
        <w:tabs>
          <w:tab w:val="left" w:pos="1890"/>
        </w:tabs>
      </w:pPr>
      <w:hyperlink w:anchor="FORTRAN" w:history="1">
        <w:r w:rsidR="00633233" w:rsidRPr="002979ED">
          <w:rPr>
            <w:rStyle w:val="Hyperlink"/>
          </w:rPr>
          <w:t>Fortran</w:t>
        </w:r>
      </w:hyperlink>
      <w:r w:rsidR="00633233">
        <w:t xml:space="preserve">: </w:t>
      </w:r>
      <w:r w:rsidR="002643C9">
        <w:tab/>
      </w:r>
      <w:r w:rsidR="00633233">
        <w:t>Van Snyder</w:t>
      </w:r>
    </w:p>
    <w:bookmarkStart w:id="4" w:name="A3"/>
    <w:bookmarkEnd w:id="4"/>
    <w:p w14:paraId="5538277B" w14:textId="77777777" w:rsidR="00F97AB2" w:rsidRDefault="006B1E25">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"Convenor" </w:instrText>
      </w:r>
      <w:r>
        <w:fldChar w:fldCharType="separate"/>
      </w:r>
      <w:r w:rsidR="00F97AB2" w:rsidRPr="006B1E25">
        <w:rPr>
          <w:rStyle w:val="Hyperlink"/>
        </w:rPr>
        <w:t>Conve</w:t>
      </w:r>
      <w:r w:rsidR="00CB17F5" w:rsidRPr="006B1E25">
        <w:rPr>
          <w:rStyle w:val="Hyperlink"/>
        </w:rPr>
        <w:t>no</w:t>
      </w:r>
      <w:r w:rsidR="00F97AB2" w:rsidRPr="006B1E25">
        <w:rPr>
          <w:rStyle w:val="Hyperlink"/>
        </w:rPr>
        <w:t>r's Report</w:t>
      </w:r>
      <w:r>
        <w:fldChar w:fldCharType="end"/>
      </w:r>
    </w:p>
    <w:bookmarkStart w:id="5" w:name="A4"/>
    <w:bookmarkStart w:id="6" w:name="A6"/>
    <w:bookmarkEnd w:id="5"/>
    <w:bookmarkEnd w:id="6"/>
    <w:p w14:paraId="664F6B81" w14:textId="77777777" w:rsidR="00F97AB2" w:rsidRDefault="00A16D1F">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"ProjectEd" </w:instrText>
      </w:r>
      <w:r>
        <w:fldChar w:fldCharType="separate"/>
      </w:r>
      <w:r w:rsidR="00F97AB2" w:rsidRPr="00A16D1F">
        <w:rPr>
          <w:rStyle w:val="Hyperlink"/>
        </w:rPr>
        <w:t>Project Editor Reports</w:t>
      </w:r>
      <w:r>
        <w:fldChar w:fldCharType="end"/>
      </w:r>
      <w:r w:rsidR="00F97AB2" w:rsidRPr="00FA6ECF">
        <w:t xml:space="preserve"> (as needed)</w:t>
      </w:r>
    </w:p>
    <w:p w14:paraId="0FDC1B31" w14:textId="7F64380C" w:rsidR="00F97AB2" w:rsidRDefault="00A32930" w:rsidP="002643C9">
      <w:pPr>
        <w:pStyle w:val="StyleNormalWebLatinArialComplexArial10pt"/>
        <w:numPr>
          <w:ilvl w:val="0"/>
          <w:numId w:val="6"/>
        </w:numPr>
        <w:tabs>
          <w:tab w:val="left" w:pos="1980"/>
        </w:tabs>
      </w:pPr>
      <w:hyperlink w:anchor="IS8652" w:history="1">
        <w:r w:rsidR="00F97AB2" w:rsidRPr="00A16D1F">
          <w:rPr>
            <w:rStyle w:val="Hyperlink"/>
          </w:rPr>
          <w:t>IS 8652</w:t>
        </w:r>
      </w:hyperlink>
      <w:r w:rsidR="00F97AB2">
        <w:t>:</w:t>
      </w:r>
      <w:r w:rsidR="002643C9">
        <w:tab/>
      </w:r>
      <w:r w:rsidR="00AA3985">
        <w:t xml:space="preserve">Jeff Cousins, </w:t>
      </w:r>
      <w:r w:rsidR="00F97AB2">
        <w:t>Ed Schonberg</w:t>
      </w:r>
      <w:r w:rsidR="00AA3985">
        <w:t>,</w:t>
      </w:r>
      <w:r w:rsidR="00F97AB2">
        <w:t xml:space="preserve"> and Randy Brukardt </w:t>
      </w:r>
    </w:p>
    <w:p w14:paraId="0A0BECCA" w14:textId="78717382" w:rsidR="00F97AB2" w:rsidRDefault="00A32930" w:rsidP="002643C9">
      <w:pPr>
        <w:pStyle w:val="StyleNormalWebLatinArialComplexArial10pt"/>
        <w:numPr>
          <w:ilvl w:val="0"/>
          <w:numId w:val="6"/>
        </w:numPr>
        <w:tabs>
          <w:tab w:val="left" w:pos="1980"/>
        </w:tabs>
      </w:pPr>
      <w:hyperlink w:anchor="ISO15291" w:history="1">
        <w:r w:rsidR="00F97AB2" w:rsidRPr="00A16D1F">
          <w:rPr>
            <w:rStyle w:val="Hyperlink"/>
          </w:rPr>
          <w:t>IS 15291</w:t>
        </w:r>
      </w:hyperlink>
      <w:r w:rsidR="00F97AB2">
        <w:t>:</w:t>
      </w:r>
      <w:r w:rsidR="002643C9">
        <w:tab/>
      </w:r>
      <w:r w:rsidR="00F97AB2">
        <w:t xml:space="preserve">Bill Thomas and Greg Gicca </w:t>
      </w:r>
    </w:p>
    <w:p w14:paraId="0687A786" w14:textId="6E390A97" w:rsidR="00F97AB2" w:rsidRDefault="00A32930" w:rsidP="002643C9">
      <w:pPr>
        <w:pStyle w:val="StyleNormalWebLatinArialComplexArial10pt"/>
        <w:numPr>
          <w:ilvl w:val="0"/>
          <w:numId w:val="6"/>
        </w:numPr>
        <w:tabs>
          <w:tab w:val="left" w:pos="1980"/>
        </w:tabs>
      </w:pPr>
      <w:hyperlink w:anchor="TR15942" w:history="1">
        <w:r w:rsidR="00F97AB2" w:rsidRPr="00A16D1F">
          <w:rPr>
            <w:rStyle w:val="Hyperlink"/>
          </w:rPr>
          <w:t>TR 15942</w:t>
        </w:r>
      </w:hyperlink>
      <w:r w:rsidR="00F97AB2">
        <w:t>:</w:t>
      </w:r>
      <w:r w:rsidR="002643C9">
        <w:tab/>
      </w:r>
      <w:r w:rsidR="007E5786">
        <w:t>Alejandro Mosteo</w:t>
      </w:r>
      <w:r w:rsidR="00F97AB2">
        <w:t xml:space="preserve"> </w:t>
      </w:r>
    </w:p>
    <w:p w14:paraId="1D32849E" w14:textId="295D6AB0" w:rsidR="00F97AB2" w:rsidRDefault="00A32930" w:rsidP="002643C9">
      <w:pPr>
        <w:pStyle w:val="StyleNormalWebLatinArialComplexArial10pt"/>
        <w:numPr>
          <w:ilvl w:val="0"/>
          <w:numId w:val="6"/>
        </w:numPr>
        <w:tabs>
          <w:tab w:val="left" w:pos="1980"/>
        </w:tabs>
      </w:pPr>
      <w:hyperlink w:anchor="ISO18009" w:history="1">
        <w:r w:rsidR="00AA3985" w:rsidRPr="00A16D1F">
          <w:rPr>
            <w:rStyle w:val="Hyperlink"/>
          </w:rPr>
          <w:t>IS 18009</w:t>
        </w:r>
      </w:hyperlink>
      <w:r w:rsidR="00AA3985">
        <w:t>:</w:t>
      </w:r>
      <w:r w:rsidR="002643C9">
        <w:tab/>
      </w:r>
      <w:r w:rsidR="00F97AB2">
        <w:t>Erhard Ploedereder</w:t>
      </w:r>
    </w:p>
    <w:p w14:paraId="36165912" w14:textId="53D9803B" w:rsidR="00FA6ECF" w:rsidRPr="00FA6ECF" w:rsidRDefault="00A32930" w:rsidP="002643C9">
      <w:pPr>
        <w:pStyle w:val="StyleNormalWebLatinArialComplexArial10pt"/>
        <w:numPr>
          <w:ilvl w:val="0"/>
          <w:numId w:val="6"/>
        </w:numPr>
        <w:tabs>
          <w:tab w:val="left" w:pos="1980"/>
        </w:tabs>
      </w:pPr>
      <w:hyperlink w:anchor="TR24772" w:history="1">
        <w:r w:rsidR="00FA6ECF" w:rsidRPr="00A16D1F">
          <w:rPr>
            <w:rStyle w:val="Hyperlink"/>
          </w:rPr>
          <w:t>TR 24772</w:t>
        </w:r>
      </w:hyperlink>
      <w:r w:rsidR="00057CE9">
        <w:rPr>
          <w:rStyle w:val="Hyperlink"/>
        </w:rPr>
        <w:t>-3</w:t>
      </w:r>
      <w:r w:rsidR="00FA6ECF">
        <w:t>:</w:t>
      </w:r>
      <w:r w:rsidR="002643C9">
        <w:tab/>
      </w:r>
      <w:r w:rsidR="00660697">
        <w:t xml:space="preserve">Stephen Michell, Erhard Ploedereder, Tullio </w:t>
      </w:r>
      <w:r w:rsidR="00660697" w:rsidRPr="002979ED">
        <w:t>Vardanega</w:t>
      </w:r>
    </w:p>
    <w:bookmarkStart w:id="7" w:name="A7"/>
    <w:bookmarkStart w:id="8" w:name="A5"/>
    <w:bookmarkEnd w:id="7"/>
    <w:bookmarkEnd w:id="8"/>
    <w:p w14:paraId="1263DFCF" w14:textId="77777777" w:rsidR="00F97AB2" w:rsidRDefault="00A16D1F">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"Rapporteurs" </w:instrText>
      </w:r>
      <w:r>
        <w:fldChar w:fldCharType="separate"/>
      </w:r>
      <w:r w:rsidR="00F97AB2" w:rsidRPr="00A16D1F">
        <w:rPr>
          <w:rStyle w:val="Hyperlink"/>
        </w:rPr>
        <w:t>Rapporteur Group Reports</w:t>
      </w:r>
      <w:r>
        <w:fldChar w:fldCharType="end"/>
      </w:r>
      <w:r w:rsidR="00F97AB2" w:rsidRPr="00FA6ECF">
        <w:t xml:space="preserve"> (as needed)</w:t>
      </w:r>
    </w:p>
    <w:p w14:paraId="1C8DBAA1" w14:textId="218D447F" w:rsidR="00F97AB2" w:rsidRDefault="00A32930" w:rsidP="00934F6A">
      <w:pPr>
        <w:pStyle w:val="StyleNormalWebLatinArialComplexArial10pt"/>
        <w:numPr>
          <w:ilvl w:val="0"/>
          <w:numId w:val="8"/>
        </w:numPr>
        <w:tabs>
          <w:tab w:val="left" w:pos="4230"/>
        </w:tabs>
      </w:pPr>
      <w:hyperlink w:anchor="ARG" w:history="1">
        <w:r w:rsidR="00F97AB2" w:rsidRPr="00A16D1F">
          <w:rPr>
            <w:rStyle w:val="Hyperlink"/>
          </w:rPr>
          <w:t>Report of Ada Rapporteur Group</w:t>
        </w:r>
      </w:hyperlink>
      <w:r w:rsidR="00F97AB2">
        <w:t>:</w:t>
      </w:r>
      <w:r w:rsidR="00934F6A">
        <w:tab/>
      </w:r>
      <w:r w:rsidR="00AC6670">
        <w:t>Steve Baird</w:t>
      </w:r>
      <w:r w:rsidR="00F97AB2">
        <w:t xml:space="preserve">, Chair </w:t>
      </w:r>
    </w:p>
    <w:p w14:paraId="043D6F56" w14:textId="165799F2" w:rsidR="00B25DD4" w:rsidRDefault="00A32930" w:rsidP="00934F6A">
      <w:pPr>
        <w:pStyle w:val="StyleNormalWebLatinArialComplexArial10pt"/>
        <w:numPr>
          <w:ilvl w:val="0"/>
          <w:numId w:val="8"/>
        </w:numPr>
        <w:tabs>
          <w:tab w:val="left" w:pos="4230"/>
        </w:tabs>
      </w:pPr>
      <w:hyperlink w:anchor="HRG" w:history="1">
        <w:r w:rsidR="00F97AB2" w:rsidRPr="00A16D1F">
          <w:rPr>
            <w:rStyle w:val="Hyperlink"/>
          </w:rPr>
          <w:t>Report of Annex H Rapporteur Group</w:t>
        </w:r>
      </w:hyperlink>
      <w:r w:rsidR="00F97AB2">
        <w:t>:</w:t>
      </w:r>
      <w:r w:rsidR="00934F6A">
        <w:tab/>
      </w:r>
      <w:r w:rsidR="00AC6670">
        <w:t>Joyce Tokar</w:t>
      </w:r>
      <w:r w:rsidR="00F97AB2">
        <w:t>, Chair</w:t>
      </w:r>
    </w:p>
    <w:bookmarkStart w:id="9" w:name="A8"/>
    <w:bookmarkEnd w:id="9"/>
    <w:p w14:paraId="43E4D63D" w14:textId="77777777" w:rsidR="00BE2F99" w:rsidRDefault="004F4626" w:rsidP="00BE2F99">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"AIs" </w:instrText>
      </w:r>
      <w:r>
        <w:fldChar w:fldCharType="separate"/>
      </w:r>
      <w:r w:rsidR="00BE2F99" w:rsidRPr="004F4626">
        <w:rPr>
          <w:rStyle w:val="Hyperlink"/>
        </w:rPr>
        <w:t xml:space="preserve">Review of </w:t>
      </w:r>
      <w:r w:rsidR="00B03322" w:rsidRPr="004F4626">
        <w:rPr>
          <w:rStyle w:val="Hyperlink"/>
        </w:rPr>
        <w:t xml:space="preserve">Open </w:t>
      </w:r>
      <w:r w:rsidR="00BE2F99" w:rsidRPr="004F4626">
        <w:rPr>
          <w:rStyle w:val="Hyperlink"/>
        </w:rPr>
        <w:t>Action Items and Unimplemented Resolutions</w:t>
      </w:r>
      <w:r>
        <w:fldChar w:fldCharType="end"/>
      </w:r>
    </w:p>
    <w:bookmarkStart w:id="10" w:name="A9"/>
    <w:bookmarkEnd w:id="10"/>
    <w:p w14:paraId="3CFBAB24" w14:textId="77777777" w:rsidR="00F97AB2" w:rsidRDefault="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"COW" </w:instrText>
      </w:r>
      <w:r>
        <w:fldChar w:fldCharType="separate"/>
      </w:r>
      <w:r w:rsidR="00F97AB2" w:rsidRPr="004F4626">
        <w:rPr>
          <w:rStyle w:val="Hyperlink"/>
        </w:rPr>
        <w:t>Committee as a Whole</w:t>
      </w:r>
      <w:r>
        <w:fldChar w:fldCharType="end"/>
      </w:r>
    </w:p>
    <w:bookmarkStart w:id="11" w:name="AA"/>
    <w:bookmarkEnd w:id="11"/>
    <w:p w14:paraId="1DE15AC6" w14:textId="77777777" w:rsidR="00F97AB2" w:rsidRDefault="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"UnBiz" </w:instrText>
      </w:r>
      <w:r>
        <w:fldChar w:fldCharType="separate"/>
      </w:r>
      <w:r w:rsidR="00F97AB2" w:rsidRPr="004F4626">
        <w:rPr>
          <w:rStyle w:val="Hyperlink"/>
        </w:rPr>
        <w:t>Unfinished Business</w:t>
      </w:r>
      <w:r>
        <w:fldChar w:fldCharType="end"/>
      </w:r>
    </w:p>
    <w:bookmarkStart w:id="12" w:name="AB"/>
    <w:bookmarkEnd w:id="12"/>
    <w:p w14:paraId="69641779" w14:textId="77777777" w:rsidR="00F97AB2" w:rsidRDefault="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fldChar w:fldCharType="begin"/>
      </w:r>
      <w:r>
        <w:instrText xml:space="preserve"> HYPERLINK  \l "NewBiz" </w:instrText>
      </w:r>
      <w:r>
        <w:fldChar w:fldCharType="separate"/>
      </w:r>
      <w:r w:rsidR="00F97AB2" w:rsidRPr="004F4626">
        <w:rPr>
          <w:rStyle w:val="Hyperlink"/>
        </w:rPr>
        <w:t>New Business</w:t>
      </w:r>
      <w:r>
        <w:fldChar w:fldCharType="end"/>
      </w:r>
    </w:p>
    <w:bookmarkStart w:id="13" w:name="AC"/>
    <w:bookmarkEnd w:id="13"/>
    <w:p w14:paraId="3FE569FA" w14:textId="77777777" w:rsidR="00B03322" w:rsidRDefault="004F4626" w:rsidP="00B0332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"NextMtg" </w:instrText>
      </w:r>
      <w:r>
        <w:fldChar w:fldCharType="separate"/>
      </w:r>
      <w:r w:rsidR="00B03322" w:rsidRPr="004F4626">
        <w:rPr>
          <w:rStyle w:val="Hyperlink"/>
        </w:rPr>
        <w:t>Scheduling of Future Meetings</w:t>
      </w:r>
      <w:r>
        <w:fldChar w:fldCharType="end"/>
      </w:r>
    </w:p>
    <w:p w14:paraId="5F1F80AC" w14:textId="77777777" w:rsidR="00F97AB2" w:rsidRDefault="00A32930">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w:anchor="RvwAIs" w:history="1">
        <w:r w:rsidR="00F97AB2" w:rsidRPr="004F4626">
          <w:rPr>
            <w:rStyle w:val="Hyperlink"/>
          </w:rPr>
          <w:t>Review of New Action Items</w:t>
        </w:r>
      </w:hyperlink>
    </w:p>
    <w:bookmarkStart w:id="14" w:name="AD"/>
    <w:bookmarkEnd w:id="14"/>
    <w:p w14:paraId="5698330E" w14:textId="77777777" w:rsidR="00F97AB2" w:rsidRDefault="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fldChar w:fldCharType="begin"/>
      </w:r>
      <w:r>
        <w:instrText xml:space="preserve"> HYPERLINK  \l "Res" </w:instrText>
      </w:r>
      <w:r>
        <w:fldChar w:fldCharType="separate"/>
      </w:r>
      <w:r w:rsidR="00F97AB2" w:rsidRPr="004F4626">
        <w:rPr>
          <w:rStyle w:val="Hyperlink"/>
        </w:rPr>
        <w:t>Final Consideration of Resolutions</w:t>
      </w:r>
      <w:r>
        <w:fldChar w:fldCharType="end"/>
      </w:r>
    </w:p>
    <w:p w14:paraId="27EB817F" w14:textId="77777777" w:rsidR="00F97AB2" w:rsidRDefault="00F97AB2">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bookmarkStart w:id="15" w:name="AE"/>
      <w:bookmarkStart w:id="16" w:name="Rec"/>
      <w:bookmarkEnd w:id="15"/>
      <w:r>
        <w:t>Recess</w:t>
      </w:r>
      <w:bookmarkEnd w:id="16"/>
    </w:p>
    <w:p w14:paraId="10D39DB6" w14:textId="77777777" w:rsidR="003F7610" w:rsidRDefault="00A32930" w:rsidP="003F7610">
      <w:pPr>
        <w:pStyle w:val="Heading3"/>
      </w:pPr>
      <w:r>
        <w:pict w14:anchorId="36D43D18">
          <v:rect id="_x0000_i1026" style="width:6in;height:1.5pt" o:hrstd="t" o:hr="t" fillcolor="#aca899" stroked="f"/>
        </w:pict>
      </w:r>
      <w:bookmarkStart w:id="17" w:name="OO"/>
      <w:bookmarkEnd w:id="17"/>
      <w:r w:rsidR="003F7610" w:rsidRPr="00AA3985">
        <w:t>Opening Orders</w:t>
      </w:r>
      <w:r w:rsidR="003F7610">
        <w:t xml:space="preserve"> </w:t>
      </w:r>
    </w:p>
    <w:p w14:paraId="215607EA" w14:textId="77777777" w:rsidR="003F7610" w:rsidRDefault="003F7610" w:rsidP="003F7610">
      <w:pPr>
        <w:pStyle w:val="StyleNormalWebLatinArialComplexArial10pt"/>
      </w:pPr>
      <w:r>
        <w:t xml:space="preserve">Call to Order </w:t>
      </w:r>
    </w:p>
    <w:p w14:paraId="7C7A69B5" w14:textId="77777777" w:rsidR="003F7610" w:rsidRPr="002C1302" w:rsidRDefault="003F7610" w:rsidP="003F7610">
      <w:pPr>
        <w:pStyle w:val="StyleNormalWebLatinArialComplexArial10pt"/>
      </w:pPr>
      <w:r>
        <w:t>Appointment of Meeting Secretary</w:t>
      </w:r>
      <w:r w:rsidR="004D67EE">
        <w:t xml:space="preserve"> </w:t>
      </w:r>
    </w:p>
    <w:p w14:paraId="7F362C73" w14:textId="173A9558" w:rsidR="003F7610" w:rsidRDefault="003F7610" w:rsidP="003F7610">
      <w:pPr>
        <w:pStyle w:val="StyleNormalWebLatinArialComplexArial10pt"/>
      </w:pPr>
      <w:r>
        <w:t>Welcome and Administrative Arrangements</w:t>
      </w:r>
    </w:p>
    <w:p w14:paraId="3D801AB3" w14:textId="4032C6F2" w:rsidR="00E262A5" w:rsidRDefault="00E262A5" w:rsidP="003F7610">
      <w:pPr>
        <w:pStyle w:val="StyleNormalWebLatinArialComplexArial10pt"/>
      </w:pPr>
      <w:r>
        <w:t>Code of Conduct</w:t>
      </w:r>
    </w:p>
    <w:p w14:paraId="5C5446F7" w14:textId="77777777" w:rsidR="003F7610" w:rsidRDefault="003F7610" w:rsidP="003F7610">
      <w:pPr>
        <w:pStyle w:val="StyleNormalWebLatinArialComplexArial10pt"/>
      </w:pPr>
      <w:r>
        <w:t xml:space="preserve">Approval of the </w:t>
      </w:r>
      <w:hyperlink w:anchor="Agenda" w:history="1">
        <w:r w:rsidRPr="003F7610">
          <w:rPr>
            <w:rStyle w:val="Hyperlink"/>
          </w:rPr>
          <w:t>Agenda</w:t>
        </w:r>
      </w:hyperlink>
    </w:p>
    <w:p w14:paraId="28335011" w14:textId="451E00E9" w:rsidR="003F7610" w:rsidRDefault="003F7610" w:rsidP="003F7610">
      <w:pPr>
        <w:pStyle w:val="StyleNormalWebLatinArialComplexArial10pt"/>
      </w:pPr>
      <w:r>
        <w:t xml:space="preserve">Approval of </w:t>
      </w:r>
      <w:r w:rsidR="00815689">
        <w:t>N</w:t>
      </w:r>
      <w:r w:rsidR="004A550D">
        <w:t>607</w:t>
      </w:r>
      <w:r w:rsidRPr="004354EE">
        <w:t xml:space="preserve">: </w:t>
      </w:r>
      <w:r w:rsidR="00815689">
        <w:t>Meeting #</w:t>
      </w:r>
      <w:r w:rsidR="004A550D">
        <w:t>78</w:t>
      </w:r>
      <w:r w:rsidRPr="004354EE">
        <w:t xml:space="preserve"> Minutes</w:t>
      </w:r>
      <w:r>
        <w:t xml:space="preserve">.  </w:t>
      </w:r>
    </w:p>
    <w:p w14:paraId="539369F3" w14:textId="77777777" w:rsidR="003F7610" w:rsidRDefault="00A32930" w:rsidP="003F7610">
      <w:pPr>
        <w:pStyle w:val="StyleNormalWebLatinArialComplexArial10pt"/>
      </w:pPr>
      <w:r>
        <w:pict w14:anchorId="0738A1C8">
          <v:rect id="_x0000_i1027" style="width:6in;height:1.5pt" o:hrstd="t" o:hr="t" fillcolor="#aca899" stroked="f"/>
        </w:pict>
      </w:r>
    </w:p>
    <w:p w14:paraId="59547DF2" w14:textId="77777777" w:rsidR="003F7610" w:rsidRDefault="003F7610" w:rsidP="003F7610">
      <w:pPr>
        <w:pStyle w:val="Heading3"/>
      </w:pPr>
      <w:bookmarkStart w:id="18" w:name="RnI"/>
      <w:bookmarkEnd w:id="18"/>
      <w:r w:rsidRPr="00AA3985">
        <w:t>Reports and Introductions</w:t>
      </w:r>
      <w:r>
        <w:t xml:space="preserve"> </w:t>
      </w:r>
    </w:p>
    <w:p w14:paraId="60891148" w14:textId="77777777" w:rsidR="009A730D" w:rsidRDefault="009A730D" w:rsidP="009A730D">
      <w:pPr>
        <w:pStyle w:val="Heading3"/>
        <w:rPr>
          <w:sz w:val="20"/>
          <w:szCs w:val="20"/>
        </w:rPr>
      </w:pPr>
      <w:bookmarkStart w:id="19" w:name="Canada"/>
      <w:bookmarkStart w:id="20" w:name="Italy"/>
      <w:bookmarkEnd w:id="19"/>
      <w:bookmarkEnd w:id="20"/>
      <w:r>
        <w:rPr>
          <w:sz w:val="20"/>
          <w:szCs w:val="20"/>
        </w:rPr>
        <w:t>Austria – Johann Blieberger (HoD)</w:t>
      </w:r>
    </w:p>
    <w:p w14:paraId="0568D9D7" w14:textId="774C1E2A" w:rsidR="009A730D" w:rsidRDefault="009A730D" w:rsidP="009A730D">
      <w:pPr>
        <w:pStyle w:val="Heading3"/>
        <w:rPr>
          <w:sz w:val="20"/>
          <w:szCs w:val="20"/>
        </w:rPr>
      </w:pPr>
      <w:r>
        <w:rPr>
          <w:sz w:val="20"/>
          <w:szCs w:val="20"/>
        </w:rPr>
        <w:t>Canada – Brad Moore (HoD)</w:t>
      </w:r>
    </w:p>
    <w:p w14:paraId="3E2E35CE" w14:textId="45E52C6C" w:rsidR="00837D8E" w:rsidRPr="00837D8E" w:rsidRDefault="00837D8E" w:rsidP="00837D8E">
      <w:r>
        <w:t>Welcome to Richard Wai as a new member.</w:t>
      </w:r>
    </w:p>
    <w:p w14:paraId="2279C90D" w14:textId="77777777" w:rsidR="009A730D" w:rsidRDefault="009A730D" w:rsidP="009A730D"/>
    <w:p w14:paraId="3522B730" w14:textId="1967882D" w:rsidR="009A730D" w:rsidRDefault="009A730D" w:rsidP="009A730D">
      <w:pPr>
        <w:rPr>
          <w:b/>
          <w:bCs/>
        </w:rPr>
      </w:pPr>
      <w:r>
        <w:rPr>
          <w:b/>
          <w:bCs/>
        </w:rPr>
        <w:t>Finland – Niklas Holsti (HoD)</w:t>
      </w:r>
    </w:p>
    <w:p w14:paraId="33DFE656" w14:textId="2F944FBA" w:rsidR="00BE6634" w:rsidRDefault="00BE6634" w:rsidP="009A730D">
      <w:pPr>
        <w:rPr>
          <w:b/>
          <w:bCs/>
        </w:rPr>
      </w:pPr>
    </w:p>
    <w:p w14:paraId="67C36E48" w14:textId="52F4D2EF" w:rsidR="00BE6634" w:rsidRDefault="00BE6634" w:rsidP="00D936FB">
      <w:pPr>
        <w:keepNext/>
        <w:rPr>
          <w:b/>
          <w:bCs/>
        </w:rPr>
      </w:pPr>
      <w:r>
        <w:rPr>
          <w:b/>
          <w:bCs/>
        </w:rPr>
        <w:t>Italy – Tullio Vardanega (HoD)</w:t>
      </w:r>
    </w:p>
    <w:p w14:paraId="441C5017" w14:textId="77777777" w:rsidR="00C0170C" w:rsidRDefault="00D936FB" w:rsidP="00E122CB">
      <w:pPr>
        <w:keepNext/>
        <w:spacing w:before="120"/>
        <w:rPr>
          <w:lang w:val="en-GB"/>
        </w:rPr>
      </w:pPr>
      <w:r w:rsidRPr="00E122CB">
        <w:rPr>
          <w:lang w:val="en-GB"/>
        </w:rPr>
        <w:t xml:space="preserve">No direct activity specific to WG 9. </w:t>
      </w:r>
    </w:p>
    <w:p w14:paraId="152E4356" w14:textId="29FF5994" w:rsidR="00D936FB" w:rsidRPr="00D936FB" w:rsidRDefault="00D936FB" w:rsidP="00E122CB">
      <w:pPr>
        <w:keepNext/>
        <w:spacing w:before="120"/>
        <w:rPr>
          <w:bCs/>
          <w:lang w:val="en-GB"/>
        </w:rPr>
      </w:pPr>
      <w:r w:rsidRPr="00E122CB">
        <w:rPr>
          <w:lang w:val="en-GB"/>
        </w:rPr>
        <w:t>Indirectly, I continue to actively participate in the work of WG 23 in the project of transforming all of WG 23 TRs into International Standards (which is needed to ensure that they are made publicly available by ISO). This is pertinent to WG 9 as Ada and SPARK will each obtain such a document</w:t>
      </w:r>
      <w:r w:rsidRPr="00D936FB">
        <w:rPr>
          <w:bCs/>
          <w:lang w:val="en-GB"/>
        </w:rPr>
        <w:t>.</w:t>
      </w:r>
    </w:p>
    <w:p w14:paraId="278BD18F" w14:textId="77777777" w:rsidR="003F7610" w:rsidRPr="002979ED" w:rsidRDefault="003F7610" w:rsidP="003F7610">
      <w:pPr>
        <w:pStyle w:val="Heading3"/>
        <w:spacing w:before="0" w:after="0"/>
        <w:rPr>
          <w:sz w:val="20"/>
          <w:szCs w:val="20"/>
        </w:rPr>
      </w:pPr>
    </w:p>
    <w:p w14:paraId="39F312C6" w14:textId="471E4975" w:rsidR="003F7610" w:rsidRDefault="003F7610" w:rsidP="003F7610">
      <w:pPr>
        <w:pStyle w:val="Heading3"/>
        <w:spacing w:before="0" w:after="0"/>
        <w:rPr>
          <w:sz w:val="20"/>
          <w:szCs w:val="20"/>
        </w:rPr>
      </w:pPr>
      <w:bookmarkStart w:id="21" w:name="Portugal"/>
      <w:bookmarkEnd w:id="21"/>
      <w:r w:rsidRPr="002979ED">
        <w:rPr>
          <w:sz w:val="20"/>
          <w:szCs w:val="20"/>
        </w:rPr>
        <w:t>Portugal – Luis Miguel Pinho (H</w:t>
      </w:r>
      <w:r w:rsidR="009A730D">
        <w:rPr>
          <w:sz w:val="20"/>
          <w:szCs w:val="20"/>
        </w:rPr>
        <w:t>o</w:t>
      </w:r>
      <w:r w:rsidRPr="002979ED">
        <w:rPr>
          <w:sz w:val="20"/>
          <w:szCs w:val="20"/>
        </w:rPr>
        <w:t>D)</w:t>
      </w:r>
    </w:p>
    <w:p w14:paraId="3D23F5C5" w14:textId="77777777" w:rsidR="003F7610" w:rsidRPr="002979ED" w:rsidRDefault="003F7610" w:rsidP="003F7610">
      <w:pPr>
        <w:pStyle w:val="Heading3"/>
        <w:spacing w:before="0" w:after="0"/>
        <w:rPr>
          <w:sz w:val="20"/>
          <w:szCs w:val="20"/>
        </w:rPr>
      </w:pPr>
    </w:p>
    <w:p w14:paraId="2798571E" w14:textId="2A4857EB" w:rsidR="00DA79EF" w:rsidRDefault="003F7610" w:rsidP="00815689">
      <w:pPr>
        <w:pStyle w:val="Heading3"/>
        <w:spacing w:before="0" w:after="0"/>
        <w:rPr>
          <w:sz w:val="20"/>
          <w:szCs w:val="20"/>
        </w:rPr>
      </w:pPr>
      <w:bookmarkStart w:id="22" w:name="Spain"/>
      <w:bookmarkEnd w:id="22"/>
      <w:r w:rsidRPr="002979ED">
        <w:rPr>
          <w:sz w:val="20"/>
          <w:szCs w:val="20"/>
        </w:rPr>
        <w:t>Spain –</w:t>
      </w:r>
      <w:r w:rsidR="009A3717" w:rsidRPr="009A3717">
        <w:t xml:space="preserve"> </w:t>
      </w:r>
      <w:r w:rsidR="009A3717" w:rsidRPr="009A3717">
        <w:rPr>
          <w:sz w:val="20"/>
          <w:szCs w:val="20"/>
        </w:rPr>
        <w:t>Alejandro Mosteo</w:t>
      </w:r>
      <w:r w:rsidR="009A3717" w:rsidRPr="002979ED">
        <w:rPr>
          <w:sz w:val="20"/>
          <w:szCs w:val="20"/>
        </w:rPr>
        <w:t xml:space="preserve"> </w:t>
      </w:r>
      <w:r w:rsidRPr="002979ED">
        <w:rPr>
          <w:sz w:val="20"/>
          <w:szCs w:val="20"/>
        </w:rPr>
        <w:t>(H</w:t>
      </w:r>
      <w:r w:rsidR="009A730D">
        <w:rPr>
          <w:sz w:val="20"/>
          <w:szCs w:val="20"/>
        </w:rPr>
        <w:t>o</w:t>
      </w:r>
      <w:r w:rsidRPr="002979ED">
        <w:rPr>
          <w:sz w:val="20"/>
          <w:szCs w:val="20"/>
        </w:rPr>
        <w:t>D)</w:t>
      </w:r>
    </w:p>
    <w:p w14:paraId="3461895F" w14:textId="1CDFC16E" w:rsidR="00795507" w:rsidRDefault="00795507" w:rsidP="00795507"/>
    <w:p w14:paraId="4F0C4A1D" w14:textId="5F174ACF" w:rsidR="00795507" w:rsidRPr="00795507" w:rsidRDefault="00795507" w:rsidP="00795507">
      <w:r>
        <w:t>Nothing to report.</w:t>
      </w:r>
    </w:p>
    <w:p w14:paraId="1A52D77E" w14:textId="716C7C8E" w:rsidR="003F7610" w:rsidRPr="002979ED" w:rsidRDefault="003F7610" w:rsidP="003F7610">
      <w:pPr>
        <w:pStyle w:val="Heading3"/>
        <w:rPr>
          <w:sz w:val="20"/>
          <w:szCs w:val="20"/>
        </w:rPr>
      </w:pPr>
      <w:bookmarkStart w:id="23" w:name="Switzerland"/>
      <w:bookmarkEnd w:id="23"/>
      <w:r w:rsidRPr="002979ED">
        <w:rPr>
          <w:sz w:val="20"/>
          <w:szCs w:val="20"/>
        </w:rPr>
        <w:lastRenderedPageBreak/>
        <w:t>Switzerland – Nicholas Kaethner (H</w:t>
      </w:r>
      <w:r w:rsidR="009A730D">
        <w:rPr>
          <w:sz w:val="20"/>
          <w:szCs w:val="20"/>
        </w:rPr>
        <w:t>o</w:t>
      </w:r>
      <w:r w:rsidRPr="002979ED">
        <w:rPr>
          <w:sz w:val="20"/>
          <w:szCs w:val="20"/>
        </w:rPr>
        <w:t>D)</w:t>
      </w:r>
    </w:p>
    <w:p w14:paraId="7721BC16" w14:textId="45B07355" w:rsidR="003F7610" w:rsidRDefault="003F7610" w:rsidP="003F7610">
      <w:pPr>
        <w:pStyle w:val="Heading3"/>
        <w:rPr>
          <w:sz w:val="20"/>
          <w:szCs w:val="20"/>
        </w:rPr>
      </w:pPr>
      <w:bookmarkStart w:id="24" w:name="UK"/>
      <w:bookmarkEnd w:id="24"/>
      <w:r w:rsidRPr="002979ED">
        <w:rPr>
          <w:sz w:val="20"/>
          <w:szCs w:val="20"/>
        </w:rPr>
        <w:t>UK – Jeff Cousins (H</w:t>
      </w:r>
      <w:r w:rsidR="009A730D">
        <w:rPr>
          <w:sz w:val="20"/>
          <w:szCs w:val="20"/>
        </w:rPr>
        <w:t>o</w:t>
      </w:r>
      <w:r w:rsidRPr="002979ED">
        <w:rPr>
          <w:sz w:val="20"/>
          <w:szCs w:val="20"/>
        </w:rPr>
        <w:t>D)</w:t>
      </w:r>
    </w:p>
    <w:p w14:paraId="0B4B54F2" w14:textId="77777777" w:rsidR="00E122CB" w:rsidRDefault="00E122CB" w:rsidP="00E122CB">
      <w:pPr>
        <w:widowControl w:val="0"/>
        <w:autoSpaceDE w:val="0"/>
        <w:autoSpaceDN w:val="0"/>
        <w:adjustRightInd w:val="0"/>
        <w:spacing w:before="119" w:after="119"/>
        <w:rPr>
          <w:bCs/>
        </w:rPr>
      </w:pPr>
      <w:r>
        <w:rPr>
          <w:bCs/>
        </w:rPr>
        <w:t>Activity of the UK NB’s Ada Panel has remained limited to the convenor (myself) distributing a progress report every few months, plus the occasional e-mail.</w:t>
      </w:r>
    </w:p>
    <w:p w14:paraId="64069191" w14:textId="77777777" w:rsidR="00E122CB" w:rsidRDefault="00E122CB" w:rsidP="00E122CB">
      <w:pPr>
        <w:spacing w:before="120" w:after="120"/>
        <w:rPr>
          <w:snapToGrid w:val="0"/>
        </w:rPr>
      </w:pPr>
      <w:r w:rsidRPr="004B57B7">
        <w:rPr>
          <w:snapToGrid w:val="0"/>
        </w:rPr>
        <w:t xml:space="preserve">John Barnes </w:t>
      </w:r>
      <w:r>
        <w:rPr>
          <w:snapToGrid w:val="0"/>
        </w:rPr>
        <w:t>has updated</w:t>
      </w:r>
      <w:r w:rsidRPr="004B57B7">
        <w:rPr>
          <w:snapToGrid w:val="0"/>
        </w:rPr>
        <w:t xml:space="preserve"> his book </w:t>
      </w:r>
      <w:r>
        <w:rPr>
          <w:snapToGrid w:val="0"/>
        </w:rPr>
        <w:t xml:space="preserve">“Programming in Ada 2012” in order </w:t>
      </w:r>
      <w:r w:rsidRPr="004B57B7">
        <w:rPr>
          <w:snapToGrid w:val="0"/>
        </w:rPr>
        <w:t xml:space="preserve">to get the Ada 2012 baseline correct before </w:t>
      </w:r>
      <w:r>
        <w:rPr>
          <w:snapToGrid w:val="0"/>
        </w:rPr>
        <w:t>moving forward</w:t>
      </w:r>
      <w:r w:rsidRPr="004B57B7">
        <w:rPr>
          <w:snapToGrid w:val="0"/>
        </w:rPr>
        <w:t xml:space="preserve"> with Ada 202X</w:t>
      </w:r>
      <w:r>
        <w:rPr>
          <w:snapToGrid w:val="0"/>
        </w:rPr>
        <w:t>.</w:t>
      </w:r>
    </w:p>
    <w:p w14:paraId="6B0B56B8" w14:textId="77777777" w:rsidR="00E122CB" w:rsidRDefault="00E122CB" w:rsidP="00E122CB">
      <w:pPr>
        <w:spacing w:before="120" w:after="120"/>
        <w:rPr>
          <w:snapToGrid w:val="0"/>
        </w:rPr>
      </w:pPr>
      <w:r>
        <w:rPr>
          <w:snapToGrid w:val="0"/>
        </w:rPr>
        <w:t xml:space="preserve">Jeff Cousins has written “An Overview of Ada 202x” for </w:t>
      </w:r>
      <w:r w:rsidRPr="00373B95">
        <w:t xml:space="preserve">the </w:t>
      </w:r>
      <w:r>
        <w:t xml:space="preserve">September 2020 edition of the </w:t>
      </w:r>
      <w:r w:rsidRPr="00373B95">
        <w:t>Ada User Journal</w:t>
      </w:r>
      <w:r>
        <w:t>.  It is a compendium of the previous articles, updated and extended, and sorted to mostly group the AIs according to the instructions to the ARG from WG 9 (to show that the ARG had been working according to its directions).  It would have been preferable to have waited till the next issue, but they were short of material.  As it happens, the issue has yet to appear, even online.</w:t>
      </w:r>
    </w:p>
    <w:p w14:paraId="1D456BF5" w14:textId="742A4CCD" w:rsidR="00E122CB" w:rsidRPr="004F3499" w:rsidRDefault="00E122CB" w:rsidP="004F3499">
      <w:pPr>
        <w:widowControl w:val="0"/>
        <w:autoSpaceDE w:val="0"/>
        <w:autoSpaceDN w:val="0"/>
        <w:adjustRightInd w:val="0"/>
        <w:spacing w:before="119" w:after="119"/>
        <w:rPr>
          <w:bCs/>
          <w:color w:val="000000"/>
        </w:rPr>
      </w:pPr>
      <w:r>
        <w:rPr>
          <w:bCs/>
        </w:rPr>
        <w:t>The</w:t>
      </w:r>
      <w:r w:rsidRPr="00373B95">
        <w:rPr>
          <w:bCs/>
        </w:rPr>
        <w:t xml:space="preserve"> UK delegation is Jeff </w:t>
      </w:r>
      <w:r>
        <w:rPr>
          <w:bCs/>
        </w:rPr>
        <w:t xml:space="preserve">Cousins and John Barnes </w:t>
      </w:r>
      <w:r w:rsidRPr="00373B95">
        <w:rPr>
          <w:bCs/>
        </w:rPr>
        <w:t xml:space="preserve">for this </w:t>
      </w:r>
      <w:r>
        <w:rPr>
          <w:bCs/>
        </w:rPr>
        <w:t xml:space="preserve">(virtual) </w:t>
      </w:r>
      <w:r w:rsidRPr="00373B95">
        <w:rPr>
          <w:bCs/>
        </w:rPr>
        <w:t>meeting of WG 9.</w:t>
      </w:r>
    </w:p>
    <w:p w14:paraId="6439847D" w14:textId="79D430BA" w:rsidR="003F7610" w:rsidRPr="002979ED" w:rsidRDefault="003F7610" w:rsidP="003F7610">
      <w:pPr>
        <w:pStyle w:val="Heading3"/>
        <w:rPr>
          <w:sz w:val="20"/>
          <w:szCs w:val="20"/>
        </w:rPr>
      </w:pPr>
      <w:bookmarkStart w:id="25" w:name="USA"/>
      <w:bookmarkEnd w:id="25"/>
      <w:r w:rsidRPr="002979ED">
        <w:rPr>
          <w:sz w:val="20"/>
          <w:szCs w:val="20"/>
        </w:rPr>
        <w:t xml:space="preserve">USA – </w:t>
      </w:r>
      <w:r w:rsidR="00B86F97">
        <w:rPr>
          <w:sz w:val="20"/>
          <w:szCs w:val="20"/>
        </w:rPr>
        <w:t>Tucker Taft</w:t>
      </w:r>
      <w:r w:rsidRPr="002979ED">
        <w:rPr>
          <w:sz w:val="20"/>
          <w:szCs w:val="20"/>
        </w:rPr>
        <w:t xml:space="preserve"> (H</w:t>
      </w:r>
      <w:r w:rsidR="009A730D">
        <w:rPr>
          <w:sz w:val="20"/>
          <w:szCs w:val="20"/>
        </w:rPr>
        <w:t>o</w:t>
      </w:r>
      <w:r w:rsidRPr="002979ED">
        <w:rPr>
          <w:sz w:val="20"/>
          <w:szCs w:val="20"/>
        </w:rPr>
        <w:t>D)</w:t>
      </w:r>
    </w:p>
    <w:p w14:paraId="0D9C89DA" w14:textId="77777777" w:rsidR="003F7610" w:rsidRDefault="003F7610" w:rsidP="003F7610">
      <w:pPr>
        <w:pStyle w:val="Heading3"/>
        <w:rPr>
          <w:sz w:val="20"/>
          <w:szCs w:val="20"/>
        </w:rPr>
      </w:pPr>
      <w:r w:rsidRPr="002979ED">
        <w:rPr>
          <w:sz w:val="20"/>
          <w:szCs w:val="20"/>
        </w:rPr>
        <w:t xml:space="preserve">Guests – </w:t>
      </w:r>
      <w:r w:rsidR="002979ED">
        <w:rPr>
          <w:sz w:val="20"/>
          <w:szCs w:val="20"/>
        </w:rPr>
        <w:t>?</w:t>
      </w:r>
    </w:p>
    <w:p w14:paraId="49612CE3" w14:textId="77777777" w:rsidR="004F4626" w:rsidRDefault="004F4626" w:rsidP="004F4626"/>
    <w:p w14:paraId="3003DF40" w14:textId="77777777" w:rsidR="004F4626" w:rsidRPr="004F4626" w:rsidRDefault="00A32930" w:rsidP="004F4626">
      <w:hyperlink w:anchor="Agenda" w:history="1">
        <w:r w:rsidR="004F4626" w:rsidRPr="004F4626">
          <w:rPr>
            <w:rStyle w:val="Hyperlink"/>
          </w:rPr>
          <w:t>AGENDA</w:t>
        </w:r>
      </w:hyperlink>
    </w:p>
    <w:p w14:paraId="1F986B79" w14:textId="77777777" w:rsidR="003F7610" w:rsidRDefault="00A32930" w:rsidP="00671BDF">
      <w:pPr>
        <w:pStyle w:val="Heading3"/>
      </w:pPr>
      <w:r>
        <w:pict w14:anchorId="22A323E4">
          <v:rect id="_x0000_i1028" style="width:6in;height:1.5pt" o:hrstd="t" o:hr="t" fillcolor="#aca899" stroked="f"/>
        </w:pict>
      </w:r>
      <w:bookmarkStart w:id="26" w:name="Liaisons"/>
      <w:bookmarkEnd w:id="26"/>
      <w:r w:rsidR="003F7610" w:rsidRPr="00AA3985">
        <w:t>Liaison Reports and Introductions</w:t>
      </w:r>
    </w:p>
    <w:p w14:paraId="355FD6E7" w14:textId="77777777" w:rsidR="003F7610" w:rsidRDefault="003F7610" w:rsidP="00671BDF">
      <w:pPr>
        <w:keepNext/>
        <w:rPr>
          <w:rFonts w:eastAsiaTheme="minorHAnsi"/>
        </w:rPr>
      </w:pPr>
    </w:p>
    <w:p w14:paraId="38C41C82" w14:textId="331DB02C" w:rsidR="003F7610" w:rsidRDefault="003F7610" w:rsidP="00671BDF">
      <w:pPr>
        <w:keepNext/>
        <w:rPr>
          <w:bCs/>
          <w:lang w:val="fr-FR"/>
        </w:rPr>
      </w:pPr>
      <w:bookmarkStart w:id="27" w:name="AdaEurope"/>
      <w:bookmarkEnd w:id="27"/>
      <w:r>
        <w:rPr>
          <w:rFonts w:eastAsiaTheme="minorHAnsi"/>
          <w:b/>
        </w:rPr>
        <w:t xml:space="preserve">Ada Europe – </w:t>
      </w:r>
      <w:r w:rsidRPr="00FF62D8">
        <w:rPr>
          <w:rFonts w:eastAsiaTheme="minorHAnsi"/>
        </w:rPr>
        <w:t xml:space="preserve">Dirk </w:t>
      </w:r>
      <w:r w:rsidRPr="00FF62D8">
        <w:rPr>
          <w:bCs/>
          <w:lang w:val="fr-FR"/>
        </w:rPr>
        <w:t>Craeynest</w:t>
      </w:r>
    </w:p>
    <w:p w14:paraId="14FC4953" w14:textId="2D95B79D" w:rsidR="00924AF0" w:rsidRDefault="00924AF0" w:rsidP="00671BDF">
      <w:pPr>
        <w:keepNext/>
        <w:rPr>
          <w:bCs/>
          <w:lang w:val="fr-FR"/>
        </w:rPr>
      </w:pPr>
    </w:p>
    <w:p w14:paraId="394C5D46" w14:textId="77777777" w:rsidR="00924AF0" w:rsidRPr="00924AF0" w:rsidRDefault="00924AF0" w:rsidP="00924AF0">
      <w:pPr>
        <w:keepNext/>
        <w:rPr>
          <w:bCs/>
          <w:lang w:val="en-GB"/>
        </w:rPr>
      </w:pPr>
      <w:r w:rsidRPr="00924AF0">
        <w:rPr>
          <w:bCs/>
          <w:lang w:val="en-GB"/>
        </w:rPr>
        <w:t>Ada-Europe would like to inform the WG9 convener that its liaison delegation to Meeting #79, held online, on Monday 11 January 2021, will consist of Erhard Ploedereder. I apologize for not being available at the time of the meeting.</w:t>
      </w:r>
    </w:p>
    <w:p w14:paraId="41A324EA" w14:textId="77777777" w:rsidR="00924AF0" w:rsidRPr="00924AF0" w:rsidRDefault="00924AF0" w:rsidP="00924AF0">
      <w:pPr>
        <w:keepNext/>
        <w:rPr>
          <w:bCs/>
          <w:lang w:val="en-GB"/>
        </w:rPr>
      </w:pPr>
    </w:p>
    <w:p w14:paraId="2ACC00B9" w14:textId="77777777" w:rsidR="00924AF0" w:rsidRPr="00924AF0" w:rsidRDefault="00924AF0" w:rsidP="00924AF0">
      <w:pPr>
        <w:keepNext/>
        <w:rPr>
          <w:bCs/>
          <w:lang w:val="en-GB"/>
        </w:rPr>
      </w:pPr>
      <w:r w:rsidRPr="00924AF0">
        <w:rPr>
          <w:bCs/>
          <w:lang w:val="en-GB"/>
        </w:rPr>
        <w:t>We mainly want to remind everyone that the next Ada-Europe conference (AEiC 2021) is scheduled to take place in Santander, Spain, in the week of 7-11 June.</w:t>
      </w:r>
    </w:p>
    <w:p w14:paraId="6F447945" w14:textId="77777777" w:rsidR="00924AF0" w:rsidRPr="00924AF0" w:rsidRDefault="00924AF0" w:rsidP="00924AF0">
      <w:pPr>
        <w:keepNext/>
        <w:rPr>
          <w:bCs/>
          <w:lang w:val="en-GB"/>
        </w:rPr>
      </w:pPr>
    </w:p>
    <w:p w14:paraId="30ED3185" w14:textId="77777777" w:rsidR="00924AF0" w:rsidRPr="00924AF0" w:rsidRDefault="00924AF0" w:rsidP="00924AF0">
      <w:pPr>
        <w:keepNext/>
        <w:rPr>
          <w:bCs/>
          <w:lang w:val="en-GB"/>
        </w:rPr>
      </w:pPr>
      <w:r w:rsidRPr="00924AF0">
        <w:rPr>
          <w:bCs/>
          <w:lang w:val="en-GB"/>
        </w:rPr>
        <w:t>Despite the COVID-19 situation which led to the cancellation of the previous edition of the conference, there is a firm commitment to celebrate the 2021 edition in any case.  The initial goal is to have a mixed model with both in-person and remote participation. If the situation so requires it, the conference would be held as a full virtual event.</w:t>
      </w:r>
    </w:p>
    <w:p w14:paraId="1691930F" w14:textId="77777777" w:rsidR="00924AF0" w:rsidRPr="00924AF0" w:rsidRDefault="00924AF0" w:rsidP="00924AF0">
      <w:pPr>
        <w:keepNext/>
        <w:rPr>
          <w:bCs/>
          <w:lang w:val="en-GB"/>
        </w:rPr>
      </w:pPr>
    </w:p>
    <w:p w14:paraId="69C374D2" w14:textId="7576F6FA" w:rsidR="00924AF0" w:rsidRPr="00924AF0" w:rsidRDefault="00924AF0" w:rsidP="00924AF0">
      <w:pPr>
        <w:keepNext/>
        <w:rPr>
          <w:bCs/>
          <w:lang w:val="en-GB"/>
        </w:rPr>
      </w:pPr>
      <w:r w:rsidRPr="00924AF0">
        <w:rPr>
          <w:bCs/>
          <w:lang w:val="en-GB"/>
        </w:rPr>
        <w:t>We reconfirm our usual hospitality agreement for WG9, ARG, HRG, and WG23, to co</w:t>
      </w:r>
      <w:r>
        <w:rPr>
          <w:bCs/>
          <w:lang w:val="en-GB"/>
        </w:rPr>
        <w:t>-</w:t>
      </w:r>
      <w:r w:rsidRPr="00924AF0">
        <w:rPr>
          <w:bCs/>
          <w:lang w:val="en-GB"/>
        </w:rPr>
        <w:t>locate their meetings as in-person, hybrid or virtual events, depending on the COVID-19 situation.</w:t>
      </w:r>
    </w:p>
    <w:p w14:paraId="0A659C58" w14:textId="77777777" w:rsidR="00924AF0" w:rsidRPr="00924AF0" w:rsidRDefault="00924AF0" w:rsidP="00924AF0">
      <w:pPr>
        <w:keepNext/>
        <w:rPr>
          <w:bCs/>
          <w:lang w:val="en-GB"/>
        </w:rPr>
      </w:pPr>
    </w:p>
    <w:p w14:paraId="772B9FB3" w14:textId="6FEDC0F0" w:rsidR="00924AF0" w:rsidRPr="00924AF0" w:rsidRDefault="00924AF0" w:rsidP="00924AF0">
      <w:pPr>
        <w:keepNext/>
        <w:rPr>
          <w:bCs/>
          <w:lang w:val="en-GB"/>
        </w:rPr>
      </w:pPr>
      <w:r w:rsidRPr="00924AF0">
        <w:rPr>
          <w:bCs/>
          <w:lang w:val="en-GB"/>
        </w:rPr>
        <w:t>The Call for Papers was distributed digitally and is available on the event's web site [1].  The first (extended) submission deadline is later this week (14 Jan).  Work-in-Progress papers and Invited Presentation proposals may be submitted until 31 March.</w:t>
      </w:r>
    </w:p>
    <w:p w14:paraId="5F9A9E05" w14:textId="77777777" w:rsidR="00924AF0" w:rsidRPr="00924AF0" w:rsidRDefault="00924AF0" w:rsidP="00924AF0">
      <w:pPr>
        <w:keepNext/>
        <w:rPr>
          <w:bCs/>
          <w:lang w:val="en-GB"/>
        </w:rPr>
      </w:pPr>
    </w:p>
    <w:p w14:paraId="49AD19BB" w14:textId="77777777" w:rsidR="00924AF0" w:rsidRPr="00924AF0" w:rsidRDefault="00924AF0" w:rsidP="00924AF0">
      <w:pPr>
        <w:keepNext/>
        <w:rPr>
          <w:bCs/>
          <w:lang w:val="en-GB"/>
        </w:rPr>
      </w:pPr>
      <w:r w:rsidRPr="00924AF0">
        <w:rPr>
          <w:bCs/>
          <w:lang w:val="en-GB"/>
        </w:rPr>
        <w:t>[1] http://www.ada-europe.org/conference2021</w:t>
      </w:r>
    </w:p>
    <w:p w14:paraId="10C0F4B3" w14:textId="77777777" w:rsidR="00924AF0" w:rsidRPr="00924AF0" w:rsidRDefault="00924AF0" w:rsidP="00924AF0">
      <w:pPr>
        <w:keepNext/>
        <w:rPr>
          <w:bCs/>
          <w:lang w:val="en-GB"/>
        </w:rPr>
      </w:pPr>
    </w:p>
    <w:p w14:paraId="63B1E04B" w14:textId="557841BB" w:rsidR="00924AF0" w:rsidRPr="00924AF0" w:rsidRDefault="00924AF0" w:rsidP="00924AF0">
      <w:pPr>
        <w:keepNext/>
        <w:rPr>
          <w:bCs/>
          <w:lang w:val="en-GB"/>
        </w:rPr>
      </w:pPr>
      <w:r w:rsidRPr="00924AF0">
        <w:rPr>
          <w:bCs/>
          <w:lang w:val="en-GB"/>
        </w:rPr>
        <w:t>We will provide a more complete report for meeting #80 in June 2021.</w:t>
      </w:r>
    </w:p>
    <w:p w14:paraId="4228F74C" w14:textId="77777777" w:rsidR="00924AF0" w:rsidRDefault="00924AF0" w:rsidP="00671BDF">
      <w:pPr>
        <w:keepNext/>
        <w:rPr>
          <w:bCs/>
          <w:lang w:val="fr-FR"/>
        </w:rPr>
      </w:pPr>
    </w:p>
    <w:p w14:paraId="568670BB" w14:textId="64ADFD75" w:rsidR="003F7610" w:rsidRDefault="003F7610" w:rsidP="003F7610">
      <w:pPr>
        <w:rPr>
          <w:rFonts w:eastAsiaTheme="minorHAnsi"/>
        </w:rPr>
      </w:pPr>
      <w:bookmarkStart w:id="28" w:name="SIGAda"/>
      <w:bookmarkEnd w:id="28"/>
      <w:r>
        <w:rPr>
          <w:rFonts w:eastAsiaTheme="minorHAnsi"/>
          <w:b/>
        </w:rPr>
        <w:t xml:space="preserve">SIGAda – </w:t>
      </w:r>
      <w:r w:rsidR="00815689" w:rsidRPr="002B6602">
        <w:rPr>
          <w:rFonts w:eastAsiaTheme="minorHAnsi"/>
        </w:rPr>
        <w:t>Drew Hamilton</w:t>
      </w:r>
      <w:r w:rsidRPr="00FF62D8">
        <w:rPr>
          <w:rFonts w:eastAsiaTheme="minorHAnsi"/>
        </w:rPr>
        <w:t xml:space="preserve"> </w:t>
      </w:r>
    </w:p>
    <w:p w14:paraId="01E161C0" w14:textId="77777777" w:rsidR="00A6793D" w:rsidRDefault="00A6793D" w:rsidP="003F7610">
      <w:pPr>
        <w:rPr>
          <w:rFonts w:eastAsiaTheme="minorHAnsi"/>
        </w:rPr>
      </w:pPr>
    </w:p>
    <w:p w14:paraId="7E9F970A" w14:textId="3E6FB9F9" w:rsidR="003F7610" w:rsidRDefault="003F7610" w:rsidP="003F7610">
      <w:pPr>
        <w:rPr>
          <w:rFonts w:eastAsiaTheme="minorHAnsi"/>
        </w:rPr>
      </w:pPr>
      <w:bookmarkStart w:id="29" w:name="WG23"/>
      <w:bookmarkEnd w:id="29"/>
      <w:r>
        <w:rPr>
          <w:rFonts w:eastAsiaTheme="minorHAnsi"/>
          <w:b/>
        </w:rPr>
        <w:t xml:space="preserve">WG 23 – </w:t>
      </w:r>
      <w:r w:rsidRPr="00DC0315">
        <w:rPr>
          <w:rFonts w:eastAsiaTheme="minorHAnsi"/>
        </w:rPr>
        <w:t>Erhard Plo</w:t>
      </w:r>
      <w:r>
        <w:rPr>
          <w:rFonts w:eastAsiaTheme="minorHAnsi"/>
        </w:rPr>
        <w:t>edereder</w:t>
      </w:r>
    </w:p>
    <w:p w14:paraId="5F3E5A47" w14:textId="761A37F2" w:rsidR="00A6793D" w:rsidRDefault="00A6793D" w:rsidP="003F7610">
      <w:pPr>
        <w:rPr>
          <w:rFonts w:eastAsiaTheme="minorHAnsi"/>
        </w:rPr>
      </w:pPr>
    </w:p>
    <w:p w14:paraId="69F47701" w14:textId="77777777" w:rsidR="00A6793D" w:rsidRDefault="00A6793D" w:rsidP="00A6793D">
      <w:pPr>
        <w:spacing w:after="120"/>
      </w:pPr>
      <w:r w:rsidRPr="00D00110">
        <w:lastRenderedPageBreak/>
        <w:t>Since t</w:t>
      </w:r>
      <w:r>
        <w:t xml:space="preserve">he last virtual WG9 meeting, WG23 has increased its workloads significantly: initially we had biweekly conference calls and, since mid-August, the 3-4 hours Zoom meetings are now weekly (on Monday; guests welcome, I presume), focusing on Parts of TR 24227 in turn. The present status is: </w:t>
      </w:r>
    </w:p>
    <w:p w14:paraId="62866024" w14:textId="77777777" w:rsidR="00A6793D" w:rsidRDefault="00A6793D" w:rsidP="00A6793D">
      <w:pPr>
        <w:pStyle w:val="ListParagraph"/>
        <w:numPr>
          <w:ilvl w:val="0"/>
          <w:numId w:val="20"/>
        </w:numPr>
        <w:spacing w:after="120" w:line="276" w:lineRule="auto"/>
      </w:pPr>
      <w:r>
        <w:t>Java is furthest along. The Part should be finished within a few months.</w:t>
      </w:r>
    </w:p>
    <w:p w14:paraId="58232BCE" w14:textId="77777777" w:rsidR="00A6793D" w:rsidRDefault="00A6793D" w:rsidP="00A6793D">
      <w:pPr>
        <w:pStyle w:val="ListParagraph"/>
        <w:numPr>
          <w:ilvl w:val="0"/>
          <w:numId w:val="20"/>
        </w:numPr>
        <w:spacing w:after="120" w:line="276" w:lineRule="auto"/>
      </w:pPr>
      <w:r>
        <w:t>Python follows in the tracks of Java and should be finished in 2021.</w:t>
      </w:r>
    </w:p>
    <w:p w14:paraId="585458CC" w14:textId="77777777" w:rsidR="00A6793D" w:rsidRDefault="00A6793D" w:rsidP="00A6793D">
      <w:pPr>
        <w:pStyle w:val="ListParagraph"/>
        <w:numPr>
          <w:ilvl w:val="0"/>
          <w:numId w:val="20"/>
        </w:numPr>
        <w:spacing w:after="120" w:line="276" w:lineRule="auto"/>
      </w:pPr>
      <w:r>
        <w:t>C++ has got significant interest from SG12 within WG21. Consequently more C++ people are involved with the writing of the Part to the extent that editing the document has been transferred to GitHub to make cooperation on the text easier. Still, there is significant work ahead and unlikely to be finished in 2021.</w:t>
      </w:r>
    </w:p>
    <w:p w14:paraId="36DF7795" w14:textId="77777777" w:rsidR="00A6793D" w:rsidRDefault="00A6793D" w:rsidP="00A6793D">
      <w:pPr>
        <w:pStyle w:val="ListParagraph"/>
        <w:numPr>
          <w:ilvl w:val="0"/>
          <w:numId w:val="20"/>
        </w:numPr>
        <w:spacing w:after="120" w:line="276" w:lineRule="auto"/>
      </w:pPr>
      <w:r>
        <w:t xml:space="preserve">SPARK is getting off the ground these days. Rod Chapman (original author of the SPARK Annex and now on contract with AdaCore) has taken on the task to upgrade the outdated Annex of TR 24772:2013 to match the new SPARK language and the new Part 1. WG23 thanks WG9 for any help it may have given to make this happen. </w:t>
      </w:r>
    </w:p>
    <w:p w14:paraId="35FB5111" w14:textId="77777777" w:rsidR="00A6793D" w:rsidRDefault="00A6793D" w:rsidP="00A6793D">
      <w:pPr>
        <w:pStyle w:val="ListParagraph"/>
        <w:numPr>
          <w:ilvl w:val="0"/>
          <w:numId w:val="20"/>
        </w:numPr>
        <w:spacing w:after="120" w:line="276" w:lineRule="auto"/>
      </w:pPr>
      <w:r>
        <w:t>A transcription of TR 24772-1 into an International Standard (IS) is one or two meetings away from being completed. See also below.</w:t>
      </w:r>
    </w:p>
    <w:p w14:paraId="0561CD06" w14:textId="77777777" w:rsidR="00A6793D" w:rsidRPr="00F25F2B" w:rsidRDefault="00A6793D" w:rsidP="00A6793D">
      <w:pPr>
        <w:pStyle w:val="ListParagraph"/>
        <w:numPr>
          <w:ilvl w:val="0"/>
          <w:numId w:val="20"/>
        </w:numPr>
        <w:spacing w:after="120" w:line="276" w:lineRule="auto"/>
      </w:pPr>
      <w:r>
        <w:t>(Fortran is on hold until the Fortran WG meets again. The already published Ada and C Parts await a reaction from the authoring WGs about the possible conversion to an IS.)</w:t>
      </w:r>
    </w:p>
    <w:p w14:paraId="14031C79" w14:textId="78F90496" w:rsidR="00A6793D" w:rsidRDefault="00A6793D" w:rsidP="00A6793D">
      <w:pPr>
        <w:spacing w:after="120"/>
      </w:pPr>
      <w:r>
        <w:t xml:space="preserve">As already reported last time, ISO and IEC – in a misinterpretation of policies formulated a long time ago – have instituted a policy that Technical Reports are no longer made available for free, </w:t>
      </w:r>
      <w:r>
        <w:lastRenderedPageBreak/>
        <w:t xml:space="preserve">while International Standards might be freely available at the discretion of IEC and ISO. Consequently WG23 has turned Part 1 into the format of an IS including, in particular, required compliance rules. WG23 will submit the document for standardization on the fastest track possible. The effort for the conversion was surprisingly small: a couple of meetings (with representatives of most groups writing other Parts) sufficed. Obviously, the other Parts should follow if their authors agree. I have asked Pat Rogers to put this question and related details with respect to the Ada Part on the agenda of today’s meeting. Steven Michell has produced a draft of what the Ada Part as an IS might look like. I recommend that WG9 members take a look prior to the meeting. </w:t>
      </w:r>
    </w:p>
    <w:p w14:paraId="27A5DADF" w14:textId="0ABE9311" w:rsidR="00837D8E" w:rsidRDefault="00A6793D" w:rsidP="00A6793D">
      <w:pPr>
        <w:spacing w:after="120"/>
        <w:rPr>
          <w:rFonts w:eastAsiaTheme="minorHAnsi"/>
        </w:rPr>
      </w:pPr>
      <w:r>
        <w:t>In any case, WG23 kindly asks the members of WG9 to influence their national organizations to express the required interest and possibly their participation in turning all Parts of TR 24772 into International Standards, when the related Work Item Proposals by WG23 are decided upon by ISO.</w:t>
      </w:r>
    </w:p>
    <w:p w14:paraId="12275BE8" w14:textId="451497EE" w:rsidR="00837D8E" w:rsidRDefault="00837D8E" w:rsidP="003F7610">
      <w:pPr>
        <w:rPr>
          <w:rFonts w:eastAsiaTheme="minorHAnsi"/>
        </w:rPr>
      </w:pPr>
      <w:r>
        <w:rPr>
          <w:rFonts w:eastAsiaTheme="minorHAnsi"/>
        </w:rPr>
        <w:t>Questions:</w:t>
      </w:r>
    </w:p>
    <w:p w14:paraId="42154CA5" w14:textId="277A3EF3" w:rsidR="00837D8E" w:rsidRPr="00A6793D" w:rsidRDefault="00837D8E" w:rsidP="00837D8E">
      <w:pPr>
        <w:pStyle w:val="ListParagraph"/>
        <w:numPr>
          <w:ilvl w:val="0"/>
          <w:numId w:val="18"/>
        </w:numPr>
        <w:rPr>
          <w:rFonts w:eastAsiaTheme="minorHAnsi"/>
        </w:rPr>
      </w:pPr>
      <w:r w:rsidRPr="00A6793D">
        <w:rPr>
          <w:rFonts w:eastAsiaTheme="minorHAnsi"/>
        </w:rPr>
        <w:t xml:space="preserve">Should </w:t>
      </w:r>
      <w:r w:rsidR="007B7BCF" w:rsidRPr="00A6793D">
        <w:rPr>
          <w:rFonts w:eastAsiaTheme="minorHAnsi"/>
        </w:rPr>
        <w:t>we turn the Ada Part into an IS? Yes (resolution; approved)</w:t>
      </w:r>
    </w:p>
    <w:p w14:paraId="5EBEF682" w14:textId="790CDE14" w:rsidR="007B7BCF" w:rsidRPr="00A6793D" w:rsidRDefault="007B7BCF" w:rsidP="00837D8E">
      <w:pPr>
        <w:pStyle w:val="ListParagraph"/>
        <w:numPr>
          <w:ilvl w:val="0"/>
          <w:numId w:val="18"/>
        </w:numPr>
        <w:rPr>
          <w:rFonts w:eastAsiaTheme="minorHAnsi"/>
        </w:rPr>
      </w:pPr>
      <w:r w:rsidRPr="00A6793D">
        <w:rPr>
          <w:rFonts w:eastAsiaTheme="minorHAnsi"/>
        </w:rPr>
        <w:t>Can we have technical assistance</w:t>
      </w:r>
      <w:r w:rsidR="00AD6A6D" w:rsidRPr="00A6793D">
        <w:rPr>
          <w:rFonts w:eastAsiaTheme="minorHAnsi"/>
        </w:rPr>
        <w:t xml:space="preserve"> by participating in the WG 23 call-in</w:t>
      </w:r>
      <w:r w:rsidRPr="00A6793D">
        <w:rPr>
          <w:rFonts w:eastAsiaTheme="minorHAnsi"/>
        </w:rPr>
        <w:t>?</w:t>
      </w:r>
      <w:r w:rsidR="00AD6A6D" w:rsidRPr="00A6793D">
        <w:rPr>
          <w:rFonts w:eastAsiaTheme="minorHAnsi"/>
        </w:rPr>
        <w:t xml:space="preserve"> Contact SM if not already on email. WG 23 can forward messages to WG 9 members.  (resolution; approved)</w:t>
      </w:r>
    </w:p>
    <w:p w14:paraId="7DB0AA43" w14:textId="16582CB0" w:rsidR="001B0C59" w:rsidRPr="00A6793D" w:rsidRDefault="001B0C59" w:rsidP="00837D8E">
      <w:pPr>
        <w:pStyle w:val="ListParagraph"/>
        <w:numPr>
          <w:ilvl w:val="0"/>
          <w:numId w:val="18"/>
        </w:numPr>
        <w:rPr>
          <w:rFonts w:eastAsiaTheme="minorHAnsi"/>
        </w:rPr>
      </w:pPr>
      <w:r w:rsidRPr="00A6793D">
        <w:rPr>
          <w:rFonts w:eastAsiaTheme="minorHAnsi"/>
        </w:rPr>
        <w:t xml:space="preserve">Does WG 9 want to vote on </w:t>
      </w:r>
      <w:r w:rsidR="00784A5F" w:rsidRPr="00A6793D">
        <w:rPr>
          <w:rFonts w:eastAsiaTheme="minorHAnsi"/>
        </w:rPr>
        <w:t xml:space="preserve">submission of </w:t>
      </w:r>
      <w:r w:rsidRPr="00A6793D">
        <w:rPr>
          <w:rFonts w:eastAsiaTheme="minorHAnsi"/>
        </w:rPr>
        <w:t xml:space="preserve">the </w:t>
      </w:r>
      <w:r w:rsidR="00784A5F" w:rsidRPr="00A6793D">
        <w:rPr>
          <w:rFonts w:eastAsiaTheme="minorHAnsi"/>
        </w:rPr>
        <w:t xml:space="preserve">Ada Part of the </w:t>
      </w:r>
      <w:r w:rsidR="00C73727" w:rsidRPr="00A6793D">
        <w:rPr>
          <w:rFonts w:eastAsiaTheme="minorHAnsi"/>
        </w:rPr>
        <w:t xml:space="preserve">WG 23 </w:t>
      </w:r>
      <w:r w:rsidRPr="00A6793D">
        <w:rPr>
          <w:rFonts w:eastAsiaTheme="minorHAnsi"/>
        </w:rPr>
        <w:t>document?</w:t>
      </w:r>
      <w:r w:rsidR="00784A5F" w:rsidRPr="00A6793D">
        <w:rPr>
          <w:rFonts w:eastAsiaTheme="minorHAnsi"/>
        </w:rPr>
        <w:t xml:space="preserve"> (yes, resolution approved)</w:t>
      </w:r>
    </w:p>
    <w:p w14:paraId="481B48C2" w14:textId="237B76A4" w:rsidR="007B7BCF" w:rsidRPr="00A6793D" w:rsidRDefault="007B7BCF" w:rsidP="00837D8E">
      <w:pPr>
        <w:pStyle w:val="ListParagraph"/>
        <w:numPr>
          <w:ilvl w:val="0"/>
          <w:numId w:val="18"/>
        </w:numPr>
        <w:rPr>
          <w:rFonts w:eastAsiaTheme="minorHAnsi"/>
        </w:rPr>
      </w:pPr>
      <w:r w:rsidRPr="00A6793D">
        <w:rPr>
          <w:rFonts w:eastAsiaTheme="minorHAnsi"/>
        </w:rPr>
        <w:t>Will a sufficient number of WG NB members approve and participate?</w:t>
      </w:r>
    </w:p>
    <w:p w14:paraId="4CFC3A5A" w14:textId="008BB5F0" w:rsidR="001B0C59" w:rsidRPr="00A6793D" w:rsidRDefault="00231A49" w:rsidP="001B0C59">
      <w:pPr>
        <w:pStyle w:val="ListParagraph"/>
        <w:rPr>
          <w:rFonts w:eastAsiaTheme="minorHAnsi"/>
        </w:rPr>
      </w:pPr>
      <w:r w:rsidRPr="00A6793D">
        <w:rPr>
          <w:rFonts w:eastAsiaTheme="minorHAnsi"/>
        </w:rPr>
        <w:t>Motion: WG 9 wishes to remind members that an NWIP for Part 2 will be created and request WG 9 NB participation. (resolution; approved)</w:t>
      </w:r>
    </w:p>
    <w:p w14:paraId="0ACF6765" w14:textId="77777777" w:rsidR="001B0C59" w:rsidRPr="001B0C59" w:rsidRDefault="001B0C59" w:rsidP="001B0C59">
      <w:pPr>
        <w:rPr>
          <w:rFonts w:eastAsiaTheme="minorHAnsi"/>
          <w:highlight w:val="yellow"/>
        </w:rPr>
      </w:pPr>
    </w:p>
    <w:p w14:paraId="58EE3A8E" w14:textId="77777777" w:rsidR="00837D8E" w:rsidRDefault="00837D8E" w:rsidP="003F7610">
      <w:pPr>
        <w:rPr>
          <w:rFonts w:eastAsiaTheme="minorHAnsi"/>
        </w:rPr>
      </w:pPr>
    </w:p>
    <w:p w14:paraId="4B72440E" w14:textId="77777777" w:rsidR="003F7610" w:rsidRDefault="003F7610" w:rsidP="003F7610">
      <w:pPr>
        <w:rPr>
          <w:rFonts w:eastAsiaTheme="minorHAnsi"/>
        </w:rPr>
      </w:pPr>
      <w:bookmarkStart w:id="30" w:name="FORTRAN"/>
      <w:bookmarkEnd w:id="30"/>
      <w:r>
        <w:rPr>
          <w:rFonts w:eastAsiaTheme="minorHAnsi"/>
          <w:b/>
        </w:rPr>
        <w:t>Fortran</w:t>
      </w:r>
      <w:r w:rsidRPr="00D02936">
        <w:rPr>
          <w:rFonts w:eastAsiaTheme="minorHAnsi"/>
          <w:b/>
        </w:rPr>
        <w:t>, INCITS/PL22.3</w:t>
      </w:r>
      <w:r>
        <w:rPr>
          <w:rFonts w:eastAsiaTheme="minorHAnsi"/>
        </w:rPr>
        <w:t xml:space="preserve"> – </w:t>
      </w:r>
      <w:r w:rsidRPr="005F5879">
        <w:rPr>
          <w:rFonts w:eastAsiaTheme="minorHAnsi"/>
        </w:rPr>
        <w:t>Van Snyder</w:t>
      </w:r>
    </w:p>
    <w:p w14:paraId="79A9BCCD" w14:textId="77777777" w:rsidR="004D67EE" w:rsidRDefault="004D67EE" w:rsidP="006E7443"/>
    <w:p w14:paraId="7FBCFE01" w14:textId="77777777" w:rsidR="004F4626" w:rsidRPr="004F4626" w:rsidRDefault="00A32930" w:rsidP="004F4626">
      <w:hyperlink w:anchor="Agenda" w:history="1">
        <w:r w:rsidR="004F4626" w:rsidRPr="004F4626">
          <w:rPr>
            <w:rStyle w:val="Hyperlink"/>
          </w:rPr>
          <w:t>AGENDA</w:t>
        </w:r>
      </w:hyperlink>
    </w:p>
    <w:p w14:paraId="10695E2F" w14:textId="77777777" w:rsidR="003F7610" w:rsidRDefault="00A32930">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w14:anchorId="67A49813">
          <v:rect id="_x0000_i1029" style="width:6in;height:1.5pt" o:hrstd="t" o:hr="t" fillcolor="#aca899" stroked="f"/>
        </w:pict>
      </w:r>
    </w:p>
    <w:p w14:paraId="354EE141" w14:textId="2F311FA0" w:rsidR="00671BDF" w:rsidRDefault="002979ED" w:rsidP="00815689">
      <w:pPr>
        <w:pStyle w:val="Heading3"/>
      </w:pPr>
      <w:bookmarkStart w:id="31" w:name="Convenor"/>
      <w:bookmarkEnd w:id="31"/>
      <w:r>
        <w:t>Conveno</w:t>
      </w:r>
      <w:r w:rsidRPr="00CB17F5">
        <w:t>r's Report</w:t>
      </w:r>
      <w:r>
        <w:t xml:space="preserve"> </w:t>
      </w:r>
      <w:r>
        <w:br/>
      </w:r>
      <w:r w:rsidRPr="002405F6">
        <w:t>Activities since the Last Session</w:t>
      </w:r>
    </w:p>
    <w:p w14:paraId="7B0F472E" w14:textId="77777777" w:rsidR="00184675" w:rsidRDefault="00184675" w:rsidP="00184675"/>
    <w:p w14:paraId="0A9712D9" w14:textId="7887C309" w:rsidR="00184675" w:rsidRDefault="00184675" w:rsidP="00184675">
      <w:r>
        <w:t xml:space="preserve">I submitted the annual report to SC 22 for 2018-2019 in </w:t>
      </w:r>
      <w:bookmarkStart w:id="32" w:name="N602"/>
      <w:r>
        <w:fldChar w:fldCharType="begin"/>
      </w:r>
      <w:r>
        <w:instrText xml:space="preserve"> HYPERLINK "http://www.open-std.org/jtc1/sc22/wg9/n602.pdf" </w:instrText>
      </w:r>
      <w:r>
        <w:fldChar w:fldCharType="separate"/>
      </w:r>
      <w:r w:rsidRPr="00184675">
        <w:rPr>
          <w:rStyle w:val="Hyperlink"/>
        </w:rPr>
        <w:t>N602</w:t>
      </w:r>
      <w:bookmarkEnd w:id="32"/>
      <w:r>
        <w:fldChar w:fldCharType="end"/>
      </w:r>
      <w:r>
        <w:t>.</w:t>
      </w:r>
    </w:p>
    <w:p w14:paraId="2FF35CD0" w14:textId="263C5C93" w:rsidR="00184675" w:rsidRDefault="00184675" w:rsidP="00184675"/>
    <w:p w14:paraId="74B8320A" w14:textId="21C61742" w:rsidR="00184675" w:rsidRDefault="00184675" w:rsidP="00184675">
      <w:r>
        <w:t xml:space="preserve">SC 22 has been told to ensure its Working Groups have all their official “N” documents in the recently released “ISO Documents” online repository. WG 9 has been called out specifically. I have been working with the SC 22 Chair and </w:t>
      </w:r>
      <w:r>
        <w:rPr>
          <w:rStyle w:val="role"/>
        </w:rPr>
        <w:t>Committee Manager to see how to move our existing files over.</w:t>
      </w:r>
      <w:r w:rsidR="00213BFE">
        <w:rPr>
          <w:rStyle w:val="role"/>
        </w:rPr>
        <w:t xml:space="preserve"> Initially</w:t>
      </w:r>
      <w:r w:rsidR="00213BFE">
        <w:t xml:space="preserve">, the new </w:t>
      </w:r>
      <w:r w:rsidR="00EF292D">
        <w:t xml:space="preserve">ISO </w:t>
      </w:r>
      <w:r w:rsidR="00213BFE">
        <w:t>repository had no means of making the documents publicly available so the SC 22 Chair said we can all wait. I am pursuing that issue. In addition, there was no bulk upload capability without renumbering the documents. I am told that is now possible and am working with ISO to determine how to do so.</w:t>
      </w:r>
      <w:r w:rsidR="00AE1324">
        <w:t xml:space="preserve"> I’ll be doing the actual transfer.</w:t>
      </w:r>
    </w:p>
    <w:p w14:paraId="28102CB6" w14:textId="3C79B449" w:rsidR="00C323D4" w:rsidRDefault="00C323D4" w:rsidP="00184675"/>
    <w:p w14:paraId="24061795" w14:textId="20E0249C" w:rsidR="00EF292D" w:rsidRDefault="00EF292D" w:rsidP="00184675">
      <w:r>
        <w:t xml:space="preserve">I am coordinating with the SC 22 Chair and Committee Manager regarding submitting the Ada revision to SC 22. The plan is to use </w:t>
      </w:r>
      <w:r w:rsidR="009F535A">
        <w:t>an</w:t>
      </w:r>
      <w:r>
        <w:t xml:space="preserve"> 18-month "accelerated timeframe" </w:t>
      </w:r>
      <w:r w:rsidR="009F535A">
        <w:t>project</w:t>
      </w:r>
      <w:r>
        <w:t xml:space="preserve">, which is the shortest available. This gives a special privilege: if the Draft International Standard (DIS) ballot receives no comments, the result goes straight to publication instead of requiring another SC 22 ballot. </w:t>
      </w:r>
      <w:r w:rsidR="009F535A">
        <w:t>U</w:t>
      </w:r>
      <w:r>
        <w:t>nder the accelerated timeframe process we can start the document at the Committee Draft (CD) stage, as we have done in the past. The ideal situation is that there is a revision ballot (which includes a CD ballot folded into it), and immediately afterward a DIS ballot, and then the document goes straight to publication.  If this happens, it will take much less than the 18-month maximum.</w:t>
      </w:r>
      <w:r w:rsidR="00A60DBF">
        <w:t xml:space="preserve"> </w:t>
      </w:r>
      <w:r w:rsidR="00374BB8">
        <w:t>However, the editing process imposed by ISO may take significant time.</w:t>
      </w:r>
    </w:p>
    <w:p w14:paraId="51E93C3A" w14:textId="77777777" w:rsidR="005619F9" w:rsidRDefault="005619F9" w:rsidP="00184675"/>
    <w:p w14:paraId="46C13C85" w14:textId="578063CE" w:rsidR="00A60DBF" w:rsidRDefault="005619F9" w:rsidP="00184675">
      <w:r>
        <w:lastRenderedPageBreak/>
        <w:t xml:space="preserve">I am coordinating with the SC 22 Chair and Committee Manager regarding the copyright for the standard. SC 22 has no written history of the agreement made </w:t>
      </w:r>
      <w:r w:rsidR="00130612">
        <w:t>between the AJPO (presumably) and</w:t>
      </w:r>
      <w:r>
        <w:t xml:space="preserve"> ISO regarding the copyright. (Nor did they have any history of the freely available status.) As a result, the relatively new SC 22 Chair and Committee Manager had no knowledge of it. They have been brought up to date, but the issue is unresolved. Their opinion is that we may need to get some DoD person to tell ISO that the DoD won't release the copyright. I hope not, as that person might be impossible to locate. </w:t>
      </w:r>
      <w:r w:rsidR="00130612">
        <w:t>Of course</w:t>
      </w:r>
      <w:r>
        <w:t>, there are other copyright holders as well, so it is a mess. I am pursuing the matter with ISO.</w:t>
      </w:r>
    </w:p>
    <w:p w14:paraId="0B40B773" w14:textId="77777777" w:rsidR="005619F9" w:rsidRDefault="005619F9" w:rsidP="00184675"/>
    <w:p w14:paraId="419D98EE" w14:textId="3E65EADF" w:rsidR="00184675" w:rsidRPr="00184675" w:rsidRDefault="00071E4A" w:rsidP="00184675">
      <w:r>
        <w:t>Detailed planning for the revision will be discussed under the Committee as a Whole section.</w:t>
      </w:r>
    </w:p>
    <w:p w14:paraId="2E244C96" w14:textId="77777777" w:rsidR="00815689" w:rsidRPr="00815689" w:rsidRDefault="00815689" w:rsidP="00815689"/>
    <w:p w14:paraId="419AE564" w14:textId="77777777" w:rsidR="004F4626" w:rsidRPr="004F4626" w:rsidRDefault="00A32930" w:rsidP="004F4626">
      <w:hyperlink w:anchor="Agenda" w:history="1">
        <w:r w:rsidR="004F4626" w:rsidRPr="004F4626">
          <w:rPr>
            <w:rStyle w:val="Hyperlink"/>
          </w:rPr>
          <w:t>AGENDA</w:t>
        </w:r>
      </w:hyperlink>
    </w:p>
    <w:p w14:paraId="6E5F116E" w14:textId="77777777" w:rsidR="006B1E25" w:rsidRDefault="00A32930">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w14:anchorId="306AFE39">
          <v:rect id="_x0000_i1030" style="width:6in;height:1.5pt" o:hrstd="t" o:hr="t" fillcolor="#aca899" stroked="f"/>
        </w:pict>
      </w:r>
    </w:p>
    <w:p w14:paraId="502C9C93" w14:textId="77777777" w:rsidR="006B1E25" w:rsidRDefault="006B1E25" w:rsidP="006B1E25">
      <w:pPr>
        <w:pStyle w:val="Heading3"/>
      </w:pPr>
      <w:bookmarkStart w:id="33" w:name="ProjectEd"/>
      <w:bookmarkEnd w:id="33"/>
      <w:r w:rsidRPr="00CB17F5">
        <w:t>Project Editor Reports (as needed)</w:t>
      </w:r>
    </w:p>
    <w:p w14:paraId="5A7F97BB" w14:textId="77777777" w:rsidR="006B1E25" w:rsidRPr="00A16D1F" w:rsidRDefault="006B1E25" w:rsidP="00A16D1F">
      <w:pPr>
        <w:spacing w:before="120" w:after="120"/>
        <w:rPr>
          <w:szCs w:val="20"/>
        </w:rPr>
      </w:pPr>
      <w:bookmarkStart w:id="34" w:name="IS8652"/>
      <w:bookmarkEnd w:id="34"/>
      <w:r w:rsidRPr="00A16D1F">
        <w:rPr>
          <w:b/>
          <w:szCs w:val="20"/>
        </w:rPr>
        <w:t>IS 8652 (Information Technology--Programming Languages - Ada)</w:t>
      </w:r>
      <w:r w:rsidRPr="00A16D1F">
        <w:rPr>
          <w:szCs w:val="20"/>
        </w:rPr>
        <w:t xml:space="preserve"> (Jeff Cousins, Randy Brukardt)</w:t>
      </w:r>
    </w:p>
    <w:p w14:paraId="6BECC316" w14:textId="77777777" w:rsidR="006B1E25" w:rsidRPr="00A16D1F" w:rsidRDefault="00A16D1F" w:rsidP="00A16D1F">
      <w:pPr>
        <w:pStyle w:val="Heading3"/>
        <w:spacing w:before="120" w:after="120"/>
        <w:rPr>
          <w:b w:val="0"/>
          <w:sz w:val="20"/>
          <w:szCs w:val="20"/>
        </w:rPr>
      </w:pPr>
      <w:bookmarkStart w:id="35" w:name="ISO15291"/>
      <w:bookmarkEnd w:id="35"/>
      <w:r>
        <w:rPr>
          <w:sz w:val="20"/>
          <w:szCs w:val="20"/>
        </w:rPr>
        <w:t>IS</w:t>
      </w:r>
      <w:r w:rsidR="006B1E25" w:rsidRPr="00A16D1F">
        <w:rPr>
          <w:sz w:val="20"/>
          <w:szCs w:val="20"/>
        </w:rPr>
        <w:t xml:space="preserve"> 15291 (ASIS) </w:t>
      </w:r>
      <w:r w:rsidR="006B1E25" w:rsidRPr="00A16D1F">
        <w:rPr>
          <w:b w:val="0"/>
          <w:sz w:val="20"/>
          <w:szCs w:val="20"/>
        </w:rPr>
        <w:t>(Bill Thomas, Greg Gicca)</w:t>
      </w:r>
    </w:p>
    <w:p w14:paraId="7505213E" w14:textId="47643709" w:rsidR="006B1E25" w:rsidRDefault="006B1E25" w:rsidP="00A16D1F">
      <w:pPr>
        <w:spacing w:before="120" w:after="120"/>
        <w:rPr>
          <w:szCs w:val="20"/>
        </w:rPr>
      </w:pPr>
      <w:bookmarkStart w:id="36" w:name="TR15942"/>
      <w:bookmarkEnd w:id="36"/>
      <w:r w:rsidRPr="00A16D1F">
        <w:rPr>
          <w:b/>
          <w:szCs w:val="20"/>
        </w:rPr>
        <w:t xml:space="preserve">TR 15942 (Guidance for the Use of Ada in High Integrity Systems) </w:t>
      </w:r>
      <w:r w:rsidRPr="00A16D1F">
        <w:rPr>
          <w:szCs w:val="20"/>
        </w:rPr>
        <w:t>(</w:t>
      </w:r>
      <w:r w:rsidR="006C1F88">
        <w:rPr>
          <w:szCs w:val="20"/>
        </w:rPr>
        <w:t>Alejandro Mosteo</w:t>
      </w:r>
      <w:r w:rsidRPr="00A16D1F">
        <w:rPr>
          <w:szCs w:val="20"/>
        </w:rPr>
        <w:t>)</w:t>
      </w:r>
    </w:p>
    <w:p w14:paraId="762D28E8" w14:textId="77777777" w:rsidR="002737D6" w:rsidRPr="002737D6" w:rsidRDefault="002737D6" w:rsidP="002737D6">
      <w:pPr>
        <w:spacing w:before="120" w:after="120"/>
        <w:rPr>
          <w:szCs w:val="20"/>
        </w:rPr>
      </w:pPr>
      <w:r w:rsidRPr="002737D6">
        <w:rPr>
          <w:szCs w:val="20"/>
        </w:rPr>
        <w:t>I am currently reading the document and getting familiar with its contents and the kind of changes that will be necessary. No editing has taken place yet.</w:t>
      </w:r>
    </w:p>
    <w:p w14:paraId="0B3D5AD5" w14:textId="27809232" w:rsidR="002737D6" w:rsidRPr="002737D6" w:rsidRDefault="002737D6" w:rsidP="002737D6">
      <w:pPr>
        <w:spacing w:before="120" w:after="120"/>
        <w:rPr>
          <w:szCs w:val="20"/>
        </w:rPr>
      </w:pPr>
      <w:r w:rsidRPr="002737D6">
        <w:rPr>
          <w:szCs w:val="20"/>
        </w:rPr>
        <w:t>Questions</w:t>
      </w:r>
      <w:r>
        <w:rPr>
          <w:szCs w:val="20"/>
        </w:rPr>
        <w:t xml:space="preserve"> for discussion</w:t>
      </w:r>
      <w:r w:rsidRPr="002737D6">
        <w:rPr>
          <w:szCs w:val="20"/>
        </w:rPr>
        <w:t>:</w:t>
      </w:r>
    </w:p>
    <w:p w14:paraId="60F5B664" w14:textId="77777777" w:rsidR="002737D6" w:rsidRPr="002737D6" w:rsidRDefault="002737D6" w:rsidP="002737D6">
      <w:pPr>
        <w:spacing w:before="120" w:after="120"/>
        <w:rPr>
          <w:szCs w:val="20"/>
        </w:rPr>
      </w:pPr>
      <w:r w:rsidRPr="002737D6">
        <w:rPr>
          <w:szCs w:val="20"/>
        </w:rPr>
        <w:t>1) According to my reading, SPARK is only referenced in passing (not even by name) as part of more general comments on Correctness by Construction. When the report was written SPARK still used Ada comments for annotations. Given how much SPARK has progressed, how prominently should it figure in the report?</w:t>
      </w:r>
    </w:p>
    <w:p w14:paraId="6AA02A6F" w14:textId="686EC518" w:rsidR="002737D6" w:rsidRDefault="002737D6" w:rsidP="002737D6">
      <w:pPr>
        <w:spacing w:before="120" w:after="120"/>
        <w:rPr>
          <w:szCs w:val="20"/>
        </w:rPr>
      </w:pPr>
      <w:r w:rsidRPr="002737D6">
        <w:rPr>
          <w:szCs w:val="20"/>
        </w:rPr>
        <w:t>2) The document is in terms of Ada 95. Should it be updated for Ada 2005, 2012 or 202X? I would prefer the latter.</w:t>
      </w:r>
    </w:p>
    <w:p w14:paraId="0B0337EC" w14:textId="576D9147" w:rsidR="006B1E25" w:rsidRDefault="00A16D1F" w:rsidP="00A16D1F">
      <w:pPr>
        <w:pStyle w:val="Heading3"/>
        <w:spacing w:before="120" w:after="120"/>
        <w:rPr>
          <w:b w:val="0"/>
          <w:sz w:val="20"/>
          <w:szCs w:val="20"/>
        </w:rPr>
      </w:pPr>
      <w:bookmarkStart w:id="37" w:name="ISO18009"/>
      <w:bookmarkEnd w:id="37"/>
      <w:r>
        <w:rPr>
          <w:sz w:val="20"/>
          <w:szCs w:val="20"/>
        </w:rPr>
        <w:t>IS</w:t>
      </w:r>
      <w:r w:rsidR="006B1E25" w:rsidRPr="00A16D1F">
        <w:rPr>
          <w:sz w:val="20"/>
          <w:szCs w:val="20"/>
        </w:rPr>
        <w:t xml:space="preserve"> 18009 (Conformity Assessment of an Ada Language Processor) </w:t>
      </w:r>
      <w:r w:rsidR="006B1E25" w:rsidRPr="00A16D1F">
        <w:rPr>
          <w:b w:val="0"/>
          <w:sz w:val="20"/>
          <w:szCs w:val="20"/>
        </w:rPr>
        <w:t>(Erhard Ploedereder)</w:t>
      </w:r>
    </w:p>
    <w:p w14:paraId="6C5FEB7D" w14:textId="77777777" w:rsidR="00330BBD" w:rsidRDefault="00330BBD" w:rsidP="00330BBD">
      <w:r>
        <w:t xml:space="preserve">No comments were received and no technical activities are to be reported. </w:t>
      </w:r>
    </w:p>
    <w:p w14:paraId="36DA07E2" w14:textId="77777777" w:rsidR="00330BBD" w:rsidRDefault="00330BBD" w:rsidP="00330BBD">
      <w:r>
        <w:t xml:space="preserve">ISO has issued a vote on the renewal of this Standard (without involving WG9?). The vote ended in early December. The ISO Marketplace tells that ISO/IEC 18009:1999 has been reconfirmed in 2020 and sells the 1999 version as current. ISO failed to officially notify the project editor about the outcome of the vote. </w:t>
      </w:r>
    </w:p>
    <w:p w14:paraId="216B2923" w14:textId="656D2B1D" w:rsidR="00330BBD" w:rsidRPr="00330BBD" w:rsidRDefault="00330BBD" w:rsidP="00330BBD">
      <w:r>
        <w:t>Also, I have been told that someone within ISO has decided that only members of national delegations can be project editors. If this is so, WG9 eventually needs to designate a new project editor for IS 18009.</w:t>
      </w:r>
    </w:p>
    <w:p w14:paraId="15852012" w14:textId="77777777" w:rsidR="006B1E25" w:rsidRPr="00A16D1F" w:rsidRDefault="006B1E25" w:rsidP="00A16D1F">
      <w:pPr>
        <w:spacing w:before="120" w:after="120"/>
        <w:rPr>
          <w:szCs w:val="20"/>
        </w:rPr>
      </w:pPr>
      <w:bookmarkStart w:id="38" w:name="TR24718"/>
      <w:bookmarkEnd w:id="38"/>
      <w:r w:rsidRPr="00A16D1F">
        <w:rPr>
          <w:b/>
          <w:szCs w:val="20"/>
        </w:rPr>
        <w:t xml:space="preserve">TR 24718 (Guide for the Use of the Ravenscar Profile in High Integrity Systems) </w:t>
      </w:r>
      <w:r w:rsidRPr="00A16D1F">
        <w:rPr>
          <w:szCs w:val="20"/>
        </w:rPr>
        <w:t>(Alan Burns)</w:t>
      </w:r>
    </w:p>
    <w:p w14:paraId="2F2C0305" w14:textId="30C4918C" w:rsidR="00A16D1F" w:rsidRDefault="006B1E25" w:rsidP="00A16D1F">
      <w:pPr>
        <w:pStyle w:val="Bibliography1"/>
        <w:tabs>
          <w:tab w:val="clear" w:pos="660"/>
          <w:tab w:val="left" w:pos="0"/>
        </w:tabs>
        <w:spacing w:before="120" w:after="120" w:line="240" w:lineRule="auto"/>
        <w:ind w:left="0" w:firstLine="0"/>
        <w:rPr>
          <w:rFonts w:ascii="Arial" w:eastAsia="Times New Roman" w:hAnsi="Arial" w:cs="Times New Roman"/>
          <w:sz w:val="20"/>
          <w:szCs w:val="20"/>
        </w:rPr>
      </w:pPr>
      <w:bookmarkStart w:id="39" w:name="TR24772"/>
      <w:bookmarkEnd w:id="39"/>
      <w:r w:rsidRPr="00A16D1F">
        <w:rPr>
          <w:rFonts w:ascii="Arial" w:eastAsia="Times New Roman" w:hAnsi="Arial" w:cs="Times New Roman"/>
          <w:b/>
          <w:sz w:val="20"/>
          <w:szCs w:val="20"/>
        </w:rPr>
        <w:t xml:space="preserve">TR 24772 </w:t>
      </w:r>
      <w:r w:rsidR="00A16D1F" w:rsidRPr="00A16D1F">
        <w:rPr>
          <w:rFonts w:ascii="Arial" w:eastAsia="Times New Roman" w:hAnsi="Arial" w:cs="Times New Roman"/>
          <w:b/>
          <w:sz w:val="20"/>
          <w:szCs w:val="20"/>
        </w:rPr>
        <w:t xml:space="preserve">(Guidance to avoiding vulnerabilities in programming languages – Vulnerability descriptions for the programming language Ada) </w:t>
      </w:r>
      <w:r w:rsidR="00A16D1F" w:rsidRPr="00A16D1F">
        <w:rPr>
          <w:rFonts w:ascii="Arial" w:eastAsia="Times New Roman" w:hAnsi="Arial" w:cs="Times New Roman"/>
          <w:sz w:val="20"/>
          <w:szCs w:val="20"/>
        </w:rPr>
        <w:t>(Joyce Tokar)</w:t>
      </w:r>
    </w:p>
    <w:p w14:paraId="467C9E4C" w14:textId="77777777" w:rsidR="00472193" w:rsidRDefault="00472193" w:rsidP="00A16D1F">
      <w:pPr>
        <w:pStyle w:val="Bibliography1"/>
        <w:tabs>
          <w:tab w:val="clear" w:pos="660"/>
          <w:tab w:val="left" w:pos="0"/>
        </w:tabs>
        <w:spacing w:before="120" w:after="120" w:line="240" w:lineRule="auto"/>
        <w:ind w:left="0" w:firstLine="0"/>
        <w:rPr>
          <w:rFonts w:ascii="Arial" w:eastAsia="Times New Roman" w:hAnsi="Arial" w:cs="Times New Roman"/>
          <w:sz w:val="20"/>
          <w:szCs w:val="20"/>
        </w:rPr>
      </w:pPr>
    </w:p>
    <w:p w14:paraId="35D1AE64" w14:textId="77777777" w:rsidR="004F4626" w:rsidRPr="004F4626" w:rsidRDefault="00A32930" w:rsidP="004F4626">
      <w:hyperlink w:anchor="Agenda" w:history="1">
        <w:r w:rsidR="004F4626" w:rsidRPr="004F4626">
          <w:rPr>
            <w:rStyle w:val="Hyperlink"/>
          </w:rPr>
          <w:t>AGENDA</w:t>
        </w:r>
      </w:hyperlink>
    </w:p>
    <w:p w14:paraId="481BF191" w14:textId="77777777" w:rsidR="00A16D1F" w:rsidRDefault="00A32930" w:rsidP="00A16D1F">
      <w:pPr>
        <w:pStyle w:val="Bibliography1"/>
        <w:tabs>
          <w:tab w:val="clear" w:pos="660"/>
          <w:tab w:val="left" w:pos="0"/>
        </w:tabs>
        <w:spacing w:before="120" w:after="120" w:line="240" w:lineRule="auto"/>
        <w:ind w:left="0" w:firstLine="0"/>
      </w:pPr>
      <w:r>
        <w:pict w14:anchorId="13A7AB13">
          <v:rect id="_x0000_i1031" style="width:6in;height:1.5pt" o:hrstd="t" o:hr="t" fillcolor="#aca899" stroked="f"/>
        </w:pict>
      </w:r>
    </w:p>
    <w:p w14:paraId="730F2D33" w14:textId="77777777" w:rsidR="00A16D1F" w:rsidRDefault="00A16D1F" w:rsidP="00A16D1F">
      <w:pPr>
        <w:pStyle w:val="Heading3"/>
      </w:pPr>
      <w:bookmarkStart w:id="40" w:name="Rapporteurs"/>
      <w:bookmarkEnd w:id="40"/>
      <w:r w:rsidRPr="00CB17F5">
        <w:lastRenderedPageBreak/>
        <w:t>Rapporteur Group Reports (as needed)</w:t>
      </w:r>
    </w:p>
    <w:p w14:paraId="28460274" w14:textId="77777777" w:rsidR="00A16D1F" w:rsidRDefault="00A16D1F" w:rsidP="00227F7B">
      <w:pPr>
        <w:spacing w:before="240"/>
        <w:rPr>
          <w:b/>
          <w:szCs w:val="20"/>
        </w:rPr>
      </w:pPr>
      <w:bookmarkStart w:id="41" w:name="ARG"/>
      <w:bookmarkEnd w:id="41"/>
      <w:r w:rsidRPr="00A16D1F">
        <w:rPr>
          <w:b/>
          <w:szCs w:val="20"/>
        </w:rPr>
        <w:t>Rapporteur Report ARG</w:t>
      </w:r>
    </w:p>
    <w:p w14:paraId="20D8D89C" w14:textId="77777777" w:rsidR="00BD15CE" w:rsidRDefault="00BD15CE" w:rsidP="00BD15CE">
      <w:pPr>
        <w:rPr>
          <w:b/>
          <w:szCs w:val="20"/>
        </w:rPr>
      </w:pPr>
    </w:p>
    <w:p w14:paraId="247A3C61" w14:textId="77777777" w:rsidR="003A7B7F" w:rsidRPr="003A7B7F" w:rsidRDefault="003A7B7F" w:rsidP="003A7B7F">
      <w:pPr>
        <w:rPr>
          <w:rFonts w:cs="Arial"/>
          <w:snapToGrid w:val="0"/>
          <w:szCs w:val="20"/>
        </w:rPr>
      </w:pPr>
      <w:r w:rsidRPr="003A7B7F">
        <w:rPr>
          <w:rFonts w:cs="Arial"/>
          <w:snapToGrid w:val="0"/>
          <w:szCs w:val="20"/>
        </w:rPr>
        <w:t>Since the last report (June 2020), the ARG has met (electronically) 5 times, keeping to the "every 6 weeks" schedule mentioned in the previous report. We are very close to reaching the goal of resolving all of the "open" AIs (Ada Issues) for Ada 202X, but we are not quite there yet.</w:t>
      </w:r>
    </w:p>
    <w:p w14:paraId="006B1B73" w14:textId="77777777" w:rsidR="003A7B7F" w:rsidRPr="003A7B7F" w:rsidRDefault="003A7B7F" w:rsidP="003A7B7F">
      <w:pPr>
        <w:rPr>
          <w:rFonts w:cs="Arial"/>
          <w:snapToGrid w:val="0"/>
          <w:szCs w:val="20"/>
        </w:rPr>
      </w:pPr>
    </w:p>
    <w:p w14:paraId="2808C5D3" w14:textId="77777777" w:rsidR="003A7B7F" w:rsidRPr="003A7B7F" w:rsidRDefault="003A7B7F" w:rsidP="003A7B7F">
      <w:pPr>
        <w:rPr>
          <w:rFonts w:cs="Arial"/>
          <w:snapToGrid w:val="0"/>
          <w:szCs w:val="20"/>
        </w:rPr>
      </w:pPr>
      <w:r w:rsidRPr="003A7B7F">
        <w:rPr>
          <w:rFonts w:cs="Arial"/>
          <w:snapToGrid w:val="0"/>
          <w:szCs w:val="20"/>
        </w:rPr>
        <w:t>At those 5 meetings, 33 AIs were approved by the ARG:</w:t>
      </w:r>
    </w:p>
    <w:p w14:paraId="7399E839" w14:textId="77777777" w:rsidR="003A7B7F" w:rsidRPr="003A7B7F" w:rsidRDefault="003A7B7F" w:rsidP="003A7B7F">
      <w:pPr>
        <w:rPr>
          <w:rFonts w:cs="Arial"/>
          <w:snapToGrid w:val="0"/>
          <w:szCs w:val="20"/>
        </w:rPr>
      </w:pPr>
    </w:p>
    <w:p w14:paraId="726EBD5D" w14:textId="77777777" w:rsidR="003A7B7F" w:rsidRPr="003A7B7F" w:rsidRDefault="003A7B7F" w:rsidP="003A7B7F">
      <w:pPr>
        <w:rPr>
          <w:rFonts w:cs="Arial"/>
          <w:snapToGrid w:val="0"/>
          <w:szCs w:val="20"/>
        </w:rPr>
      </w:pPr>
      <w:r w:rsidRPr="003A7B7F">
        <w:rPr>
          <w:rFonts w:cs="Arial"/>
          <w:snapToGrid w:val="0"/>
          <w:szCs w:val="20"/>
        </w:rPr>
        <w:t xml:space="preserve">  AI12-0302-1/05 Default Global aspect for language-defined units</w:t>
      </w:r>
    </w:p>
    <w:p w14:paraId="1D639B8A" w14:textId="77777777" w:rsidR="003A7B7F" w:rsidRPr="003A7B7F" w:rsidRDefault="003A7B7F" w:rsidP="003A7B7F">
      <w:pPr>
        <w:rPr>
          <w:rFonts w:cs="Arial"/>
          <w:snapToGrid w:val="0"/>
          <w:szCs w:val="20"/>
        </w:rPr>
      </w:pPr>
      <w:r w:rsidRPr="003A7B7F">
        <w:rPr>
          <w:rFonts w:cs="Arial"/>
          <w:snapToGrid w:val="0"/>
          <w:szCs w:val="20"/>
        </w:rPr>
        <w:t xml:space="preserve">  AI12-0344-1/03 Procedural iterator aspects</w:t>
      </w:r>
    </w:p>
    <w:p w14:paraId="1152AF43" w14:textId="77777777" w:rsidR="003A7B7F" w:rsidRPr="003A7B7F" w:rsidRDefault="003A7B7F" w:rsidP="003A7B7F">
      <w:pPr>
        <w:rPr>
          <w:rFonts w:cs="Arial"/>
          <w:snapToGrid w:val="0"/>
          <w:szCs w:val="20"/>
        </w:rPr>
      </w:pPr>
      <w:r w:rsidRPr="003A7B7F">
        <w:rPr>
          <w:rFonts w:cs="Arial"/>
          <w:snapToGrid w:val="0"/>
          <w:szCs w:val="20"/>
        </w:rPr>
        <w:t xml:space="preserve">  AI12-0354-1/01 Semantics of Parallel_Iterators</w:t>
      </w:r>
    </w:p>
    <w:p w14:paraId="2C1A64AC" w14:textId="77777777" w:rsidR="003A7B7F" w:rsidRPr="003A7B7F" w:rsidRDefault="003A7B7F" w:rsidP="003A7B7F">
      <w:pPr>
        <w:rPr>
          <w:rFonts w:cs="Arial"/>
          <w:snapToGrid w:val="0"/>
          <w:szCs w:val="20"/>
        </w:rPr>
      </w:pPr>
      <w:r w:rsidRPr="003A7B7F">
        <w:rPr>
          <w:rFonts w:cs="Arial"/>
          <w:snapToGrid w:val="0"/>
          <w:szCs w:val="20"/>
        </w:rPr>
        <w:t xml:space="preserve">  AI12-0355-2/01 Aspect specifications for parallel constructs</w:t>
      </w:r>
    </w:p>
    <w:p w14:paraId="0B94F154" w14:textId="77777777" w:rsidR="003A7B7F" w:rsidRPr="003A7B7F" w:rsidRDefault="003A7B7F" w:rsidP="003A7B7F">
      <w:pPr>
        <w:rPr>
          <w:rFonts w:cs="Arial"/>
          <w:snapToGrid w:val="0"/>
          <w:szCs w:val="20"/>
        </w:rPr>
      </w:pPr>
      <w:r w:rsidRPr="003A7B7F">
        <w:rPr>
          <w:rFonts w:cs="Arial"/>
          <w:snapToGrid w:val="0"/>
          <w:szCs w:val="20"/>
        </w:rPr>
        <w:t xml:space="preserve">  AI12-0362-2/01 Attributes for fixed point types</w:t>
      </w:r>
    </w:p>
    <w:p w14:paraId="6BFAEAFF" w14:textId="77777777" w:rsidR="003A7B7F" w:rsidRPr="003A7B7F" w:rsidRDefault="003A7B7F" w:rsidP="003A7B7F">
      <w:pPr>
        <w:rPr>
          <w:rFonts w:cs="Arial"/>
          <w:snapToGrid w:val="0"/>
          <w:szCs w:val="20"/>
        </w:rPr>
      </w:pPr>
      <w:r w:rsidRPr="003A7B7F">
        <w:rPr>
          <w:rFonts w:cs="Arial"/>
          <w:snapToGrid w:val="0"/>
          <w:szCs w:val="20"/>
        </w:rPr>
        <w:t xml:space="preserve">  AI12-0363-1/04 Fixes for Atomic and Volatile</w:t>
      </w:r>
    </w:p>
    <w:p w14:paraId="14161D6B" w14:textId="77777777" w:rsidR="003A7B7F" w:rsidRPr="003A7B7F" w:rsidRDefault="003A7B7F" w:rsidP="003A7B7F">
      <w:pPr>
        <w:rPr>
          <w:rFonts w:cs="Arial"/>
          <w:snapToGrid w:val="0"/>
          <w:szCs w:val="20"/>
        </w:rPr>
      </w:pPr>
      <w:r w:rsidRPr="003A7B7F">
        <w:rPr>
          <w:rFonts w:cs="Arial"/>
          <w:snapToGrid w:val="0"/>
          <w:szCs w:val="20"/>
        </w:rPr>
        <w:t xml:space="preserve">  AI12-0372-1/02 Static accessibility of “master of the call”</w:t>
      </w:r>
    </w:p>
    <w:p w14:paraId="2F735130" w14:textId="77777777" w:rsidR="003A7B7F" w:rsidRPr="003A7B7F" w:rsidRDefault="003A7B7F" w:rsidP="003A7B7F">
      <w:pPr>
        <w:rPr>
          <w:rFonts w:cs="Arial"/>
          <w:snapToGrid w:val="0"/>
          <w:szCs w:val="20"/>
        </w:rPr>
      </w:pPr>
      <w:r w:rsidRPr="003A7B7F">
        <w:rPr>
          <w:rFonts w:cs="Arial"/>
          <w:snapToGrid w:val="0"/>
          <w:szCs w:val="20"/>
        </w:rPr>
        <w:t xml:space="preserve">  AI12-0374-2/02 Fixes for Nonblocking</w:t>
      </w:r>
    </w:p>
    <w:p w14:paraId="75FE6491" w14:textId="77777777" w:rsidR="003A7B7F" w:rsidRPr="003A7B7F" w:rsidRDefault="003A7B7F" w:rsidP="003A7B7F">
      <w:pPr>
        <w:rPr>
          <w:rFonts w:cs="Arial"/>
          <w:snapToGrid w:val="0"/>
          <w:szCs w:val="20"/>
        </w:rPr>
      </w:pPr>
      <w:r w:rsidRPr="003A7B7F">
        <w:rPr>
          <w:rFonts w:cs="Arial"/>
          <w:snapToGrid w:val="0"/>
          <w:szCs w:val="20"/>
        </w:rPr>
        <w:t xml:space="preserve">  AI12-0377-1/02 View conversions and out parameters of types with Default_Value revisited</w:t>
      </w:r>
    </w:p>
    <w:p w14:paraId="3B650F7A" w14:textId="77777777" w:rsidR="003A7B7F" w:rsidRPr="003A7B7F" w:rsidRDefault="003A7B7F" w:rsidP="003A7B7F">
      <w:pPr>
        <w:rPr>
          <w:rFonts w:cs="Arial"/>
          <w:snapToGrid w:val="0"/>
          <w:szCs w:val="20"/>
        </w:rPr>
      </w:pPr>
      <w:r w:rsidRPr="003A7B7F">
        <w:rPr>
          <w:rFonts w:cs="Arial"/>
          <w:snapToGrid w:val="0"/>
          <w:szCs w:val="20"/>
        </w:rPr>
        <w:t xml:space="preserve">  AI12-0378-1/06 View conversions and out parameters of access types revisited</w:t>
      </w:r>
    </w:p>
    <w:p w14:paraId="2F0F9E74" w14:textId="77777777" w:rsidR="003A7B7F" w:rsidRPr="003A7B7F" w:rsidRDefault="003A7B7F" w:rsidP="003A7B7F">
      <w:pPr>
        <w:rPr>
          <w:rFonts w:cs="Arial"/>
          <w:snapToGrid w:val="0"/>
          <w:szCs w:val="20"/>
        </w:rPr>
      </w:pPr>
      <w:r w:rsidRPr="003A7B7F">
        <w:rPr>
          <w:rFonts w:cs="Arial"/>
          <w:snapToGrid w:val="0"/>
          <w:szCs w:val="20"/>
        </w:rPr>
        <w:t xml:space="preserve">  AI12-0379-1/02 More presentation issues</w:t>
      </w:r>
    </w:p>
    <w:p w14:paraId="053E8789" w14:textId="77777777" w:rsidR="003A7B7F" w:rsidRPr="003A7B7F" w:rsidRDefault="003A7B7F" w:rsidP="003A7B7F">
      <w:pPr>
        <w:rPr>
          <w:rFonts w:cs="Arial"/>
          <w:snapToGrid w:val="0"/>
          <w:szCs w:val="20"/>
        </w:rPr>
      </w:pPr>
      <w:r w:rsidRPr="003A7B7F">
        <w:rPr>
          <w:rFonts w:cs="Arial"/>
          <w:snapToGrid w:val="0"/>
          <w:szCs w:val="20"/>
        </w:rPr>
        <w:t xml:space="preserve">  AI12-0380-1/04 Fixups for Global annotations</w:t>
      </w:r>
    </w:p>
    <w:p w14:paraId="4AE23982" w14:textId="77777777" w:rsidR="003A7B7F" w:rsidRPr="003A7B7F" w:rsidRDefault="003A7B7F" w:rsidP="003A7B7F">
      <w:pPr>
        <w:rPr>
          <w:rFonts w:cs="Arial"/>
          <w:snapToGrid w:val="0"/>
          <w:szCs w:val="20"/>
        </w:rPr>
      </w:pPr>
      <w:r w:rsidRPr="003A7B7F">
        <w:rPr>
          <w:rFonts w:cs="Arial"/>
          <w:snapToGrid w:val="0"/>
          <w:szCs w:val="20"/>
        </w:rPr>
        <w:t xml:space="preserve">  AI12-0381-1/02 Tag of a delta aggregate</w:t>
      </w:r>
    </w:p>
    <w:p w14:paraId="63C5068B" w14:textId="77777777" w:rsidR="003A7B7F" w:rsidRPr="003A7B7F" w:rsidRDefault="003A7B7F" w:rsidP="003A7B7F">
      <w:pPr>
        <w:rPr>
          <w:rFonts w:cs="Arial"/>
          <w:snapToGrid w:val="0"/>
          <w:szCs w:val="20"/>
        </w:rPr>
      </w:pPr>
      <w:r w:rsidRPr="003A7B7F">
        <w:rPr>
          <w:rFonts w:cs="Arial"/>
          <w:snapToGrid w:val="0"/>
          <w:szCs w:val="20"/>
        </w:rPr>
        <w:t xml:space="preserve">  AI12-0382-1/01 Loosen type-invariant overriding requirements of AI12-0042-1</w:t>
      </w:r>
    </w:p>
    <w:p w14:paraId="1898E5EE" w14:textId="77777777" w:rsidR="003A7B7F" w:rsidRPr="003A7B7F" w:rsidRDefault="003A7B7F" w:rsidP="003A7B7F">
      <w:pPr>
        <w:rPr>
          <w:rFonts w:cs="Arial"/>
          <w:snapToGrid w:val="0"/>
          <w:szCs w:val="20"/>
        </w:rPr>
      </w:pPr>
      <w:r w:rsidRPr="003A7B7F">
        <w:rPr>
          <w:rFonts w:cs="Arial"/>
          <w:snapToGrid w:val="0"/>
          <w:szCs w:val="20"/>
        </w:rPr>
        <w:t xml:space="preserve">  AI12-0383-1/01 Renaming values</w:t>
      </w:r>
    </w:p>
    <w:p w14:paraId="3CB9905C" w14:textId="77777777" w:rsidR="003A7B7F" w:rsidRPr="003A7B7F" w:rsidRDefault="003A7B7F" w:rsidP="003A7B7F">
      <w:pPr>
        <w:rPr>
          <w:rFonts w:cs="Arial"/>
          <w:snapToGrid w:val="0"/>
          <w:szCs w:val="20"/>
        </w:rPr>
      </w:pPr>
      <w:r w:rsidRPr="003A7B7F">
        <w:rPr>
          <w:rFonts w:cs="Arial"/>
          <w:snapToGrid w:val="0"/>
          <w:szCs w:val="20"/>
        </w:rPr>
        <w:t xml:space="preserve">  AI12-0384-2/01 Fixups for Put_Image and Text_Buffers</w:t>
      </w:r>
    </w:p>
    <w:p w14:paraId="35E3FC67" w14:textId="77777777" w:rsidR="003A7B7F" w:rsidRPr="003A7B7F" w:rsidRDefault="003A7B7F" w:rsidP="003A7B7F">
      <w:pPr>
        <w:rPr>
          <w:rFonts w:cs="Arial"/>
          <w:snapToGrid w:val="0"/>
          <w:szCs w:val="20"/>
        </w:rPr>
      </w:pPr>
      <w:r w:rsidRPr="003A7B7F">
        <w:rPr>
          <w:rFonts w:cs="Arial"/>
          <w:snapToGrid w:val="0"/>
          <w:szCs w:val="20"/>
        </w:rPr>
        <w:t xml:space="preserve">  AI12-0385-1/01 Predefined shifts should be static</w:t>
      </w:r>
    </w:p>
    <w:p w14:paraId="0656D33D" w14:textId="77777777" w:rsidR="003A7B7F" w:rsidRPr="003A7B7F" w:rsidRDefault="003A7B7F" w:rsidP="003A7B7F">
      <w:pPr>
        <w:rPr>
          <w:rFonts w:cs="Arial"/>
          <w:snapToGrid w:val="0"/>
          <w:szCs w:val="20"/>
        </w:rPr>
      </w:pPr>
      <w:r w:rsidRPr="003A7B7F">
        <w:rPr>
          <w:rFonts w:cs="Arial"/>
          <w:snapToGrid w:val="0"/>
          <w:szCs w:val="20"/>
        </w:rPr>
        <w:t xml:space="preserve">  AI12-0386-1/01 Still more presentation issues</w:t>
      </w:r>
    </w:p>
    <w:p w14:paraId="4BF27A24" w14:textId="77777777" w:rsidR="003A7B7F" w:rsidRPr="003A7B7F" w:rsidRDefault="003A7B7F" w:rsidP="003A7B7F">
      <w:pPr>
        <w:rPr>
          <w:rFonts w:cs="Arial"/>
          <w:snapToGrid w:val="0"/>
          <w:szCs w:val="20"/>
        </w:rPr>
      </w:pPr>
      <w:r w:rsidRPr="003A7B7F">
        <w:rPr>
          <w:rFonts w:cs="Arial"/>
          <w:snapToGrid w:val="0"/>
          <w:szCs w:val="20"/>
        </w:rPr>
        <w:t xml:space="preserve">  AI12-0388-1/02 Still more presentation issues</w:t>
      </w:r>
    </w:p>
    <w:p w14:paraId="30448CA6" w14:textId="77777777" w:rsidR="003A7B7F" w:rsidRPr="003A7B7F" w:rsidRDefault="003A7B7F" w:rsidP="003A7B7F">
      <w:pPr>
        <w:rPr>
          <w:rFonts w:cs="Arial"/>
          <w:snapToGrid w:val="0"/>
          <w:szCs w:val="20"/>
        </w:rPr>
      </w:pPr>
      <w:r w:rsidRPr="003A7B7F">
        <w:rPr>
          <w:rFonts w:cs="Arial"/>
          <w:snapToGrid w:val="0"/>
          <w:szCs w:val="20"/>
        </w:rPr>
        <w:t xml:space="preserve">  AI12-0389-1/01 Ignoring unrecognized aspects</w:t>
      </w:r>
    </w:p>
    <w:p w14:paraId="50D4806A" w14:textId="77777777" w:rsidR="003A7B7F" w:rsidRPr="003A7B7F" w:rsidRDefault="003A7B7F" w:rsidP="003A7B7F">
      <w:pPr>
        <w:rPr>
          <w:rFonts w:cs="Arial"/>
          <w:snapToGrid w:val="0"/>
          <w:szCs w:val="20"/>
        </w:rPr>
      </w:pPr>
      <w:r w:rsidRPr="003A7B7F">
        <w:rPr>
          <w:rFonts w:cs="Arial"/>
          <w:snapToGrid w:val="0"/>
          <w:szCs w:val="20"/>
        </w:rPr>
        <w:t xml:space="preserve">  AI12-0390-1/02 Conversions of anonymous access function results</w:t>
      </w:r>
    </w:p>
    <w:p w14:paraId="034F409F" w14:textId="77777777" w:rsidR="003A7B7F" w:rsidRPr="003A7B7F" w:rsidRDefault="003A7B7F" w:rsidP="003A7B7F">
      <w:pPr>
        <w:rPr>
          <w:rFonts w:cs="Arial"/>
          <w:snapToGrid w:val="0"/>
          <w:szCs w:val="20"/>
        </w:rPr>
      </w:pPr>
      <w:r w:rsidRPr="003A7B7F">
        <w:rPr>
          <w:rFonts w:cs="Arial"/>
          <w:snapToGrid w:val="0"/>
          <w:szCs w:val="20"/>
        </w:rPr>
        <w:t xml:space="preserve">  AI12-0391-1/01 List containers need Append_One</w:t>
      </w:r>
    </w:p>
    <w:p w14:paraId="126ECCA3" w14:textId="77777777" w:rsidR="003A7B7F" w:rsidRPr="003A7B7F" w:rsidRDefault="003A7B7F" w:rsidP="003A7B7F">
      <w:pPr>
        <w:rPr>
          <w:rFonts w:cs="Arial"/>
          <w:snapToGrid w:val="0"/>
          <w:szCs w:val="20"/>
        </w:rPr>
      </w:pPr>
      <w:r w:rsidRPr="003A7B7F">
        <w:rPr>
          <w:rFonts w:cs="Arial"/>
          <w:snapToGrid w:val="0"/>
          <w:szCs w:val="20"/>
        </w:rPr>
        <w:t xml:space="preserve">  AI12-0392-1/01 Conditional expressions containing raise expressions</w:t>
      </w:r>
    </w:p>
    <w:p w14:paraId="3FAD3786" w14:textId="77777777" w:rsidR="003A7B7F" w:rsidRPr="003A7B7F" w:rsidRDefault="003A7B7F" w:rsidP="003A7B7F">
      <w:pPr>
        <w:rPr>
          <w:rFonts w:cs="Arial"/>
          <w:snapToGrid w:val="0"/>
          <w:szCs w:val="20"/>
        </w:rPr>
      </w:pPr>
      <w:r w:rsidRPr="003A7B7F">
        <w:rPr>
          <w:rFonts w:cs="Arial"/>
          <w:snapToGrid w:val="0"/>
          <w:szCs w:val="20"/>
        </w:rPr>
        <w:t xml:space="preserve">  AI12-0393-1/01 No invalid static constants</w:t>
      </w:r>
    </w:p>
    <w:p w14:paraId="7337E3E5" w14:textId="77777777" w:rsidR="003A7B7F" w:rsidRPr="003A7B7F" w:rsidRDefault="003A7B7F" w:rsidP="003A7B7F">
      <w:pPr>
        <w:rPr>
          <w:rFonts w:cs="Arial"/>
          <w:snapToGrid w:val="0"/>
          <w:szCs w:val="20"/>
        </w:rPr>
      </w:pPr>
      <w:r w:rsidRPr="003A7B7F">
        <w:rPr>
          <w:rFonts w:cs="Arial"/>
          <w:snapToGrid w:val="0"/>
          <w:szCs w:val="20"/>
        </w:rPr>
        <w:t xml:space="preserve">  AI12-0394-1/01 Named Numbers and User-Defined Numeric Literals</w:t>
      </w:r>
    </w:p>
    <w:p w14:paraId="422ECEB0" w14:textId="77777777" w:rsidR="003A7B7F" w:rsidRPr="003A7B7F" w:rsidRDefault="003A7B7F" w:rsidP="003A7B7F">
      <w:pPr>
        <w:rPr>
          <w:rFonts w:cs="Arial"/>
          <w:snapToGrid w:val="0"/>
          <w:szCs w:val="20"/>
        </w:rPr>
      </w:pPr>
      <w:r w:rsidRPr="003A7B7F">
        <w:rPr>
          <w:rFonts w:cs="Arial"/>
          <w:snapToGrid w:val="0"/>
          <w:szCs w:val="20"/>
        </w:rPr>
        <w:t xml:space="preserve">  AI12-0395-1/01 Allow aspect_specifications on formal parameters</w:t>
      </w:r>
    </w:p>
    <w:p w14:paraId="18BC1194" w14:textId="77777777" w:rsidR="003A7B7F" w:rsidRPr="003A7B7F" w:rsidRDefault="003A7B7F" w:rsidP="003A7B7F">
      <w:pPr>
        <w:rPr>
          <w:rFonts w:cs="Arial"/>
          <w:snapToGrid w:val="0"/>
          <w:szCs w:val="20"/>
        </w:rPr>
      </w:pPr>
      <w:r w:rsidRPr="003A7B7F">
        <w:rPr>
          <w:rFonts w:cs="Arial"/>
          <w:snapToGrid w:val="0"/>
          <w:szCs w:val="20"/>
        </w:rPr>
        <w:t xml:space="preserve">  AI12-0396-1/01 Fixups for various aspects of aspects</w:t>
      </w:r>
    </w:p>
    <w:p w14:paraId="01FB13DD" w14:textId="77777777" w:rsidR="003A7B7F" w:rsidRPr="003A7B7F" w:rsidRDefault="003A7B7F" w:rsidP="003A7B7F">
      <w:pPr>
        <w:rPr>
          <w:rFonts w:cs="Arial"/>
          <w:snapToGrid w:val="0"/>
          <w:szCs w:val="20"/>
        </w:rPr>
      </w:pPr>
      <w:r w:rsidRPr="003A7B7F">
        <w:rPr>
          <w:rFonts w:cs="Arial"/>
          <w:snapToGrid w:val="0"/>
          <w:szCs w:val="20"/>
        </w:rPr>
        <w:t xml:space="preserve">  AI12-0397-1/01 Default_Initial_Condition applied to derived type</w:t>
      </w:r>
    </w:p>
    <w:p w14:paraId="1835C880" w14:textId="77777777" w:rsidR="003A7B7F" w:rsidRPr="003A7B7F" w:rsidRDefault="003A7B7F" w:rsidP="003A7B7F">
      <w:pPr>
        <w:rPr>
          <w:rFonts w:cs="Arial"/>
          <w:snapToGrid w:val="0"/>
          <w:szCs w:val="20"/>
        </w:rPr>
      </w:pPr>
      <w:r w:rsidRPr="003A7B7F">
        <w:rPr>
          <w:rFonts w:cs="Arial"/>
          <w:snapToGrid w:val="0"/>
          <w:szCs w:val="20"/>
        </w:rPr>
        <w:t xml:space="preserve">  AI12-0398-1/02 Most declarations should have aspect specifications</w:t>
      </w:r>
    </w:p>
    <w:p w14:paraId="6259875B" w14:textId="77777777" w:rsidR="003A7B7F" w:rsidRPr="003A7B7F" w:rsidRDefault="003A7B7F" w:rsidP="003A7B7F">
      <w:pPr>
        <w:rPr>
          <w:rFonts w:cs="Arial"/>
          <w:snapToGrid w:val="0"/>
          <w:szCs w:val="20"/>
        </w:rPr>
      </w:pPr>
      <w:r w:rsidRPr="003A7B7F">
        <w:rPr>
          <w:rFonts w:cs="Arial"/>
          <w:snapToGrid w:val="0"/>
          <w:szCs w:val="20"/>
        </w:rPr>
        <w:t xml:space="preserve">  AI12-0399-1/01 Aspect specification for Preelaborable_Initialization</w:t>
      </w:r>
    </w:p>
    <w:p w14:paraId="1FAA8906" w14:textId="77777777" w:rsidR="003A7B7F" w:rsidRPr="003A7B7F" w:rsidRDefault="003A7B7F" w:rsidP="003A7B7F">
      <w:pPr>
        <w:rPr>
          <w:rFonts w:cs="Arial"/>
          <w:snapToGrid w:val="0"/>
          <w:szCs w:val="20"/>
        </w:rPr>
      </w:pPr>
      <w:r w:rsidRPr="003A7B7F">
        <w:rPr>
          <w:rFonts w:cs="Arial"/>
          <w:snapToGrid w:val="0"/>
          <w:szCs w:val="20"/>
        </w:rPr>
        <w:t xml:space="preserve">  AI12-0400-1/02 Ambiguities associated with Vector Append and container aggregates</w:t>
      </w:r>
    </w:p>
    <w:p w14:paraId="6C577249" w14:textId="77777777" w:rsidR="003A7B7F" w:rsidRPr="003A7B7F" w:rsidRDefault="003A7B7F" w:rsidP="003A7B7F">
      <w:pPr>
        <w:rPr>
          <w:rFonts w:cs="Arial"/>
          <w:snapToGrid w:val="0"/>
          <w:szCs w:val="20"/>
        </w:rPr>
      </w:pPr>
      <w:r w:rsidRPr="003A7B7F">
        <w:rPr>
          <w:rFonts w:cs="Arial"/>
          <w:snapToGrid w:val="0"/>
          <w:szCs w:val="20"/>
        </w:rPr>
        <w:t xml:space="preserve">  AI12-0401-1/01 Renaming of qualified expression of variable</w:t>
      </w:r>
    </w:p>
    <w:p w14:paraId="71C842D1" w14:textId="77777777" w:rsidR="003A7B7F" w:rsidRPr="003A7B7F" w:rsidRDefault="003A7B7F" w:rsidP="003A7B7F">
      <w:pPr>
        <w:rPr>
          <w:rFonts w:cs="Arial"/>
          <w:snapToGrid w:val="0"/>
          <w:szCs w:val="20"/>
        </w:rPr>
      </w:pPr>
      <w:r w:rsidRPr="003A7B7F">
        <w:rPr>
          <w:rFonts w:cs="Arial"/>
          <w:snapToGrid w:val="0"/>
          <w:szCs w:val="20"/>
        </w:rPr>
        <w:t xml:space="preserve">  AI12-0403-1/02 Presentation issues from Draft 26 review</w:t>
      </w:r>
    </w:p>
    <w:p w14:paraId="2AB84623" w14:textId="77777777" w:rsidR="003A7B7F" w:rsidRPr="003A7B7F" w:rsidRDefault="003A7B7F" w:rsidP="003A7B7F">
      <w:pPr>
        <w:rPr>
          <w:rFonts w:cs="Arial"/>
          <w:snapToGrid w:val="0"/>
          <w:szCs w:val="20"/>
        </w:rPr>
      </w:pPr>
    </w:p>
    <w:p w14:paraId="7A676A14" w14:textId="77777777" w:rsidR="003A7B7F" w:rsidRPr="003A7B7F" w:rsidRDefault="003A7B7F" w:rsidP="003A7B7F">
      <w:pPr>
        <w:rPr>
          <w:rFonts w:cs="Arial"/>
          <w:snapToGrid w:val="0"/>
          <w:szCs w:val="20"/>
        </w:rPr>
      </w:pPr>
      <w:r w:rsidRPr="003A7B7F">
        <w:rPr>
          <w:rFonts w:cs="Arial"/>
          <w:snapToGrid w:val="0"/>
          <w:szCs w:val="20"/>
        </w:rPr>
        <w:t>As usual, the list of all AIs that have been approved by the ARG but not by WG 9 can be found at ada-auth.org/ai-files/ARG_AI12.zip . Links to draft Ada 202X versions of both the Ada RM and the annotated Ada RM can be found at http://www.ada-auth.org/standards/ada2x.html ; these RM versions reflect ARG-approved changes. For getting familiar with the changes of Ada 202x, the annotated version is recommended.</w:t>
      </w:r>
    </w:p>
    <w:p w14:paraId="6C5D7866" w14:textId="77777777" w:rsidR="003A7B7F" w:rsidRPr="003A7B7F" w:rsidRDefault="003A7B7F" w:rsidP="003A7B7F">
      <w:pPr>
        <w:rPr>
          <w:rFonts w:cs="Arial"/>
          <w:snapToGrid w:val="0"/>
          <w:szCs w:val="20"/>
        </w:rPr>
      </w:pPr>
    </w:p>
    <w:p w14:paraId="58E0DA10" w14:textId="77777777" w:rsidR="003A7B7F" w:rsidRPr="003A7B7F" w:rsidRDefault="003A7B7F" w:rsidP="003A7B7F">
      <w:pPr>
        <w:rPr>
          <w:rFonts w:cs="Arial"/>
          <w:snapToGrid w:val="0"/>
          <w:szCs w:val="20"/>
        </w:rPr>
      </w:pPr>
      <w:r w:rsidRPr="003A7B7F">
        <w:rPr>
          <w:rFonts w:cs="Arial"/>
          <w:snapToGrid w:val="0"/>
          <w:szCs w:val="20"/>
        </w:rPr>
        <w:t>ARG members also participated in a review of the entire RM, with each section of the RM being assigned to an ARG member for detailed review.</w:t>
      </w:r>
    </w:p>
    <w:p w14:paraId="451A7F23" w14:textId="77777777" w:rsidR="003A7B7F" w:rsidRPr="003A7B7F" w:rsidRDefault="003A7B7F" w:rsidP="003A7B7F">
      <w:pPr>
        <w:rPr>
          <w:rFonts w:cs="Arial"/>
          <w:snapToGrid w:val="0"/>
          <w:szCs w:val="20"/>
        </w:rPr>
      </w:pPr>
    </w:p>
    <w:p w14:paraId="248C4E10" w14:textId="6C046EAC" w:rsidR="003A7B7F" w:rsidRPr="003A7B7F" w:rsidRDefault="003A7B7F" w:rsidP="003A7B7F">
      <w:pPr>
        <w:rPr>
          <w:rFonts w:cs="Arial"/>
          <w:snapToGrid w:val="0"/>
          <w:szCs w:val="20"/>
        </w:rPr>
      </w:pPr>
      <w:r w:rsidRPr="003A7B7F">
        <w:rPr>
          <w:rFonts w:cs="Arial"/>
          <w:snapToGrid w:val="0"/>
          <w:szCs w:val="20"/>
        </w:rPr>
        <w:t>These AIs are not being delivered to WG 9 for individual review. Instead, the ARG plans to deliver to WG 9 a complete</w:t>
      </w:r>
      <w:r w:rsidR="00805B54">
        <w:rPr>
          <w:rFonts w:cs="Arial"/>
          <w:snapToGrid w:val="0"/>
          <w:szCs w:val="20"/>
        </w:rPr>
        <w:t>,</w:t>
      </w:r>
      <w:r w:rsidRPr="003A7B7F">
        <w:rPr>
          <w:rFonts w:cs="Arial"/>
          <w:snapToGrid w:val="0"/>
          <w:szCs w:val="20"/>
        </w:rPr>
        <w:t xml:space="preserve"> new version of the language standard which incorporates all ARG-approved changes. This delivery is planned to occur by the end of March, although delays are possible. </w:t>
      </w:r>
      <w:r w:rsidRPr="003A7B7F">
        <w:rPr>
          <w:rFonts w:cs="Arial"/>
          <w:snapToGrid w:val="0"/>
          <w:szCs w:val="20"/>
        </w:rPr>
        <w:lastRenderedPageBreak/>
        <w:t>The ARG has not been delivering individual AIs to WG 9 for some time now, as per the policy discussed at the WG 9 meeting of June 2019; it would not make sense to resume dealing with individual AIs so close to the end of the Ada 202X revision process. A corrigendum requires linkage between changes and "Defect Reports" (which generally correspond to individual AIs) but Ada 202X is a revision and not a corrigendum; there are no plans to generate "Defect Reports" for Ada 202X.</w:t>
      </w:r>
    </w:p>
    <w:p w14:paraId="359B8851" w14:textId="77777777" w:rsidR="003A7B7F" w:rsidRPr="003A7B7F" w:rsidRDefault="003A7B7F" w:rsidP="003A7B7F">
      <w:pPr>
        <w:rPr>
          <w:rFonts w:cs="Arial"/>
          <w:snapToGrid w:val="0"/>
          <w:szCs w:val="20"/>
        </w:rPr>
      </w:pPr>
    </w:p>
    <w:p w14:paraId="39FAA28D" w14:textId="2AC9505D" w:rsidR="00BD15CE" w:rsidRPr="00BD15CE" w:rsidRDefault="003A7B7F" w:rsidP="003A7B7F">
      <w:pPr>
        <w:rPr>
          <w:rFonts w:cs="Arial"/>
          <w:snapToGrid w:val="0"/>
          <w:szCs w:val="20"/>
        </w:rPr>
      </w:pPr>
      <w:r w:rsidRPr="003A7B7F">
        <w:rPr>
          <w:rFonts w:cs="Arial"/>
          <w:snapToGrid w:val="0"/>
          <w:szCs w:val="20"/>
        </w:rPr>
        <w:t>At some point, the ARG will need direction from WG 9 regarding how to proceed with post-202X work; for now, however, it seems premature to focus on anything other than Ada 202X.</w:t>
      </w:r>
    </w:p>
    <w:p w14:paraId="3EBAADAE" w14:textId="782C74DF" w:rsidR="008920C4" w:rsidRDefault="00A16D1F" w:rsidP="00227F7B">
      <w:pPr>
        <w:pStyle w:val="Bibliography1"/>
        <w:tabs>
          <w:tab w:val="clear" w:pos="660"/>
          <w:tab w:val="left" w:pos="0"/>
        </w:tabs>
        <w:spacing w:before="240" w:after="120" w:line="240" w:lineRule="auto"/>
        <w:ind w:left="0" w:firstLine="0"/>
        <w:rPr>
          <w:rFonts w:ascii="Arial" w:hAnsi="Arial" w:cs="Arial"/>
          <w:b/>
          <w:sz w:val="20"/>
          <w:szCs w:val="20"/>
        </w:rPr>
      </w:pPr>
      <w:bookmarkStart w:id="42" w:name="HRG"/>
      <w:bookmarkEnd w:id="42"/>
      <w:r w:rsidRPr="00A16D1F">
        <w:rPr>
          <w:rFonts w:ascii="Arial" w:hAnsi="Arial" w:cs="Arial"/>
          <w:b/>
          <w:sz w:val="20"/>
          <w:szCs w:val="20"/>
        </w:rPr>
        <w:t>Rapporteur Report HRG</w:t>
      </w:r>
    </w:p>
    <w:p w14:paraId="5C8C97AE" w14:textId="4E3549AA" w:rsidR="00810111" w:rsidRPr="00810111" w:rsidRDefault="00810111" w:rsidP="00810111">
      <w:pPr>
        <w:rPr>
          <w:snapToGrid w:val="0"/>
        </w:rPr>
      </w:pPr>
      <w:r w:rsidRPr="00810111">
        <w:rPr>
          <w:snapToGrid w:val="0"/>
        </w:rPr>
        <w:t>Nothing to report.</w:t>
      </w:r>
    </w:p>
    <w:p w14:paraId="6F9C5204" w14:textId="77777777" w:rsidR="0059097B" w:rsidRDefault="0059097B" w:rsidP="0059097B"/>
    <w:p w14:paraId="5B0354F8" w14:textId="77777777" w:rsidR="004F4626" w:rsidRPr="004F4626" w:rsidRDefault="00A32930" w:rsidP="004F4626">
      <w:hyperlink w:anchor="Agenda" w:history="1">
        <w:r w:rsidR="004F4626" w:rsidRPr="004F4626">
          <w:rPr>
            <w:rStyle w:val="Hyperlink"/>
          </w:rPr>
          <w:t>AGENDA</w:t>
        </w:r>
      </w:hyperlink>
    </w:p>
    <w:p w14:paraId="29DF8F21" w14:textId="77777777" w:rsidR="006B1E25" w:rsidRDefault="00A32930" w:rsidP="006B1E25">
      <w:r>
        <w:pict w14:anchorId="225AADA1">
          <v:rect id="_x0000_i1032" style="width:6in;height:1.5pt" o:hrstd="t" o:hr="t" fillcolor="#aca899" stroked="f"/>
        </w:pict>
      </w:r>
    </w:p>
    <w:p w14:paraId="0082A116" w14:textId="77777777" w:rsidR="00A16D1F" w:rsidRPr="00A16D1F" w:rsidRDefault="00A16D1F" w:rsidP="006B1E25">
      <w:pPr>
        <w:rPr>
          <w:rFonts w:cs="Arial"/>
          <w:b/>
          <w:bCs/>
          <w:sz w:val="26"/>
          <w:szCs w:val="26"/>
        </w:rPr>
      </w:pPr>
      <w:bookmarkStart w:id="43" w:name="AIs"/>
      <w:bookmarkEnd w:id="43"/>
      <w:r w:rsidRPr="00A16D1F">
        <w:rPr>
          <w:rFonts w:cs="Arial"/>
          <w:b/>
          <w:bCs/>
          <w:sz w:val="26"/>
          <w:szCs w:val="26"/>
        </w:rPr>
        <w:t>Open Action Items and Unimplemented Resolutions</w:t>
      </w:r>
    </w:p>
    <w:p w14:paraId="2E6A7008" w14:textId="77777777" w:rsidR="004F4626" w:rsidRDefault="00A16D1F" w:rsidP="001A4284">
      <w:pPr>
        <w:pStyle w:val="NormalWeb"/>
      </w:pPr>
      <w:r w:rsidRPr="002405F6">
        <w:t>This is the "To Do" list for WG</w:t>
      </w:r>
      <w:r w:rsidR="001A4284">
        <w:t xml:space="preserve"> </w:t>
      </w:r>
      <w:r w:rsidRPr="002405F6">
        <w:t>9. Some are informal action items assigned to various participants. Some are formal resolutions, which are not yet implemented. Some items are simply in suspense awaiting action by other groups.</w:t>
      </w:r>
    </w:p>
    <w:p w14:paraId="1B55AB61" w14:textId="77777777" w:rsidR="00860C1E" w:rsidRDefault="00860C1E" w:rsidP="00860C1E">
      <w:r>
        <w:rPr>
          <w:b/>
        </w:rPr>
        <w:t>AI-78</w:t>
      </w:r>
      <w:r w:rsidRPr="007B1777">
        <w:rPr>
          <w:b/>
        </w:rPr>
        <w:t>-</w:t>
      </w:r>
      <w:r>
        <w:rPr>
          <w:b/>
        </w:rPr>
        <w:t xml:space="preserve">1: </w:t>
      </w:r>
      <w:r>
        <w:t>The ARG will propose meeting dates to WG 9 consistent with receiving the standard and completing the WG 9 review process. [Steve Baird]</w:t>
      </w:r>
    </w:p>
    <w:p w14:paraId="409C7783" w14:textId="77777777" w:rsidR="00860C1E" w:rsidRPr="00094849" w:rsidRDefault="00860C1E" w:rsidP="00860C1E"/>
    <w:p w14:paraId="4DA1BD2C" w14:textId="77777777" w:rsidR="00860C1E" w:rsidRPr="00094849" w:rsidRDefault="00860C1E" w:rsidP="00860C1E">
      <w:r w:rsidRPr="00094849">
        <w:t xml:space="preserve">Status: </w:t>
      </w:r>
      <w:r>
        <w:t>Closed (meeting #79 is the completion).</w:t>
      </w:r>
    </w:p>
    <w:p w14:paraId="50E31FFE" w14:textId="77777777" w:rsidR="00860C1E" w:rsidRPr="00094849" w:rsidRDefault="00860C1E" w:rsidP="00860C1E"/>
    <w:p w14:paraId="344F3967" w14:textId="77777777" w:rsidR="00860C1E" w:rsidRDefault="00860C1E" w:rsidP="00860C1E">
      <w:pPr>
        <w:rPr>
          <w:bCs/>
          <w:szCs w:val="20"/>
        </w:rPr>
      </w:pPr>
      <w:r>
        <w:rPr>
          <w:b/>
        </w:rPr>
        <w:t>AI-78</w:t>
      </w:r>
      <w:r w:rsidRPr="007B1777">
        <w:rPr>
          <w:b/>
        </w:rPr>
        <w:t>-</w:t>
      </w:r>
      <w:r>
        <w:rPr>
          <w:b/>
        </w:rPr>
        <w:t xml:space="preserve">2: </w:t>
      </w:r>
      <w:r w:rsidRPr="004F556F">
        <w:rPr>
          <w:bCs/>
        </w:rPr>
        <w:t xml:space="preserve">Pat to contact AdaCore yet again re: SPARK Part of </w:t>
      </w:r>
      <w:r w:rsidRPr="004F556F">
        <w:rPr>
          <w:bCs/>
          <w:szCs w:val="20"/>
        </w:rPr>
        <w:t>TR 24772.</w:t>
      </w:r>
    </w:p>
    <w:p w14:paraId="5E59EDFF" w14:textId="77777777" w:rsidR="00860C1E" w:rsidRDefault="00860C1E" w:rsidP="00860C1E"/>
    <w:p w14:paraId="3B0C37B6" w14:textId="7ACAA64B" w:rsidR="00860C1E" w:rsidRPr="00094849" w:rsidRDefault="00860C1E" w:rsidP="00860C1E">
      <w:r w:rsidRPr="00094849">
        <w:t xml:space="preserve">Status: </w:t>
      </w:r>
      <w:r>
        <w:t xml:space="preserve">Closed. The project is now underway, </w:t>
      </w:r>
      <w:r w:rsidR="004C4A21">
        <w:t xml:space="preserve">being </w:t>
      </w:r>
      <w:r>
        <w:t>revised/updated by Rod Chapman.</w:t>
      </w:r>
    </w:p>
    <w:p w14:paraId="5EC2266B" w14:textId="77777777" w:rsidR="00860C1E" w:rsidRPr="00355AAC" w:rsidRDefault="00860C1E" w:rsidP="00860C1E">
      <w:pPr>
        <w:rPr>
          <w:highlight w:val="yellow"/>
        </w:rPr>
      </w:pPr>
    </w:p>
    <w:p w14:paraId="5948C6E3" w14:textId="77777777" w:rsidR="00860C1E" w:rsidRPr="0092302A" w:rsidRDefault="00860C1E" w:rsidP="00860C1E">
      <w:r w:rsidRPr="00DB6ED3">
        <w:rPr>
          <w:b/>
          <w:bCs/>
        </w:rPr>
        <w:t>AI-78-3</w:t>
      </w:r>
      <w:r>
        <w:t>: WG 9 members should individually prepare to discuss WG 9 work items after delivery of Ada 202x. Examples could include: additional activities for the HRG along reliability and security lines; co-joining efforts with the real-time workshops in order to produce standards-related documents; adoption of SPARK and its environments into the WG9 scope.</w:t>
      </w:r>
    </w:p>
    <w:p w14:paraId="5802E182" w14:textId="77777777" w:rsidR="00860C1E" w:rsidRDefault="00860C1E" w:rsidP="00860C1E">
      <w:pPr>
        <w:rPr>
          <w:bCs/>
        </w:rPr>
      </w:pPr>
    </w:p>
    <w:p w14:paraId="0192196A" w14:textId="77777777" w:rsidR="00860C1E" w:rsidRPr="008154BC" w:rsidRDefault="00860C1E" w:rsidP="00860C1E">
      <w:r w:rsidRPr="00020D72">
        <w:t>Status:</w:t>
      </w:r>
      <w:r>
        <w:t xml:space="preserve"> </w:t>
      </w:r>
      <w:r w:rsidRPr="00020D72">
        <w:t>Open</w:t>
      </w:r>
    </w:p>
    <w:p w14:paraId="04A4A479" w14:textId="77777777" w:rsidR="004F4626" w:rsidRDefault="004F4626" w:rsidP="004F4626"/>
    <w:p w14:paraId="3B467B91" w14:textId="77777777" w:rsidR="004F4626" w:rsidRDefault="00A32930" w:rsidP="004F4626">
      <w:hyperlink w:anchor="Agenda" w:history="1">
        <w:r w:rsidR="004F4626" w:rsidRPr="004F4626">
          <w:rPr>
            <w:rStyle w:val="Hyperlink"/>
          </w:rPr>
          <w:t>AGENDA</w:t>
        </w:r>
      </w:hyperlink>
    </w:p>
    <w:p w14:paraId="19FF39B4" w14:textId="77777777" w:rsidR="004F4626" w:rsidRDefault="004F4626" w:rsidP="004F4626"/>
    <w:p w14:paraId="6F556190" w14:textId="77777777" w:rsidR="00A16D1F" w:rsidRDefault="00A32930" w:rsidP="004F4626">
      <w:r>
        <w:pict w14:anchorId="0BC3B609">
          <v:rect id="_x0000_i1033" style="width:6in;height:1.5pt" o:hrstd="t" o:hr="t" fillcolor="#aca899" stroked="f"/>
        </w:pict>
      </w:r>
    </w:p>
    <w:p w14:paraId="398CD3D7" w14:textId="63DA32BD" w:rsidR="004F4626" w:rsidRDefault="004F4626" w:rsidP="004F4626">
      <w:pPr>
        <w:pStyle w:val="Heading3"/>
        <w:spacing w:before="0" w:after="0"/>
      </w:pPr>
      <w:bookmarkStart w:id="44" w:name="COW"/>
      <w:bookmarkEnd w:id="44"/>
      <w:r w:rsidRPr="00CB17F5">
        <w:t>Committee as a Whole</w:t>
      </w:r>
    </w:p>
    <w:p w14:paraId="44D9705A" w14:textId="64B8088E" w:rsidR="005619F9" w:rsidRDefault="005619F9" w:rsidP="005619F9"/>
    <w:p w14:paraId="7112F4B1" w14:textId="1D9EE102" w:rsidR="008B4854" w:rsidRDefault="008B4854" w:rsidP="005619F9">
      <w:r>
        <w:t xml:space="preserve">We must ensure there are no </w:t>
      </w:r>
      <w:r w:rsidR="00362FCE">
        <w:t>technical changes requested</w:t>
      </w:r>
      <w:r>
        <w:t xml:space="preserve"> when SC 22 votes, otherwise the procedural shortcuts will not be available</w:t>
      </w:r>
      <w:r w:rsidR="00AB6544">
        <w:t xml:space="preserve">. </w:t>
      </w:r>
      <w:r w:rsidR="00F45718">
        <w:t>I</w:t>
      </w:r>
      <w:r w:rsidR="00AB6544">
        <w:t>n that</w:t>
      </w:r>
      <w:r>
        <w:t xml:space="preserve"> case the process could take the full 18 months.</w:t>
      </w:r>
    </w:p>
    <w:p w14:paraId="75593065" w14:textId="79A27A04" w:rsidR="008B4854" w:rsidRDefault="008B4854" w:rsidP="005619F9"/>
    <w:p w14:paraId="692FD7DF" w14:textId="7965C131" w:rsidR="008B4854" w:rsidRDefault="008B4854" w:rsidP="005619F9">
      <w:r>
        <w:t xml:space="preserve">Therefore, we will have a publicly observable </w:t>
      </w:r>
      <w:r w:rsidR="00F74A8B">
        <w:t>“</w:t>
      </w:r>
      <w:r>
        <w:t>spreadsheet</w:t>
      </w:r>
      <w:r w:rsidR="00F74A8B">
        <w:t>”</w:t>
      </w:r>
      <w:r>
        <w:t xml:space="preserve"> containing an entry for each comment received during the WG 9 review. These entries </w:t>
      </w:r>
      <w:r w:rsidR="00F74A8B">
        <w:t xml:space="preserve">will </w:t>
      </w:r>
      <w:r>
        <w:t xml:space="preserve">contain, among other things, the resolution status. </w:t>
      </w:r>
    </w:p>
    <w:p w14:paraId="77DFFAC6" w14:textId="66A4731E" w:rsidR="008B4854" w:rsidRDefault="008B4854" w:rsidP="005619F9"/>
    <w:p w14:paraId="4DE12309" w14:textId="4BA32ECD" w:rsidR="008B4854" w:rsidRDefault="008B4854" w:rsidP="005619F9">
      <w:r>
        <w:t>The spreadsheet will be open to the public for viewing. (Yes</w:t>
      </w:r>
      <w:r w:rsidR="00362FCE">
        <w:t>.</w:t>
      </w:r>
      <w:r>
        <w:t>)</w:t>
      </w:r>
    </w:p>
    <w:p w14:paraId="4EDBC81B" w14:textId="289E3A4B" w:rsidR="00AB6544" w:rsidRDefault="00AB6544" w:rsidP="005619F9"/>
    <w:p w14:paraId="592F0604" w14:textId="1BED92F5" w:rsidR="00AB6544" w:rsidRDefault="00AB6544" w:rsidP="005619F9">
      <w:r>
        <w:t>Past experience indicates that we need to allow four to six weeks for comments to be resolved.</w:t>
      </w:r>
    </w:p>
    <w:p w14:paraId="70785305" w14:textId="48A80E03" w:rsidR="008B4854" w:rsidRDefault="008B4854" w:rsidP="005619F9"/>
    <w:p w14:paraId="77E0FE47" w14:textId="1E19340F" w:rsidR="00AB6544" w:rsidRDefault="00AB6544" w:rsidP="00AB6544">
      <w:r>
        <w:lastRenderedPageBreak/>
        <w:t>WG 9 can submit a request to SC 22 to open the 18-month revision project in August at the Plenary, for a vote during the Plenary, or we can request they do so before the Plenary via a letter ballot. We should plan accordingly, such that a request prior to the August Plenary is possible.</w:t>
      </w:r>
    </w:p>
    <w:p w14:paraId="47EEE8C2" w14:textId="28EDB59F" w:rsidR="004965FB" w:rsidRDefault="004965FB" w:rsidP="00AB6544"/>
    <w:p w14:paraId="14E78171" w14:textId="1CA90737" w:rsidR="004965FB" w:rsidRDefault="004965FB" w:rsidP="004965FB">
      <w:r>
        <w:t>If all goes well, we can assume that the ‘X’ of Ada 202X will be a ‘2,’ which fits in the usual 10-year revision internal.</w:t>
      </w:r>
    </w:p>
    <w:p w14:paraId="24AD3282" w14:textId="77777777" w:rsidR="004965FB" w:rsidRDefault="004965FB" w:rsidP="004965FB"/>
    <w:p w14:paraId="06E583AE" w14:textId="352D9ED5" w:rsidR="008B4854" w:rsidRDefault="008B4854" w:rsidP="005619F9">
      <w:r>
        <w:t xml:space="preserve">Questions: </w:t>
      </w:r>
      <w:r w:rsidR="00F74A8B">
        <w:t>are there suggestions for the venue for comments and discussion, and the spreadsheet, facilitating both tracking and visibility? Something like a GitHub project…</w:t>
      </w:r>
      <w:r w:rsidR="005524E4">
        <w:t xml:space="preserve"> Google doc? ISO Bit</w:t>
      </w:r>
      <w:r w:rsidR="00FD12F0">
        <w:t xml:space="preserve"> Bucket</w:t>
      </w:r>
      <w:r w:rsidR="005524E4">
        <w:t xml:space="preserve"> is available, similar to GitHub</w:t>
      </w:r>
      <w:r w:rsidR="00235EF6">
        <w:t>?</w:t>
      </w:r>
    </w:p>
    <w:p w14:paraId="44EDD0A5" w14:textId="726A29FF" w:rsidR="00337EF9" w:rsidRDefault="00337EF9" w:rsidP="005619F9"/>
    <w:p w14:paraId="6DDA1697" w14:textId="0A560E9A" w:rsidR="00337EF9" w:rsidRDefault="00337EF9" w:rsidP="005619F9">
      <w:r>
        <w:t>We should have a list of volunteers to review specific topics/sections of the revision, perhaps based on the article by Jeff et al in AUJ. In particular not to have to review the entire doc.</w:t>
      </w:r>
      <w:r w:rsidR="00FD12F0">
        <w:t xml:space="preserve"> Presumably not an ARG member since they are already reviewing. </w:t>
      </w:r>
    </w:p>
    <w:p w14:paraId="5B61F0A0" w14:textId="57592408" w:rsidR="00AB6544" w:rsidRDefault="00AB6544" w:rsidP="005619F9"/>
    <w:p w14:paraId="3C1C13DE" w14:textId="77777777" w:rsidR="004F4626" w:rsidRDefault="004F4626" w:rsidP="004F4626"/>
    <w:p w14:paraId="1C32FD3F" w14:textId="77777777" w:rsidR="004F4626" w:rsidRDefault="00A32930" w:rsidP="004F4626">
      <w:hyperlink w:anchor="Agenda" w:history="1">
        <w:r w:rsidR="004F4626" w:rsidRPr="004F4626">
          <w:rPr>
            <w:rStyle w:val="Hyperlink"/>
          </w:rPr>
          <w:t>AGENDA</w:t>
        </w:r>
      </w:hyperlink>
    </w:p>
    <w:p w14:paraId="6B2A2C4E" w14:textId="77777777" w:rsidR="006B1E25" w:rsidRDefault="00A32930"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pict w14:anchorId="6E2B21C0">
          <v:rect id="_x0000_i1034" style="width:6in;height:1.5pt" o:hrstd="t" o:hr="t" fillcolor="#aca899" stroked="f"/>
        </w:pict>
      </w:r>
    </w:p>
    <w:p w14:paraId="4BF2A50C" w14:textId="77777777" w:rsidR="004F4626" w:rsidRDefault="004F4626" w:rsidP="004F4626">
      <w:pPr>
        <w:pStyle w:val="Heading3"/>
        <w:spacing w:before="0" w:after="0"/>
      </w:pPr>
      <w:bookmarkStart w:id="45" w:name="UnBiz"/>
      <w:bookmarkEnd w:id="45"/>
      <w:r w:rsidRPr="00CB17F5">
        <w:t>Unfinished Business</w:t>
      </w:r>
      <w:r>
        <w:t xml:space="preserve"> </w:t>
      </w:r>
    </w:p>
    <w:p w14:paraId="36B288D0" w14:textId="77777777" w:rsidR="004F4626" w:rsidRDefault="004F4626" w:rsidP="004F4626"/>
    <w:p w14:paraId="7A376A07" w14:textId="77777777" w:rsidR="004F4626" w:rsidRDefault="00A32930" w:rsidP="004F4626">
      <w:hyperlink w:anchor="Agenda" w:history="1">
        <w:r w:rsidR="004F4626" w:rsidRPr="004F4626">
          <w:rPr>
            <w:rStyle w:val="Hyperlink"/>
          </w:rPr>
          <w:t>AGENDA</w:t>
        </w:r>
      </w:hyperlink>
    </w:p>
    <w:p w14:paraId="3AEB7FE9" w14:textId="77777777" w:rsidR="004F4626" w:rsidRDefault="004F4626" w:rsidP="004F4626"/>
    <w:p w14:paraId="7796E0BD" w14:textId="77777777" w:rsidR="004F4626" w:rsidRDefault="00A32930" w:rsidP="004F4626">
      <w:pPr>
        <w:pStyle w:val="Heading3"/>
        <w:spacing w:before="0" w:after="0"/>
      </w:pPr>
      <w:r>
        <w:pict w14:anchorId="07BAC295">
          <v:rect id="_x0000_i1035" style="width:6in;height:1.5pt" o:hrstd="t" o:hr="t" fillcolor="#aca899" stroked="f"/>
        </w:pict>
      </w:r>
      <w:bookmarkStart w:id="46" w:name="NewBiz"/>
      <w:bookmarkEnd w:id="46"/>
      <w:r w:rsidR="004F4626" w:rsidRPr="00CB17F5">
        <w:t>New Business</w:t>
      </w:r>
    </w:p>
    <w:p w14:paraId="72389D5B" w14:textId="77777777" w:rsidR="004F4626" w:rsidRDefault="004F4626" w:rsidP="004F4626"/>
    <w:p w14:paraId="00F99F14" w14:textId="77777777" w:rsidR="004F4626" w:rsidRDefault="00A32930" w:rsidP="004F4626">
      <w:hyperlink w:anchor="Agenda" w:history="1">
        <w:r w:rsidR="004F4626" w:rsidRPr="004F4626">
          <w:rPr>
            <w:rStyle w:val="Hyperlink"/>
          </w:rPr>
          <w:t>AGENDA</w:t>
        </w:r>
      </w:hyperlink>
    </w:p>
    <w:p w14:paraId="03586EDA" w14:textId="77777777" w:rsidR="004F4626" w:rsidRDefault="004F4626" w:rsidP="004F4626"/>
    <w:p w14:paraId="72A15797" w14:textId="77777777" w:rsidR="004F4626" w:rsidRDefault="00A32930" w:rsidP="004F4626">
      <w:pPr>
        <w:pStyle w:val="Heading3"/>
        <w:spacing w:before="0" w:after="0"/>
      </w:pPr>
      <w:r>
        <w:pict w14:anchorId="22C77D1C">
          <v:rect id="_x0000_i1036" style="width:6in;height:1.5pt" o:hrstd="t" o:hr="t" fillcolor="#aca899" stroked="f"/>
        </w:pict>
      </w:r>
      <w:bookmarkStart w:id="47" w:name="NextMtg"/>
      <w:bookmarkEnd w:id="47"/>
      <w:r w:rsidR="004F4626" w:rsidRPr="00CB17F5">
        <w:t>Scheduling of Future Meetings</w:t>
      </w:r>
    </w:p>
    <w:p w14:paraId="32AA429C" w14:textId="4CB59D70" w:rsidR="001722DA" w:rsidRDefault="001722DA" w:rsidP="001722DA"/>
    <w:p w14:paraId="6E65B989" w14:textId="599780F6" w:rsidR="00436455" w:rsidRDefault="00436455" w:rsidP="001722DA">
      <w:r>
        <w:t>Virtual meetings, 19 April and June (after Ada</w:t>
      </w:r>
      <w:r w:rsidR="00AE329A">
        <w:t>-</w:t>
      </w:r>
      <w:r>
        <w:t>Europe on Friday) same time if virtual.</w:t>
      </w:r>
    </w:p>
    <w:p w14:paraId="48CA33E9" w14:textId="77777777" w:rsidR="004F4626" w:rsidRDefault="004F4626" w:rsidP="004F4626"/>
    <w:p w14:paraId="1036584D" w14:textId="77777777" w:rsidR="004F4626" w:rsidRDefault="00A32930" w:rsidP="004F4626">
      <w:hyperlink w:anchor="Agenda" w:history="1">
        <w:r w:rsidR="004F4626" w:rsidRPr="004F4626">
          <w:rPr>
            <w:rStyle w:val="Hyperlink"/>
          </w:rPr>
          <w:t>AGENDA</w:t>
        </w:r>
      </w:hyperlink>
    </w:p>
    <w:p w14:paraId="0FE62F9B" w14:textId="77777777" w:rsidR="004F4626" w:rsidRDefault="00A32930"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w14:anchorId="5A1770BD">
          <v:rect id="_x0000_i1037" style="width:6in;height:1.5pt" o:hrstd="t" o:hr="t" fillcolor="#aca899" stroked="f"/>
        </w:pict>
      </w:r>
    </w:p>
    <w:p w14:paraId="0CBD188A" w14:textId="77777777" w:rsidR="004F4626" w:rsidRDefault="004F4626"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rsidRPr="004F4626">
        <w:rPr>
          <w:b/>
          <w:sz w:val="26"/>
          <w:szCs w:val="26"/>
        </w:rPr>
        <w:t>Review of New Action Items</w:t>
      </w:r>
    </w:p>
    <w:p w14:paraId="4D6327B2" w14:textId="2EC26544" w:rsidR="0092302A" w:rsidRPr="00436455" w:rsidRDefault="00815689" w:rsidP="00815689">
      <w:pPr>
        <w:rPr>
          <w:bCs/>
        </w:rPr>
      </w:pPr>
      <w:r w:rsidRPr="00436455">
        <w:rPr>
          <w:b/>
        </w:rPr>
        <w:t>AI-</w:t>
      </w:r>
      <w:r w:rsidR="008B4854" w:rsidRPr="00436455">
        <w:rPr>
          <w:b/>
        </w:rPr>
        <w:t>79</w:t>
      </w:r>
      <w:r w:rsidR="007B1777" w:rsidRPr="00436455">
        <w:rPr>
          <w:b/>
        </w:rPr>
        <w:t>-1:</w:t>
      </w:r>
      <w:r w:rsidR="008B4854" w:rsidRPr="00436455">
        <w:rPr>
          <w:b/>
        </w:rPr>
        <w:t xml:space="preserve"> </w:t>
      </w:r>
      <w:r w:rsidR="008B4854" w:rsidRPr="00436455">
        <w:rPr>
          <w:bCs/>
        </w:rPr>
        <w:t>Pat to set up the comment forum</w:t>
      </w:r>
      <w:r w:rsidR="00172D13">
        <w:rPr>
          <w:bCs/>
        </w:rPr>
        <w:t>, perhaps Bitlocker.</w:t>
      </w:r>
    </w:p>
    <w:p w14:paraId="7B17F7F4" w14:textId="61903D28" w:rsidR="000A681D" w:rsidRPr="00436455" w:rsidRDefault="000A681D" w:rsidP="00815689">
      <w:pPr>
        <w:rPr>
          <w:bCs/>
        </w:rPr>
      </w:pPr>
    </w:p>
    <w:p w14:paraId="58605EC4" w14:textId="3B4AAC20" w:rsidR="000A681D" w:rsidRDefault="000A681D" w:rsidP="000A681D">
      <w:pPr>
        <w:rPr>
          <w:bCs/>
        </w:rPr>
      </w:pPr>
      <w:r w:rsidRPr="00436455">
        <w:rPr>
          <w:b/>
        </w:rPr>
        <w:t xml:space="preserve">AI-79-2: </w:t>
      </w:r>
      <w:r w:rsidR="00436455" w:rsidRPr="00436455">
        <w:rPr>
          <w:bCs/>
        </w:rPr>
        <w:t>Pat to send an email to WG 9 requesting reviewer volunteers.</w:t>
      </w:r>
      <w:r w:rsidR="004740AB">
        <w:rPr>
          <w:bCs/>
        </w:rPr>
        <w:t xml:space="preserve"> Randy, Steve, Pat, and Tucker will formulate a plan, with reviewer input.</w:t>
      </w:r>
    </w:p>
    <w:p w14:paraId="7BB5A04F" w14:textId="01D3E526" w:rsidR="00436455" w:rsidRDefault="00436455" w:rsidP="000A681D">
      <w:pPr>
        <w:rPr>
          <w:bCs/>
        </w:rPr>
      </w:pPr>
    </w:p>
    <w:p w14:paraId="390A8C64" w14:textId="4AC3F8C8" w:rsidR="00436455" w:rsidRDefault="00436455" w:rsidP="000A681D">
      <w:pPr>
        <w:rPr>
          <w:bCs/>
        </w:rPr>
      </w:pPr>
      <w:r w:rsidRPr="00436455">
        <w:rPr>
          <w:b/>
        </w:rPr>
        <w:t>AI-79-</w:t>
      </w:r>
      <w:r>
        <w:rPr>
          <w:b/>
        </w:rPr>
        <w:t>3</w:t>
      </w:r>
      <w:r w:rsidRPr="00436455">
        <w:rPr>
          <w:b/>
        </w:rPr>
        <w:t xml:space="preserve">: </w:t>
      </w:r>
      <w:r w:rsidRPr="00436455">
        <w:rPr>
          <w:bCs/>
        </w:rPr>
        <w:t>Pat</w:t>
      </w:r>
      <w:r>
        <w:rPr>
          <w:bCs/>
        </w:rPr>
        <w:t xml:space="preserve"> to get copyright form from </w:t>
      </w:r>
      <w:r w:rsidR="00172D13">
        <w:rPr>
          <w:bCs/>
        </w:rPr>
        <w:t xml:space="preserve">the SC 22 Committee Manager </w:t>
      </w:r>
      <w:r>
        <w:rPr>
          <w:bCs/>
        </w:rPr>
        <w:t>and coordinate on ensuring issue is resolved.</w:t>
      </w:r>
    </w:p>
    <w:p w14:paraId="45436CBB" w14:textId="77777777" w:rsidR="00436455" w:rsidRDefault="00436455" w:rsidP="00436455">
      <w:pPr>
        <w:rPr>
          <w:b/>
        </w:rPr>
      </w:pPr>
    </w:p>
    <w:p w14:paraId="7587088F" w14:textId="77777777" w:rsidR="000A681D" w:rsidRPr="0092302A" w:rsidRDefault="000A681D" w:rsidP="00815689"/>
    <w:p w14:paraId="6FF6AF07" w14:textId="77777777" w:rsidR="007B1777" w:rsidRPr="007B1777" w:rsidRDefault="007B1777" w:rsidP="007B1777">
      <w:pPr>
        <w:rPr>
          <w:b/>
        </w:rPr>
      </w:pPr>
    </w:p>
    <w:p w14:paraId="65A597CD" w14:textId="77777777" w:rsidR="004F4626" w:rsidRDefault="00A32930" w:rsidP="004F4626">
      <w:hyperlink w:anchor="Agenda" w:history="1">
        <w:r w:rsidR="004F4626" w:rsidRPr="004F4626">
          <w:rPr>
            <w:rStyle w:val="Hyperlink"/>
          </w:rPr>
          <w:t>AGENDA</w:t>
        </w:r>
      </w:hyperlink>
    </w:p>
    <w:p w14:paraId="1CBD81D8" w14:textId="77777777" w:rsidR="004F4626" w:rsidRDefault="00A32930"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w14:anchorId="504CED22">
          <v:rect id="_x0000_i1038" style="width:6in;height:1.5pt" o:hrstd="t" o:hr="t" fillcolor="#aca899" stroked="f"/>
        </w:pict>
      </w:r>
    </w:p>
    <w:p w14:paraId="2D2B044D" w14:textId="77777777" w:rsidR="004F4626" w:rsidRDefault="004F4626"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bookmarkStart w:id="48" w:name="Res"/>
      <w:bookmarkEnd w:id="48"/>
      <w:r w:rsidRPr="004F4626">
        <w:rPr>
          <w:b/>
          <w:sz w:val="26"/>
          <w:szCs w:val="26"/>
        </w:rPr>
        <w:t>Final Consideration of Resolutions</w:t>
      </w:r>
    </w:p>
    <w:p w14:paraId="6650C6BA" w14:textId="64B55DAD" w:rsidR="00930825" w:rsidRDefault="00125C55" w:rsidP="00930825">
      <w:r>
        <w:rPr>
          <w:rFonts w:cs="Arial"/>
          <w:b/>
          <w:sz w:val="22"/>
          <w:szCs w:val="26"/>
        </w:rPr>
        <w:lastRenderedPageBreak/>
        <w:t xml:space="preserve">Resolution </w:t>
      </w:r>
      <w:r w:rsidR="00654886">
        <w:rPr>
          <w:rFonts w:cs="Arial"/>
          <w:b/>
          <w:sz w:val="22"/>
          <w:szCs w:val="26"/>
        </w:rPr>
        <w:t>79</w:t>
      </w:r>
      <w:r w:rsidR="00930825" w:rsidRPr="0056196E">
        <w:rPr>
          <w:rFonts w:cs="Arial"/>
          <w:b/>
          <w:sz w:val="22"/>
          <w:szCs w:val="26"/>
        </w:rPr>
        <w:t xml:space="preserve">-1: </w:t>
      </w:r>
      <w:r w:rsidR="00930825" w:rsidRPr="006347DC">
        <w:t>The meeting min</w:t>
      </w:r>
      <w:r w:rsidR="00930825">
        <w:t xml:space="preserve">utes of meeting </w:t>
      </w:r>
      <w:r w:rsidR="00654886">
        <w:t>#78</w:t>
      </w:r>
      <w:r w:rsidR="00930825">
        <w:t xml:space="preserve"> are approved.</w:t>
      </w:r>
    </w:p>
    <w:p w14:paraId="43E4B5B9" w14:textId="77777777" w:rsidR="00930825" w:rsidRDefault="00930825" w:rsidP="00930825"/>
    <w:p w14:paraId="381C401E" w14:textId="7F17B15E" w:rsidR="00930825" w:rsidRPr="004E3B03" w:rsidRDefault="00930825" w:rsidP="00930825">
      <w:pPr>
        <w:rPr>
          <w:rFonts w:cs="Arial"/>
          <w:i/>
          <w:iCs/>
          <w:szCs w:val="20"/>
        </w:rPr>
      </w:pPr>
      <w:r w:rsidRPr="0056196E">
        <w:rPr>
          <w:rFonts w:cs="Arial"/>
          <w:b/>
          <w:sz w:val="22"/>
          <w:szCs w:val="26"/>
        </w:rPr>
        <w:t xml:space="preserve">Resolution </w:t>
      </w:r>
      <w:r w:rsidR="00654886">
        <w:rPr>
          <w:rFonts w:cs="Arial"/>
          <w:b/>
          <w:sz w:val="22"/>
          <w:szCs w:val="26"/>
        </w:rPr>
        <w:t>79</w:t>
      </w:r>
      <w:r w:rsidRPr="0056196E">
        <w:rPr>
          <w:rFonts w:cs="Arial"/>
          <w:b/>
          <w:sz w:val="22"/>
          <w:szCs w:val="26"/>
        </w:rPr>
        <w:t>-2:</w:t>
      </w:r>
      <w:r>
        <w:t xml:space="preserve"> </w:t>
      </w:r>
      <w:r>
        <w:rPr>
          <w:rFonts w:cs="Arial"/>
          <w:szCs w:val="20"/>
        </w:rPr>
        <w:t xml:space="preserve">The next </w:t>
      </w:r>
      <w:r w:rsidR="000E7CF0">
        <w:rPr>
          <w:rFonts w:cs="Arial"/>
          <w:szCs w:val="20"/>
        </w:rPr>
        <w:t xml:space="preserve">two </w:t>
      </w:r>
      <w:r>
        <w:rPr>
          <w:rFonts w:cs="Arial"/>
          <w:szCs w:val="20"/>
        </w:rPr>
        <w:t>meeting</w:t>
      </w:r>
      <w:r w:rsidR="000E7CF0">
        <w:rPr>
          <w:rFonts w:cs="Arial"/>
          <w:szCs w:val="20"/>
        </w:rPr>
        <w:t>s</w:t>
      </w:r>
      <w:r>
        <w:rPr>
          <w:rFonts w:cs="Arial"/>
          <w:szCs w:val="20"/>
        </w:rPr>
        <w:t xml:space="preserve"> of WG 9 will be held</w:t>
      </w:r>
      <w:r w:rsidR="00125C55">
        <w:rPr>
          <w:rFonts w:cs="Arial"/>
          <w:szCs w:val="20"/>
        </w:rPr>
        <w:t xml:space="preserve"> </w:t>
      </w:r>
      <w:r w:rsidR="008A1796">
        <w:rPr>
          <w:rFonts w:cs="Arial"/>
          <w:szCs w:val="20"/>
        </w:rPr>
        <w:t xml:space="preserve">Monday, </w:t>
      </w:r>
      <w:r w:rsidR="000E7CF0">
        <w:t>19 April 2021</w:t>
      </w:r>
      <w:r w:rsidR="008A1796">
        <w:t>,</w:t>
      </w:r>
      <w:r w:rsidR="000E7CF0">
        <w:t xml:space="preserve"> and</w:t>
      </w:r>
      <w:r w:rsidR="008A1796">
        <w:t xml:space="preserve"> Friday,</w:t>
      </w:r>
      <w:r w:rsidR="000E7CF0">
        <w:t xml:space="preserve"> 12 June 2021. These are both tentatively set to be virtual and will begin at 16:00 UTC. If the June meeting is not virtual it will be held after Ada Europe in Santander, Spain and will begin at 9:00am local time.</w:t>
      </w:r>
    </w:p>
    <w:p w14:paraId="2ED4846F" w14:textId="77777777" w:rsidR="00930825" w:rsidRDefault="00930825" w:rsidP="00930825">
      <w:pPr>
        <w:rPr>
          <w:rFonts w:cs="Arial"/>
          <w:b/>
          <w:sz w:val="26"/>
          <w:szCs w:val="26"/>
        </w:rPr>
      </w:pPr>
    </w:p>
    <w:p w14:paraId="19A5F858" w14:textId="3585AE74" w:rsidR="00930825" w:rsidRDefault="00930825" w:rsidP="00930825">
      <w:r w:rsidRPr="0056196E">
        <w:rPr>
          <w:rFonts w:cs="Arial"/>
          <w:b/>
          <w:sz w:val="22"/>
          <w:szCs w:val="26"/>
        </w:rPr>
        <w:t xml:space="preserve">Resolution </w:t>
      </w:r>
      <w:r w:rsidR="00654886">
        <w:rPr>
          <w:rFonts w:cs="Arial"/>
          <w:b/>
          <w:sz w:val="22"/>
          <w:szCs w:val="26"/>
        </w:rPr>
        <w:t>79</w:t>
      </w:r>
      <w:r w:rsidRPr="0056196E">
        <w:rPr>
          <w:rFonts w:cs="Arial"/>
          <w:b/>
          <w:sz w:val="22"/>
          <w:szCs w:val="26"/>
        </w:rPr>
        <w:t>-</w:t>
      </w:r>
      <w:r w:rsidR="003520D7">
        <w:rPr>
          <w:rFonts w:cs="Arial"/>
          <w:b/>
          <w:sz w:val="22"/>
          <w:szCs w:val="26"/>
        </w:rPr>
        <w:t>3</w:t>
      </w:r>
      <w:r>
        <w:t xml:space="preserve">: </w:t>
      </w:r>
      <w:r w:rsidR="003520D7">
        <w:t>The Ada Part of 24772 should be approved by WG 9.</w:t>
      </w:r>
    </w:p>
    <w:p w14:paraId="64825D73" w14:textId="77777777" w:rsidR="003520D7" w:rsidRDefault="003520D7" w:rsidP="00930825"/>
    <w:p w14:paraId="0CB3075C" w14:textId="16B70199" w:rsidR="003520D7" w:rsidRDefault="003520D7" w:rsidP="003520D7">
      <w:r w:rsidRPr="0056196E">
        <w:rPr>
          <w:rFonts w:cs="Arial"/>
          <w:b/>
          <w:sz w:val="22"/>
          <w:szCs w:val="26"/>
        </w:rPr>
        <w:t xml:space="preserve">Resolution </w:t>
      </w:r>
      <w:r>
        <w:rPr>
          <w:rFonts w:cs="Arial"/>
          <w:b/>
          <w:sz w:val="22"/>
          <w:szCs w:val="26"/>
        </w:rPr>
        <w:t>79</w:t>
      </w:r>
      <w:r w:rsidRPr="0056196E">
        <w:rPr>
          <w:rFonts w:cs="Arial"/>
          <w:b/>
          <w:sz w:val="22"/>
          <w:szCs w:val="26"/>
        </w:rPr>
        <w:t>-</w:t>
      </w:r>
      <w:r>
        <w:rPr>
          <w:rFonts w:cs="Arial"/>
          <w:b/>
          <w:sz w:val="22"/>
          <w:szCs w:val="26"/>
        </w:rPr>
        <w:t>4</w:t>
      </w:r>
      <w:r>
        <w:t>: WG 9 can forward messages from WG 23 to its members re: the Ada Part.</w:t>
      </w:r>
    </w:p>
    <w:p w14:paraId="784E03E7" w14:textId="77777777" w:rsidR="003520D7" w:rsidRDefault="003520D7" w:rsidP="003520D7">
      <w:pPr>
        <w:rPr>
          <w:rFonts w:cs="Arial"/>
          <w:b/>
          <w:sz w:val="22"/>
          <w:szCs w:val="26"/>
        </w:rPr>
      </w:pPr>
    </w:p>
    <w:p w14:paraId="11C341A0" w14:textId="7847DF4A" w:rsidR="003520D7" w:rsidRDefault="003520D7" w:rsidP="003520D7">
      <w:r w:rsidRPr="0056196E">
        <w:rPr>
          <w:rFonts w:cs="Arial"/>
          <w:b/>
          <w:sz w:val="22"/>
          <w:szCs w:val="26"/>
        </w:rPr>
        <w:t xml:space="preserve">Resolution </w:t>
      </w:r>
      <w:r>
        <w:rPr>
          <w:rFonts w:cs="Arial"/>
          <w:b/>
          <w:sz w:val="22"/>
          <w:szCs w:val="26"/>
        </w:rPr>
        <w:t>79</w:t>
      </w:r>
      <w:r w:rsidRPr="0056196E">
        <w:rPr>
          <w:rFonts w:cs="Arial"/>
          <w:b/>
          <w:sz w:val="22"/>
          <w:szCs w:val="26"/>
        </w:rPr>
        <w:t>-</w:t>
      </w:r>
      <w:r>
        <w:rPr>
          <w:rFonts w:cs="Arial"/>
          <w:b/>
          <w:sz w:val="22"/>
          <w:szCs w:val="26"/>
        </w:rPr>
        <w:t>5</w:t>
      </w:r>
      <w:r>
        <w:t xml:space="preserve">: </w:t>
      </w:r>
      <w:r w:rsidRPr="001B0C59">
        <w:rPr>
          <w:rFonts w:eastAsiaTheme="minorHAnsi"/>
        </w:rPr>
        <w:t xml:space="preserve">WG 9 </w:t>
      </w:r>
      <w:r>
        <w:rPr>
          <w:rFonts w:eastAsiaTheme="minorHAnsi"/>
        </w:rPr>
        <w:t xml:space="preserve">will </w:t>
      </w:r>
      <w:r w:rsidRPr="001B0C59">
        <w:rPr>
          <w:rFonts w:eastAsiaTheme="minorHAnsi"/>
        </w:rPr>
        <w:t xml:space="preserve">vote on </w:t>
      </w:r>
      <w:r>
        <w:rPr>
          <w:rFonts w:eastAsiaTheme="minorHAnsi"/>
        </w:rPr>
        <w:t xml:space="preserve">the submission of </w:t>
      </w:r>
      <w:r w:rsidRPr="001B0C59">
        <w:rPr>
          <w:rFonts w:eastAsiaTheme="minorHAnsi"/>
        </w:rPr>
        <w:t xml:space="preserve">the </w:t>
      </w:r>
      <w:r>
        <w:rPr>
          <w:rFonts w:eastAsiaTheme="minorHAnsi"/>
        </w:rPr>
        <w:t xml:space="preserve">Ada Part of the WG 23 </w:t>
      </w:r>
      <w:r w:rsidRPr="001B0C59">
        <w:rPr>
          <w:rFonts w:eastAsiaTheme="minorHAnsi"/>
        </w:rPr>
        <w:t>document</w:t>
      </w:r>
      <w:r>
        <w:rPr>
          <w:rFonts w:eastAsiaTheme="minorHAnsi"/>
        </w:rPr>
        <w:t>.</w:t>
      </w:r>
    </w:p>
    <w:p w14:paraId="576BB675" w14:textId="77777777" w:rsidR="003520D7" w:rsidRDefault="003520D7" w:rsidP="00930825">
      <w:pPr>
        <w:rPr>
          <w:rFonts w:cs="Arial"/>
          <w:b/>
          <w:sz w:val="22"/>
          <w:szCs w:val="26"/>
        </w:rPr>
      </w:pPr>
    </w:p>
    <w:p w14:paraId="1D4DA5A9" w14:textId="3748C0CD" w:rsidR="003520D7" w:rsidRDefault="003520D7" w:rsidP="00930825">
      <w:pPr>
        <w:rPr>
          <w:rFonts w:eastAsiaTheme="minorHAnsi"/>
        </w:rPr>
      </w:pPr>
      <w:r w:rsidRPr="0056196E">
        <w:rPr>
          <w:rFonts w:cs="Arial"/>
          <w:b/>
          <w:sz w:val="22"/>
          <w:szCs w:val="26"/>
        </w:rPr>
        <w:t xml:space="preserve">Resolution </w:t>
      </w:r>
      <w:r>
        <w:rPr>
          <w:rFonts w:cs="Arial"/>
          <w:b/>
          <w:sz w:val="22"/>
          <w:szCs w:val="26"/>
        </w:rPr>
        <w:t>79</w:t>
      </w:r>
      <w:r w:rsidRPr="0056196E">
        <w:rPr>
          <w:rFonts w:cs="Arial"/>
          <w:b/>
          <w:sz w:val="22"/>
          <w:szCs w:val="26"/>
        </w:rPr>
        <w:t>-</w:t>
      </w:r>
      <w:r>
        <w:rPr>
          <w:rFonts w:cs="Arial"/>
          <w:b/>
          <w:sz w:val="22"/>
          <w:szCs w:val="26"/>
        </w:rPr>
        <w:t>6</w:t>
      </w:r>
      <w:r>
        <w:t xml:space="preserve">: </w:t>
      </w:r>
      <w:r>
        <w:rPr>
          <w:rFonts w:eastAsiaTheme="minorHAnsi"/>
        </w:rPr>
        <w:t>WG 9 wishes to remind members that NWIPs for language Parts will be created and request WG 9 participation.</w:t>
      </w:r>
    </w:p>
    <w:p w14:paraId="217D425C" w14:textId="77777777" w:rsidR="00112E20" w:rsidRDefault="00112E20" w:rsidP="00930825">
      <w:pPr>
        <w:rPr>
          <w:rFonts w:eastAsiaTheme="minorHAnsi"/>
        </w:rPr>
      </w:pPr>
    </w:p>
    <w:p w14:paraId="77BC77E3" w14:textId="2D08EE4D" w:rsidR="00112E20" w:rsidRPr="003520D7" w:rsidRDefault="00112E20" w:rsidP="00930825">
      <w:r w:rsidRPr="0056196E">
        <w:rPr>
          <w:rFonts w:cs="Arial"/>
          <w:b/>
          <w:sz w:val="22"/>
          <w:szCs w:val="26"/>
        </w:rPr>
        <w:t xml:space="preserve">Resolution </w:t>
      </w:r>
      <w:r>
        <w:rPr>
          <w:rFonts w:cs="Arial"/>
          <w:b/>
          <w:sz w:val="22"/>
          <w:szCs w:val="26"/>
        </w:rPr>
        <w:t>79</w:t>
      </w:r>
      <w:r w:rsidRPr="0056196E">
        <w:rPr>
          <w:rFonts w:cs="Arial"/>
          <w:b/>
          <w:sz w:val="22"/>
          <w:szCs w:val="26"/>
        </w:rPr>
        <w:t>-</w:t>
      </w:r>
      <w:r>
        <w:rPr>
          <w:rFonts w:cs="Arial"/>
          <w:b/>
          <w:sz w:val="22"/>
          <w:szCs w:val="26"/>
        </w:rPr>
        <w:t>7</w:t>
      </w:r>
      <w:r>
        <w:t>: Tucker</w:t>
      </w:r>
      <w:r w:rsidR="00172D13">
        <w:t xml:space="preserve"> Taft</w:t>
      </w:r>
      <w:r>
        <w:t xml:space="preserve"> will be made an Editor for ISO 18009.</w:t>
      </w:r>
    </w:p>
    <w:p w14:paraId="0F350F14" w14:textId="77777777" w:rsidR="00930825" w:rsidRDefault="00930825" w:rsidP="00930825">
      <w:pPr>
        <w:rPr>
          <w:b/>
          <w:sz w:val="26"/>
          <w:szCs w:val="26"/>
        </w:rPr>
      </w:pPr>
    </w:p>
    <w:p w14:paraId="01903435" w14:textId="7BE7834D" w:rsidR="00930825" w:rsidRDefault="00125C55" w:rsidP="00930825">
      <w:r>
        <w:rPr>
          <w:rFonts w:cs="Arial"/>
          <w:b/>
          <w:sz w:val="22"/>
          <w:szCs w:val="26"/>
        </w:rPr>
        <w:t xml:space="preserve">Resolution </w:t>
      </w:r>
      <w:r w:rsidR="00654886">
        <w:rPr>
          <w:b/>
        </w:rPr>
        <w:t>79-</w:t>
      </w:r>
      <w:r w:rsidR="00AA519F">
        <w:rPr>
          <w:b/>
        </w:rPr>
        <w:t>8</w:t>
      </w:r>
      <w:r w:rsidR="00654886">
        <w:rPr>
          <w:b/>
        </w:rPr>
        <w:t xml:space="preserve">: </w:t>
      </w:r>
    </w:p>
    <w:p w14:paraId="142F82BD" w14:textId="77777777" w:rsidR="00930825" w:rsidRDefault="00930825" w:rsidP="00930825"/>
    <w:p w14:paraId="7DB749F3" w14:textId="77777777" w:rsidR="00930825" w:rsidRPr="0053386F" w:rsidRDefault="00930825" w:rsidP="00930825">
      <w:r w:rsidRPr="0053386F">
        <w:t>ISO/IEC JTC 1/SC 22/WG 9 continues its Annex H Rapporteur Group</w:t>
      </w:r>
      <w:r>
        <w:t xml:space="preserve"> (HRG)</w:t>
      </w:r>
      <w:r w:rsidRPr="0053386F">
        <w:t xml:space="preserve"> until the next plenary meeting and expresses its grateful appreciation to the Rapporteur and the members for their continuing service.</w:t>
      </w:r>
    </w:p>
    <w:p w14:paraId="7B9CEAF1" w14:textId="77777777" w:rsidR="00930825" w:rsidRDefault="00930825" w:rsidP="00930825"/>
    <w:p w14:paraId="4DEE2B4B" w14:textId="77777777" w:rsidR="00EF1A12" w:rsidRPr="0053386F" w:rsidRDefault="00EF1A12" w:rsidP="00EF1A12">
      <w:r w:rsidRPr="00EF1A12">
        <w:t>Joyce Tokar is continued as Rapporteur.</w:t>
      </w:r>
    </w:p>
    <w:p w14:paraId="44FFACF2" w14:textId="77777777" w:rsidR="00EF1A12" w:rsidRPr="0053386F" w:rsidRDefault="00EF1A12" w:rsidP="00930825"/>
    <w:p w14:paraId="21C98F98" w14:textId="77777777" w:rsidR="00974843" w:rsidRPr="0053386F" w:rsidRDefault="00974843" w:rsidP="00974843">
      <w:r w:rsidRPr="0053386F">
        <w:t xml:space="preserve">The membership of the HRG is designated to be: </w:t>
      </w:r>
      <w:bookmarkStart w:id="49" w:name="OLE_LINK1"/>
      <w:r w:rsidRPr="003C6CFF">
        <w:t>Steve Baird, John Barnes, Ben Brosgol, Alan Burns, Rod Chapman, Gary Dismukes, Bob Duff, Michael Gonzalez Harbour, Stephen Michell, Brad Moore, Miguel Pinho, Erhard Ploedereder, Juan Antonio de la Puente, George Romanski, Jean-Pierre Rosen, S. Tucker Taft, Joyce Tokar, and Tullio Vardanega.</w:t>
      </w:r>
    </w:p>
    <w:bookmarkEnd w:id="49"/>
    <w:p w14:paraId="06E44B7D" w14:textId="77777777" w:rsidR="00930825" w:rsidRPr="0053386F" w:rsidRDefault="00930825" w:rsidP="00930825"/>
    <w:p w14:paraId="7F30C14A" w14:textId="77777777" w:rsidR="00930825" w:rsidRPr="0053386F" w:rsidRDefault="00930825" w:rsidP="00930825">
      <w:r w:rsidRPr="0053386F">
        <w:t>The Convenor of WG 9 is authorized to act for WG 9 between meetings in appointing additional me</w:t>
      </w:r>
      <w:r>
        <w:t xml:space="preserve">mbers of the HRG. In doing so, </w:t>
      </w:r>
      <w:r w:rsidRPr="0053386F">
        <w:t>he shall consult with the Rapporteur and the National Body or Liaison Organization nominating the member.</w:t>
      </w:r>
    </w:p>
    <w:p w14:paraId="0C742DA5" w14:textId="77777777" w:rsidR="00930825" w:rsidRPr="0053386F" w:rsidRDefault="00930825" w:rsidP="00930825"/>
    <w:p w14:paraId="6007CCDC" w14:textId="77777777" w:rsidR="00930825" w:rsidRDefault="00930825" w:rsidP="00930825">
      <w:r w:rsidRPr="0053386F">
        <w:t>Rapporteurs are permitted to allow other individuals to observe the deliberations of the Rapporteur Group. The admission of observers and the extent of participation permitted to observers are at the discretion of the Rapporteur with the concurrence of the membership of the Rapporteur Group.</w:t>
      </w:r>
    </w:p>
    <w:p w14:paraId="264AFD6C" w14:textId="77777777" w:rsidR="00930825" w:rsidRDefault="00930825" w:rsidP="00930825"/>
    <w:p w14:paraId="25E8E87C" w14:textId="06CEA5EE" w:rsidR="00930825" w:rsidRDefault="00125C55" w:rsidP="00930825">
      <w:r>
        <w:rPr>
          <w:rFonts w:cs="Arial"/>
          <w:b/>
          <w:sz w:val="22"/>
          <w:szCs w:val="26"/>
        </w:rPr>
        <w:t xml:space="preserve">Resolution </w:t>
      </w:r>
      <w:r w:rsidR="00654886">
        <w:rPr>
          <w:b/>
        </w:rPr>
        <w:t>79-</w:t>
      </w:r>
      <w:r w:rsidR="00AA519F">
        <w:rPr>
          <w:b/>
        </w:rPr>
        <w:t>9</w:t>
      </w:r>
      <w:r w:rsidR="00930825" w:rsidRPr="0056196E">
        <w:rPr>
          <w:rFonts w:cs="Arial"/>
          <w:b/>
          <w:sz w:val="22"/>
          <w:szCs w:val="26"/>
        </w:rPr>
        <w:t>:</w:t>
      </w:r>
    </w:p>
    <w:p w14:paraId="732BA520" w14:textId="77777777" w:rsidR="00930825" w:rsidRDefault="00930825" w:rsidP="00930825"/>
    <w:p w14:paraId="6C6AB2C9" w14:textId="77777777" w:rsidR="00930825" w:rsidRPr="003011DA" w:rsidRDefault="00930825" w:rsidP="00930825">
      <w:r w:rsidRPr="003011DA">
        <w:t>ISO/IEC JTC 1/SC 22/WG 9 continues its Ada Issues Rapporteur Group (ARG) until the next plenary meeting and expresses its grateful appreciation to the Rapporteur and the members for their continuing service.</w:t>
      </w:r>
    </w:p>
    <w:p w14:paraId="5459B417" w14:textId="77777777" w:rsidR="00930825" w:rsidRPr="0053386F" w:rsidRDefault="00930825" w:rsidP="00930825"/>
    <w:p w14:paraId="105EC5ED" w14:textId="081814C8" w:rsidR="00930825" w:rsidRPr="0053386F" w:rsidRDefault="007E5786" w:rsidP="00930825">
      <w:r w:rsidRPr="00AA1EC6">
        <w:t>Steve Baird</w:t>
      </w:r>
      <w:r w:rsidR="00930825" w:rsidRPr="00AA1EC6">
        <w:t xml:space="preserve"> is continued as Rapporteur.</w:t>
      </w:r>
    </w:p>
    <w:p w14:paraId="1EDBDA55" w14:textId="77777777" w:rsidR="00930825" w:rsidRPr="0053386F" w:rsidRDefault="00930825" w:rsidP="00930825"/>
    <w:p w14:paraId="21032AB3" w14:textId="77777777" w:rsidR="007743B0" w:rsidRDefault="007743B0" w:rsidP="007743B0">
      <w:r w:rsidRPr="0053386F">
        <w:t xml:space="preserve">The membership of the </w:t>
      </w:r>
      <w:smartTag w:uri="urn:schemas-microsoft-com:office:smarttags" w:element="stockticker">
        <w:r w:rsidRPr="0053386F">
          <w:t>ARG</w:t>
        </w:r>
      </w:smartTag>
      <w:r w:rsidRPr="0053386F">
        <w:t xml:space="preserve"> is designated to be: </w:t>
      </w:r>
      <w:r w:rsidRPr="003C6CFF">
        <w:t>Raphaël Amiard, Steve Baird, John Barnes, Randy Brukardt, Alan Burns, Arnaud Charlet, Jeff Cousins, Gary Dismukes, Claire Dross, Robert Duff, Edward Fish, Pascal Leroy, Brad Moore, Jean-Pierre Rosen, Ed Schonberg, Justin Squirek, Tucker Taft, Tullio Vardanega, and Richard Wai.</w:t>
      </w:r>
    </w:p>
    <w:p w14:paraId="1189DDA3" w14:textId="77777777" w:rsidR="007743B0" w:rsidRDefault="007743B0" w:rsidP="007743B0"/>
    <w:p w14:paraId="67FA3EAD" w14:textId="77777777" w:rsidR="00930825" w:rsidRPr="0053386F" w:rsidRDefault="00930825" w:rsidP="00930825">
      <w:r w:rsidRPr="0053386F">
        <w:lastRenderedPageBreak/>
        <w:t xml:space="preserve">The Convenor of WG 9 is authorized to act for WG 9 between meetings in appointing additional members of the </w:t>
      </w:r>
      <w:smartTag w:uri="urn:schemas-microsoft-com:office:smarttags" w:element="stockticker">
        <w:r w:rsidRPr="0053386F">
          <w:t>ARG</w:t>
        </w:r>
      </w:smartTag>
      <w:r w:rsidRPr="0053386F">
        <w:t>. In doing</w:t>
      </w:r>
      <w:r>
        <w:t xml:space="preserve"> so, </w:t>
      </w:r>
      <w:r w:rsidRPr="0053386F">
        <w:t>he shall consult with the Rapporteur and the National Body or Liaison Organization nominating the member.</w:t>
      </w:r>
    </w:p>
    <w:p w14:paraId="064355FB" w14:textId="77777777" w:rsidR="00930825" w:rsidRPr="0053386F" w:rsidRDefault="00930825" w:rsidP="00930825"/>
    <w:p w14:paraId="60463D92" w14:textId="77777777" w:rsidR="00930825" w:rsidRDefault="00930825" w:rsidP="00930825">
      <w:r w:rsidRPr="0053386F">
        <w:t>Rapporteurs are permitted to allow other individuals to observe the deliberations of the Rapporteur Group. The admission of observers and the extent of participation permitted to observers are at the discretion of the Rapporteur with the concurrence of the membership of the Rapporteur Group.</w:t>
      </w:r>
    </w:p>
    <w:p w14:paraId="01B4FD82" w14:textId="77777777" w:rsidR="00930825" w:rsidRDefault="00930825" w:rsidP="00930825"/>
    <w:p w14:paraId="176E142F" w14:textId="6F8EB2AE" w:rsidR="00930825" w:rsidRDefault="00125C55" w:rsidP="00930825">
      <w:pPr>
        <w:rPr>
          <w:b/>
          <w:sz w:val="26"/>
          <w:szCs w:val="26"/>
        </w:rPr>
      </w:pPr>
      <w:r>
        <w:rPr>
          <w:rFonts w:cs="Arial"/>
          <w:b/>
          <w:sz w:val="22"/>
          <w:szCs w:val="26"/>
        </w:rPr>
        <w:t xml:space="preserve">Resolution </w:t>
      </w:r>
      <w:r w:rsidR="00654886">
        <w:rPr>
          <w:b/>
        </w:rPr>
        <w:t>79-</w:t>
      </w:r>
      <w:r w:rsidR="00AA519F">
        <w:rPr>
          <w:b/>
        </w:rPr>
        <w:t>10</w:t>
      </w:r>
      <w:r w:rsidR="00930825" w:rsidRPr="0056196E">
        <w:rPr>
          <w:rFonts w:cs="Arial"/>
          <w:b/>
          <w:sz w:val="22"/>
          <w:szCs w:val="26"/>
        </w:rPr>
        <w:t>:</w:t>
      </w:r>
    </w:p>
    <w:p w14:paraId="75090C24" w14:textId="77777777" w:rsidR="00930825" w:rsidRDefault="00930825" w:rsidP="00930825"/>
    <w:p w14:paraId="7723B357" w14:textId="6BB48E17" w:rsidR="00930825" w:rsidRDefault="00930825" w:rsidP="00930825">
      <w:r w:rsidRPr="009D3ABB">
        <w:t>ISO/IEC JTC 1/SC 22/W</w:t>
      </w:r>
      <w:r w:rsidR="008349DC">
        <w:t>G</w:t>
      </w:r>
      <w:r w:rsidRPr="009D3ABB">
        <w:t xml:space="preserve"> 9 expresses its grateful appreciation to </w:t>
      </w:r>
      <w:r w:rsidR="00AA519F">
        <w:rPr>
          <w:szCs w:val="20"/>
        </w:rPr>
        <w:t>Alok</w:t>
      </w:r>
      <w:r>
        <w:rPr>
          <w:rFonts w:eastAsiaTheme="minorHAnsi"/>
          <w:sz w:val="22"/>
          <w:szCs w:val="22"/>
        </w:rPr>
        <w:t xml:space="preserve"> </w:t>
      </w:r>
      <w:r w:rsidRPr="009D3ABB">
        <w:t>for act</w:t>
      </w:r>
      <w:r w:rsidR="00357818">
        <w:t>ing as secretary for Meeting #</w:t>
      </w:r>
      <w:r w:rsidR="00B26BF5">
        <w:t>79</w:t>
      </w:r>
      <w:r w:rsidRPr="009D3ABB">
        <w:t>.</w:t>
      </w:r>
    </w:p>
    <w:p w14:paraId="2FA410F5" w14:textId="77777777" w:rsidR="00125C55" w:rsidRDefault="00125C55" w:rsidP="00930825"/>
    <w:p w14:paraId="74FF51F0" w14:textId="00DC0B86" w:rsidR="00CD4917" w:rsidRDefault="00125C55" w:rsidP="00CD4917">
      <w:r>
        <w:rPr>
          <w:rFonts w:cs="Arial"/>
          <w:b/>
          <w:sz w:val="22"/>
          <w:szCs w:val="26"/>
        </w:rPr>
        <w:t>Resolution</w:t>
      </w:r>
      <w:r w:rsidR="00B26BF5">
        <w:rPr>
          <w:rFonts w:cs="Arial"/>
          <w:b/>
          <w:sz w:val="22"/>
          <w:szCs w:val="26"/>
        </w:rPr>
        <w:t xml:space="preserve"> 79</w:t>
      </w:r>
      <w:r w:rsidR="00CD4917" w:rsidRPr="0056196E">
        <w:rPr>
          <w:rFonts w:cs="Arial"/>
          <w:b/>
          <w:sz w:val="22"/>
          <w:szCs w:val="26"/>
        </w:rPr>
        <w:t>-</w:t>
      </w:r>
      <w:r w:rsidR="00AA519F">
        <w:rPr>
          <w:rFonts w:cs="Arial"/>
          <w:b/>
          <w:sz w:val="22"/>
          <w:szCs w:val="26"/>
        </w:rPr>
        <w:t>11:</w:t>
      </w:r>
      <w:r w:rsidR="00CD4917">
        <w:rPr>
          <w:b/>
          <w:sz w:val="26"/>
          <w:szCs w:val="26"/>
        </w:rPr>
        <w:t xml:space="preserve"> </w:t>
      </w:r>
      <w:r w:rsidR="00CD4917" w:rsidRPr="009D3ABB">
        <w:t>ISO/IEC JTC 1/SC 22/W</w:t>
      </w:r>
      <w:r w:rsidR="008349DC">
        <w:t>G</w:t>
      </w:r>
      <w:r w:rsidR="00CD4917" w:rsidRPr="009D3ABB">
        <w:t xml:space="preserve"> 9 expresses its grateful appreciation </w:t>
      </w:r>
      <w:r w:rsidR="00CD4917">
        <w:t xml:space="preserve">to </w:t>
      </w:r>
      <w:r w:rsidR="00CD4917" w:rsidRPr="00CD4917">
        <w:t>Clyde</w:t>
      </w:r>
      <w:r w:rsidR="00CD4917">
        <w:t xml:space="preserve"> Roby for maintaining the document list page.</w:t>
      </w:r>
    </w:p>
    <w:p w14:paraId="01F74FA4" w14:textId="77777777" w:rsidR="00CD4917" w:rsidRDefault="00CD4917" w:rsidP="00CD4917">
      <w:pPr>
        <w:rPr>
          <w:b/>
          <w:sz w:val="26"/>
          <w:szCs w:val="26"/>
        </w:rPr>
      </w:pPr>
    </w:p>
    <w:p w14:paraId="07B6E5FA" w14:textId="7FC1128C" w:rsidR="00CD4917" w:rsidRDefault="00125C55" w:rsidP="00CD4917">
      <w:pPr>
        <w:rPr>
          <w:b/>
          <w:sz w:val="26"/>
          <w:szCs w:val="26"/>
        </w:rPr>
      </w:pPr>
      <w:r>
        <w:rPr>
          <w:rFonts w:cs="Arial"/>
          <w:b/>
          <w:sz w:val="22"/>
          <w:szCs w:val="26"/>
        </w:rPr>
        <w:t xml:space="preserve">Resolution </w:t>
      </w:r>
      <w:r w:rsidR="00B26BF5">
        <w:rPr>
          <w:b/>
        </w:rPr>
        <w:t>79-</w:t>
      </w:r>
      <w:r w:rsidR="00AA519F">
        <w:rPr>
          <w:b/>
        </w:rPr>
        <w:t>12</w:t>
      </w:r>
      <w:r w:rsidR="00CD4917" w:rsidRPr="0056196E">
        <w:rPr>
          <w:rFonts w:cs="Arial"/>
          <w:b/>
          <w:sz w:val="22"/>
          <w:szCs w:val="26"/>
        </w:rPr>
        <w:t>:</w:t>
      </w:r>
      <w:r w:rsidR="00CD4917">
        <w:rPr>
          <w:b/>
          <w:sz w:val="26"/>
          <w:szCs w:val="26"/>
        </w:rPr>
        <w:t xml:space="preserve"> </w:t>
      </w:r>
      <w:r w:rsidR="00CD4917" w:rsidRPr="009D3ABB">
        <w:t>ISO/IEC JTC 1/SC 22/W</w:t>
      </w:r>
      <w:r w:rsidR="008349DC">
        <w:t>G</w:t>
      </w:r>
      <w:r w:rsidR="00CD4917" w:rsidRPr="009D3ABB">
        <w:t xml:space="preserve"> 9 expresses its grateful appreciation</w:t>
      </w:r>
      <w:r w:rsidR="00CD4917" w:rsidRPr="00CD4917">
        <w:t xml:space="preserve"> to </w:t>
      </w:r>
      <w:r w:rsidR="00CD4917">
        <w:t xml:space="preserve">the </w:t>
      </w:r>
      <w:r w:rsidR="00CD4917" w:rsidRPr="00CD4917">
        <w:t>Convener</w:t>
      </w:r>
      <w:r w:rsidR="00CD4917">
        <w:t>, Pat Rogers.</w:t>
      </w:r>
    </w:p>
    <w:p w14:paraId="0EA15F6C" w14:textId="77777777" w:rsidR="00CD4917" w:rsidRDefault="00CD4917" w:rsidP="00930825"/>
    <w:p w14:paraId="5FD67429" w14:textId="77777777" w:rsidR="00930825" w:rsidRDefault="00930825" w:rsidP="00930825"/>
    <w:p w14:paraId="413333DB" w14:textId="77777777" w:rsidR="004F4626" w:rsidRDefault="00A32930" w:rsidP="00930825">
      <w:hyperlink w:anchor="Agenda" w:history="1">
        <w:r w:rsidR="004F4626" w:rsidRPr="004F4626">
          <w:rPr>
            <w:rStyle w:val="Hyperlink"/>
          </w:rPr>
          <w:t>AGENDA</w:t>
        </w:r>
      </w:hyperlink>
    </w:p>
    <w:p w14:paraId="64592A61" w14:textId="77777777" w:rsidR="004F4626" w:rsidRDefault="00A32930"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pict w14:anchorId="32320F76">
          <v:rect id="_x0000_i1039" style="width:6in;height:1.5pt" o:hrstd="t" o:hr="t" fillcolor="#aca899" stroked="f"/>
        </w:pict>
      </w:r>
    </w:p>
    <w:p w14:paraId="4BBBB290" w14:textId="77777777" w:rsidR="004F4626" w:rsidRDefault="004F4626" w:rsidP="004F4626">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rsidRPr="004F4626">
        <w:rPr>
          <w:b/>
          <w:sz w:val="26"/>
          <w:szCs w:val="26"/>
        </w:rPr>
        <w:t>RECESS</w:t>
      </w:r>
    </w:p>
    <w:p w14:paraId="7ABE2AA8" w14:textId="77777777" w:rsidR="004F4626" w:rsidRPr="004F4626" w:rsidRDefault="00A32930" w:rsidP="004F4626">
      <w:hyperlink w:anchor="Agenda" w:history="1">
        <w:r w:rsidR="004F4626" w:rsidRPr="004F4626">
          <w:rPr>
            <w:rStyle w:val="Hyperlink"/>
          </w:rPr>
          <w:t>AGENDA</w:t>
        </w:r>
      </w:hyperlink>
    </w:p>
    <w:p w14:paraId="6C7761E5" w14:textId="77777777" w:rsidR="004F4626" w:rsidRDefault="00A32930" w:rsidP="004F4626">
      <w:r>
        <w:pict w14:anchorId="4588011A">
          <v:rect id="_x0000_i1040" style="width:6in;height:1.5pt" o:hrstd="t" o:hr="t" fillcolor="#aca899" stroked="f"/>
        </w:pict>
      </w:r>
    </w:p>
    <w:p w14:paraId="3AF37990" w14:textId="77777777" w:rsidR="00FB0AC1" w:rsidRDefault="00FB0AC1" w:rsidP="00FB0AC1">
      <w:pPr>
        <w:pStyle w:val="StyleNormalWebLatinArialComplexArial10p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r>
        <w:rPr>
          <w:b/>
          <w:sz w:val="26"/>
          <w:szCs w:val="26"/>
        </w:rPr>
        <w:t>References</w:t>
      </w:r>
    </w:p>
    <w:p w14:paraId="298B6E64" w14:textId="77777777" w:rsidR="00FB0AC1" w:rsidRDefault="00FB0AC1" w:rsidP="00FB0AC1">
      <w:r>
        <w:t xml:space="preserve">See </w:t>
      </w:r>
      <w:hyperlink r:id="rId8" w:history="1">
        <w:r w:rsidRPr="00FB0AC1">
          <w:rPr>
            <w:rStyle w:val="Hyperlink"/>
          </w:rPr>
          <w:t>http://www.open-std.org/jtc1/sc22/wg9/documents.htm</w:t>
        </w:r>
      </w:hyperlink>
      <w:r w:rsidR="00D04FB8">
        <w:t xml:space="preserve"> for the WG 9 Document Log, including the ability to download the documents.</w:t>
      </w:r>
    </w:p>
    <w:sectPr w:rsidR="00FB0AC1" w:rsidSect="00A62BB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D13076" w14:textId="77777777" w:rsidR="00A32930" w:rsidRDefault="00A32930" w:rsidP="00B03322">
      <w:r>
        <w:separator/>
      </w:r>
    </w:p>
  </w:endnote>
  <w:endnote w:type="continuationSeparator" w:id="0">
    <w:p w14:paraId="20D21C38" w14:textId="77777777" w:rsidR="00A32930" w:rsidRDefault="00A32930" w:rsidP="00B03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2AFA55" w14:textId="77777777" w:rsidR="00A32930" w:rsidRDefault="00A32930" w:rsidP="00B03322">
      <w:r>
        <w:separator/>
      </w:r>
    </w:p>
  </w:footnote>
  <w:footnote w:type="continuationSeparator" w:id="0">
    <w:p w14:paraId="4BE32537" w14:textId="77777777" w:rsidR="00A32930" w:rsidRDefault="00A32930" w:rsidP="00B033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248E9"/>
    <w:multiLevelType w:val="hybridMultilevel"/>
    <w:tmpl w:val="B9462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15B8E"/>
    <w:multiLevelType w:val="hybridMultilevel"/>
    <w:tmpl w:val="B0C06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7B406A"/>
    <w:multiLevelType w:val="hybridMultilevel"/>
    <w:tmpl w:val="ABAC6774"/>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9D66ED1"/>
    <w:multiLevelType w:val="hybridMultilevel"/>
    <w:tmpl w:val="48B80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CA6D66"/>
    <w:multiLevelType w:val="hybridMultilevel"/>
    <w:tmpl w:val="4D982130"/>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4602D77"/>
    <w:multiLevelType w:val="hybridMultilevel"/>
    <w:tmpl w:val="E384CD40"/>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10B1544"/>
    <w:multiLevelType w:val="hybridMultilevel"/>
    <w:tmpl w:val="A2481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690226"/>
    <w:multiLevelType w:val="hybridMultilevel"/>
    <w:tmpl w:val="24068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997500"/>
    <w:multiLevelType w:val="hybridMultilevel"/>
    <w:tmpl w:val="A4027F0A"/>
    <w:lvl w:ilvl="0" w:tplc="535A2C72">
      <w:start w:val="1"/>
      <w:numFmt w:val="bullet"/>
      <w:lvlText w:val="•"/>
      <w:lvlJc w:val="left"/>
      <w:pPr>
        <w:tabs>
          <w:tab w:val="num" w:pos="720"/>
        </w:tabs>
        <w:ind w:left="720" w:hanging="360"/>
      </w:pPr>
      <w:rPr>
        <w:rFonts w:ascii="Times New Roman"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47C0670A"/>
    <w:multiLevelType w:val="hybridMultilevel"/>
    <w:tmpl w:val="8B70E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243441"/>
    <w:multiLevelType w:val="multilevel"/>
    <w:tmpl w:val="E4923A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6F9683C"/>
    <w:multiLevelType w:val="hybridMultilevel"/>
    <w:tmpl w:val="131A49E4"/>
    <w:lvl w:ilvl="0" w:tplc="0409000F">
      <w:start w:val="1"/>
      <w:numFmt w:val="decimal"/>
      <w:lvlText w:val="%1."/>
      <w:lvlJc w:val="left"/>
      <w:pPr>
        <w:tabs>
          <w:tab w:val="num" w:pos="1005"/>
        </w:tabs>
        <w:ind w:left="1005" w:hanging="360"/>
      </w:p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12" w15:restartNumberingAfterBreak="0">
    <w:nsid w:val="57594BC0"/>
    <w:multiLevelType w:val="hybridMultilevel"/>
    <w:tmpl w:val="BB30C4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4B30F0"/>
    <w:multiLevelType w:val="hybridMultilevel"/>
    <w:tmpl w:val="6590A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AB366F"/>
    <w:multiLevelType w:val="hybridMultilevel"/>
    <w:tmpl w:val="2DAC87AE"/>
    <w:lvl w:ilvl="0" w:tplc="9A7C2C90">
      <w:start w:val="1"/>
      <w:numFmt w:val="decimal"/>
      <w:lvlText w:val="%1."/>
      <w:lvlJc w:val="left"/>
      <w:pPr>
        <w:tabs>
          <w:tab w:val="num" w:pos="720"/>
        </w:tabs>
        <w:ind w:left="720" w:hanging="360"/>
      </w:pPr>
      <w:rPr>
        <w:rFonts w:hint="default"/>
      </w:rPr>
    </w:lvl>
    <w:lvl w:ilvl="1" w:tplc="E09C8506">
      <w:start w:val="1"/>
      <w:numFmt w:val="decimal"/>
      <w:lvlText w:val="%2."/>
      <w:lvlJc w:val="left"/>
      <w:pPr>
        <w:tabs>
          <w:tab w:val="num" w:pos="720"/>
        </w:tabs>
        <w:ind w:left="720" w:hanging="360"/>
      </w:pPr>
      <w:rPr>
        <w:rFonts w:hint="default"/>
      </w:rPr>
    </w:lvl>
    <w:lvl w:ilvl="2" w:tplc="BBF4FC5C">
      <w:numFmt w:val="none"/>
      <w:lvlText w:val=""/>
      <w:lvlJc w:val="left"/>
      <w:pPr>
        <w:tabs>
          <w:tab w:val="num" w:pos="360"/>
        </w:tabs>
      </w:pPr>
    </w:lvl>
    <w:lvl w:ilvl="3" w:tplc="11E2633E">
      <w:numFmt w:val="none"/>
      <w:lvlText w:val=""/>
      <w:lvlJc w:val="left"/>
      <w:pPr>
        <w:tabs>
          <w:tab w:val="num" w:pos="360"/>
        </w:tabs>
      </w:pPr>
    </w:lvl>
    <w:lvl w:ilvl="4" w:tplc="989AF200">
      <w:numFmt w:val="none"/>
      <w:lvlText w:val=""/>
      <w:lvlJc w:val="left"/>
      <w:pPr>
        <w:tabs>
          <w:tab w:val="num" w:pos="360"/>
        </w:tabs>
      </w:pPr>
    </w:lvl>
    <w:lvl w:ilvl="5" w:tplc="7020EF14">
      <w:numFmt w:val="none"/>
      <w:lvlText w:val=""/>
      <w:lvlJc w:val="left"/>
      <w:pPr>
        <w:tabs>
          <w:tab w:val="num" w:pos="360"/>
        </w:tabs>
      </w:pPr>
    </w:lvl>
    <w:lvl w:ilvl="6" w:tplc="542ED1EA">
      <w:numFmt w:val="none"/>
      <w:lvlText w:val=""/>
      <w:lvlJc w:val="left"/>
      <w:pPr>
        <w:tabs>
          <w:tab w:val="num" w:pos="360"/>
        </w:tabs>
      </w:pPr>
    </w:lvl>
    <w:lvl w:ilvl="7" w:tplc="8326ACE4">
      <w:numFmt w:val="none"/>
      <w:lvlText w:val=""/>
      <w:lvlJc w:val="left"/>
      <w:pPr>
        <w:tabs>
          <w:tab w:val="num" w:pos="360"/>
        </w:tabs>
      </w:pPr>
    </w:lvl>
    <w:lvl w:ilvl="8" w:tplc="1AFA32C2">
      <w:numFmt w:val="none"/>
      <w:lvlText w:val=""/>
      <w:lvlJc w:val="left"/>
      <w:pPr>
        <w:tabs>
          <w:tab w:val="num" w:pos="360"/>
        </w:tabs>
      </w:pPr>
    </w:lvl>
  </w:abstractNum>
  <w:abstractNum w:abstractNumId="15" w15:restartNumberingAfterBreak="0">
    <w:nsid w:val="7C8F5E5B"/>
    <w:multiLevelType w:val="hybridMultilevel"/>
    <w:tmpl w:val="BB30C4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
  </w:num>
  <w:num w:numId="11">
    <w:abstractNumId w:val="11"/>
  </w:num>
  <w:num w:numId="12">
    <w:abstractNumId w:val="14"/>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6"/>
  </w:num>
  <w:num w:numId="16">
    <w:abstractNumId w:val="7"/>
  </w:num>
  <w:num w:numId="17">
    <w:abstractNumId w:val="0"/>
  </w:num>
  <w:num w:numId="18">
    <w:abstractNumId w:val="12"/>
  </w:num>
  <w:num w:numId="19">
    <w:abstractNumId w:val="1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2E09"/>
    <w:rsid w:val="00007673"/>
    <w:rsid w:val="000130C5"/>
    <w:rsid w:val="0001382D"/>
    <w:rsid w:val="000575EB"/>
    <w:rsid w:val="00057CE9"/>
    <w:rsid w:val="000614CB"/>
    <w:rsid w:val="00071E4A"/>
    <w:rsid w:val="000858C5"/>
    <w:rsid w:val="00095339"/>
    <w:rsid w:val="000A0780"/>
    <w:rsid w:val="000A400A"/>
    <w:rsid w:val="000A5C3A"/>
    <w:rsid w:val="000A681D"/>
    <w:rsid w:val="000B0A66"/>
    <w:rsid w:val="000E6968"/>
    <w:rsid w:val="000E7CF0"/>
    <w:rsid w:val="000F18D5"/>
    <w:rsid w:val="000F300B"/>
    <w:rsid w:val="00112E20"/>
    <w:rsid w:val="00122FB1"/>
    <w:rsid w:val="00125C55"/>
    <w:rsid w:val="00130612"/>
    <w:rsid w:val="00134534"/>
    <w:rsid w:val="00134CAA"/>
    <w:rsid w:val="0013693E"/>
    <w:rsid w:val="00151D49"/>
    <w:rsid w:val="00155403"/>
    <w:rsid w:val="001722DA"/>
    <w:rsid w:val="00172D13"/>
    <w:rsid w:val="001738D9"/>
    <w:rsid w:val="00180EF4"/>
    <w:rsid w:val="00184675"/>
    <w:rsid w:val="001862A8"/>
    <w:rsid w:val="00190936"/>
    <w:rsid w:val="00195755"/>
    <w:rsid w:val="0019713E"/>
    <w:rsid w:val="00197759"/>
    <w:rsid w:val="001A4284"/>
    <w:rsid w:val="001B0C59"/>
    <w:rsid w:val="001C3469"/>
    <w:rsid w:val="001C413D"/>
    <w:rsid w:val="001F72B4"/>
    <w:rsid w:val="00213BFE"/>
    <w:rsid w:val="00217F2D"/>
    <w:rsid w:val="002271AA"/>
    <w:rsid w:val="00227F7B"/>
    <w:rsid w:val="00231A49"/>
    <w:rsid w:val="00235EF6"/>
    <w:rsid w:val="002544B3"/>
    <w:rsid w:val="00260248"/>
    <w:rsid w:val="002643C9"/>
    <w:rsid w:val="002737D6"/>
    <w:rsid w:val="002979ED"/>
    <w:rsid w:val="002A0CD1"/>
    <w:rsid w:val="002B6602"/>
    <w:rsid w:val="002C7A47"/>
    <w:rsid w:val="002D1279"/>
    <w:rsid w:val="002D1B4F"/>
    <w:rsid w:val="002D2B68"/>
    <w:rsid w:val="002D34FB"/>
    <w:rsid w:val="003214B0"/>
    <w:rsid w:val="00330BBD"/>
    <w:rsid w:val="00332DE6"/>
    <w:rsid w:val="00335314"/>
    <w:rsid w:val="00337EF9"/>
    <w:rsid w:val="00341509"/>
    <w:rsid w:val="003520D7"/>
    <w:rsid w:val="00357818"/>
    <w:rsid w:val="00362FCE"/>
    <w:rsid w:val="00374BB8"/>
    <w:rsid w:val="00390987"/>
    <w:rsid w:val="003A4339"/>
    <w:rsid w:val="003A7B7F"/>
    <w:rsid w:val="003B7EE7"/>
    <w:rsid w:val="003C6CFF"/>
    <w:rsid w:val="003E4CC9"/>
    <w:rsid w:val="003F15AD"/>
    <w:rsid w:val="003F7610"/>
    <w:rsid w:val="00421169"/>
    <w:rsid w:val="00424FFD"/>
    <w:rsid w:val="00436455"/>
    <w:rsid w:val="00444EDE"/>
    <w:rsid w:val="00460FC2"/>
    <w:rsid w:val="00463CA8"/>
    <w:rsid w:val="00470125"/>
    <w:rsid w:val="00472193"/>
    <w:rsid w:val="004740AB"/>
    <w:rsid w:val="004772B2"/>
    <w:rsid w:val="00480C2C"/>
    <w:rsid w:val="00494BB7"/>
    <w:rsid w:val="00495199"/>
    <w:rsid w:val="00495A93"/>
    <w:rsid w:val="004965FB"/>
    <w:rsid w:val="004A08C1"/>
    <w:rsid w:val="004A550D"/>
    <w:rsid w:val="004B0604"/>
    <w:rsid w:val="004C4A21"/>
    <w:rsid w:val="004D67EE"/>
    <w:rsid w:val="004D6DF1"/>
    <w:rsid w:val="004E3B03"/>
    <w:rsid w:val="004F3499"/>
    <w:rsid w:val="004F4626"/>
    <w:rsid w:val="00501974"/>
    <w:rsid w:val="005072A6"/>
    <w:rsid w:val="00547759"/>
    <w:rsid w:val="005524E4"/>
    <w:rsid w:val="0056196E"/>
    <w:rsid w:val="005619F9"/>
    <w:rsid w:val="00564617"/>
    <w:rsid w:val="00567BCF"/>
    <w:rsid w:val="005829B8"/>
    <w:rsid w:val="00584A0A"/>
    <w:rsid w:val="00586688"/>
    <w:rsid w:val="0059097B"/>
    <w:rsid w:val="005A5B22"/>
    <w:rsid w:val="005C48D0"/>
    <w:rsid w:val="005F0180"/>
    <w:rsid w:val="00611BA4"/>
    <w:rsid w:val="00615BEC"/>
    <w:rsid w:val="00625E18"/>
    <w:rsid w:val="00633233"/>
    <w:rsid w:val="00654886"/>
    <w:rsid w:val="00660697"/>
    <w:rsid w:val="00671BDF"/>
    <w:rsid w:val="00675474"/>
    <w:rsid w:val="006B1E25"/>
    <w:rsid w:val="006B7572"/>
    <w:rsid w:val="006C077C"/>
    <w:rsid w:val="006C1F88"/>
    <w:rsid w:val="006E72F3"/>
    <w:rsid w:val="006E7443"/>
    <w:rsid w:val="007106CC"/>
    <w:rsid w:val="00732C1E"/>
    <w:rsid w:val="007743B0"/>
    <w:rsid w:val="00784A5F"/>
    <w:rsid w:val="00794DE6"/>
    <w:rsid w:val="00795507"/>
    <w:rsid w:val="007A227D"/>
    <w:rsid w:val="007B1777"/>
    <w:rsid w:val="007B475B"/>
    <w:rsid w:val="007B7BCF"/>
    <w:rsid w:val="007D5DC1"/>
    <w:rsid w:val="007D7FE8"/>
    <w:rsid w:val="007E5786"/>
    <w:rsid w:val="00804754"/>
    <w:rsid w:val="00805B54"/>
    <w:rsid w:val="00810111"/>
    <w:rsid w:val="00815689"/>
    <w:rsid w:val="008177EA"/>
    <w:rsid w:val="008349DC"/>
    <w:rsid w:val="0083662F"/>
    <w:rsid w:val="00837D8E"/>
    <w:rsid w:val="00854358"/>
    <w:rsid w:val="00860C1E"/>
    <w:rsid w:val="008920C4"/>
    <w:rsid w:val="0089232D"/>
    <w:rsid w:val="008A1796"/>
    <w:rsid w:val="008A332A"/>
    <w:rsid w:val="008A7306"/>
    <w:rsid w:val="008B24BC"/>
    <w:rsid w:val="008B4854"/>
    <w:rsid w:val="008E528E"/>
    <w:rsid w:val="008F0B8B"/>
    <w:rsid w:val="0092302A"/>
    <w:rsid w:val="00924AF0"/>
    <w:rsid w:val="00930825"/>
    <w:rsid w:val="00934F6A"/>
    <w:rsid w:val="0093782E"/>
    <w:rsid w:val="009430D5"/>
    <w:rsid w:val="009463C9"/>
    <w:rsid w:val="0096291C"/>
    <w:rsid w:val="00974843"/>
    <w:rsid w:val="00991A04"/>
    <w:rsid w:val="009A3717"/>
    <w:rsid w:val="009A70B8"/>
    <w:rsid w:val="009A730D"/>
    <w:rsid w:val="009B0804"/>
    <w:rsid w:val="009B3784"/>
    <w:rsid w:val="009C71DD"/>
    <w:rsid w:val="009F535A"/>
    <w:rsid w:val="00A16D1F"/>
    <w:rsid w:val="00A17E28"/>
    <w:rsid w:val="00A24CA3"/>
    <w:rsid w:val="00A32930"/>
    <w:rsid w:val="00A41056"/>
    <w:rsid w:val="00A43F8A"/>
    <w:rsid w:val="00A60DBF"/>
    <w:rsid w:val="00A60FF4"/>
    <w:rsid w:val="00A62BB5"/>
    <w:rsid w:val="00A6793D"/>
    <w:rsid w:val="00A96AD0"/>
    <w:rsid w:val="00AA1EC6"/>
    <w:rsid w:val="00AA3985"/>
    <w:rsid w:val="00AA519F"/>
    <w:rsid w:val="00AB6544"/>
    <w:rsid w:val="00AC6670"/>
    <w:rsid w:val="00AD6A6D"/>
    <w:rsid w:val="00AE1324"/>
    <w:rsid w:val="00AE329A"/>
    <w:rsid w:val="00AE5EC3"/>
    <w:rsid w:val="00B03322"/>
    <w:rsid w:val="00B04E35"/>
    <w:rsid w:val="00B05CD1"/>
    <w:rsid w:val="00B25DD4"/>
    <w:rsid w:val="00B26BF5"/>
    <w:rsid w:val="00B865F3"/>
    <w:rsid w:val="00B86F97"/>
    <w:rsid w:val="00B91910"/>
    <w:rsid w:val="00BC4BEC"/>
    <w:rsid w:val="00BD15CE"/>
    <w:rsid w:val="00BD4682"/>
    <w:rsid w:val="00BE2F99"/>
    <w:rsid w:val="00BE6634"/>
    <w:rsid w:val="00BF1300"/>
    <w:rsid w:val="00C0170C"/>
    <w:rsid w:val="00C1747D"/>
    <w:rsid w:val="00C17FBA"/>
    <w:rsid w:val="00C2118E"/>
    <w:rsid w:val="00C323D4"/>
    <w:rsid w:val="00C326F8"/>
    <w:rsid w:val="00C33DD4"/>
    <w:rsid w:val="00C359DF"/>
    <w:rsid w:val="00C439CB"/>
    <w:rsid w:val="00C44F75"/>
    <w:rsid w:val="00C466C4"/>
    <w:rsid w:val="00C73727"/>
    <w:rsid w:val="00C92E09"/>
    <w:rsid w:val="00C94ECD"/>
    <w:rsid w:val="00CB17F5"/>
    <w:rsid w:val="00CB60B6"/>
    <w:rsid w:val="00CD4917"/>
    <w:rsid w:val="00CD7500"/>
    <w:rsid w:val="00CF39DC"/>
    <w:rsid w:val="00D022FD"/>
    <w:rsid w:val="00D03300"/>
    <w:rsid w:val="00D04FB8"/>
    <w:rsid w:val="00D22AE9"/>
    <w:rsid w:val="00D42B07"/>
    <w:rsid w:val="00D45B75"/>
    <w:rsid w:val="00D936FB"/>
    <w:rsid w:val="00DA79EF"/>
    <w:rsid w:val="00DB0E00"/>
    <w:rsid w:val="00DB4227"/>
    <w:rsid w:val="00DC6DAB"/>
    <w:rsid w:val="00E122CB"/>
    <w:rsid w:val="00E124A2"/>
    <w:rsid w:val="00E262A5"/>
    <w:rsid w:val="00E37F8D"/>
    <w:rsid w:val="00E9410C"/>
    <w:rsid w:val="00E95348"/>
    <w:rsid w:val="00EA24B1"/>
    <w:rsid w:val="00EB753B"/>
    <w:rsid w:val="00EE0EFE"/>
    <w:rsid w:val="00EE646A"/>
    <w:rsid w:val="00EF1A12"/>
    <w:rsid w:val="00EF292D"/>
    <w:rsid w:val="00F13F1E"/>
    <w:rsid w:val="00F45718"/>
    <w:rsid w:val="00F652E8"/>
    <w:rsid w:val="00F74A8B"/>
    <w:rsid w:val="00F806F8"/>
    <w:rsid w:val="00F97AB2"/>
    <w:rsid w:val="00FA0ACC"/>
    <w:rsid w:val="00FA6ECF"/>
    <w:rsid w:val="00FB0AC1"/>
    <w:rsid w:val="00FC1F49"/>
    <w:rsid w:val="00FC31E5"/>
    <w:rsid w:val="00FC466E"/>
    <w:rsid w:val="00FD12F0"/>
    <w:rsid w:val="00FE7CAF"/>
    <w:rsid w:val="00FF2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AE109B9"/>
  <w15:docId w15:val="{90E9DEC9-957B-440F-9AA9-DBEACA183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uiPriority="0" w:qFormat="1"/>
    <w:lsdException w:name="heading 4" w:semiHidden="1" w:uiPriority="0"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634"/>
    <w:rPr>
      <w:rFonts w:ascii="Arial" w:hAnsi="Arial"/>
      <w:szCs w:val="24"/>
    </w:rPr>
  </w:style>
  <w:style w:type="paragraph" w:styleId="Heading1">
    <w:name w:val="heading 1"/>
    <w:basedOn w:val="Normal"/>
    <w:next w:val="Normal"/>
    <w:link w:val="Heading1Char"/>
    <w:uiPriority w:val="9"/>
    <w:qFormat/>
    <w:rsid w:val="00A62BB5"/>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794DE6"/>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A62BB5"/>
    <w:pPr>
      <w:keepNext/>
      <w:spacing w:before="240" w:after="60"/>
      <w:outlineLvl w:val="2"/>
    </w:pPr>
    <w:rPr>
      <w:rFonts w:cs="Arial"/>
      <w:b/>
      <w:bCs/>
      <w:sz w:val="26"/>
      <w:szCs w:val="26"/>
    </w:rPr>
  </w:style>
  <w:style w:type="paragraph" w:styleId="Heading4">
    <w:name w:val="heading 4"/>
    <w:basedOn w:val="Normal"/>
    <w:next w:val="Normal"/>
    <w:link w:val="Heading4Char"/>
    <w:qFormat/>
    <w:rsid w:val="008177EA"/>
    <w:pPr>
      <w:keepNext/>
      <w:spacing w:before="240" w:after="60"/>
      <w:outlineLvl w:val="3"/>
    </w:pPr>
    <w:rPr>
      <w:b/>
      <w:bCs/>
      <w:sz w:val="28"/>
      <w:szCs w:val="28"/>
    </w:rPr>
  </w:style>
  <w:style w:type="paragraph" w:styleId="Heading5">
    <w:name w:val="heading 5"/>
    <w:basedOn w:val="Normal"/>
    <w:link w:val="Heading5Char"/>
    <w:uiPriority w:val="9"/>
    <w:qFormat/>
    <w:rsid w:val="00A62BB5"/>
    <w:pPr>
      <w:spacing w:before="100" w:beforeAutospacing="1" w:after="100" w:afterAutospacing="1"/>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A62BB5"/>
    <w:rPr>
      <w:color w:val="0000FF"/>
      <w:u w:val="single"/>
    </w:rPr>
  </w:style>
  <w:style w:type="character" w:styleId="FollowedHyperlink">
    <w:name w:val="FollowedHyperlink"/>
    <w:basedOn w:val="DefaultParagraphFont"/>
    <w:uiPriority w:val="99"/>
    <w:semiHidden/>
    <w:unhideWhenUsed/>
    <w:rsid w:val="00A62BB5"/>
    <w:rPr>
      <w:color w:val="800080"/>
      <w:u w:val="single"/>
    </w:rPr>
  </w:style>
  <w:style w:type="character" w:customStyle="1" w:styleId="Heading1Char">
    <w:name w:val="Heading 1 Char"/>
    <w:basedOn w:val="DefaultParagraphFont"/>
    <w:link w:val="Heading1"/>
    <w:uiPriority w:val="9"/>
    <w:rsid w:val="00A62BB5"/>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rsid w:val="00A62BB5"/>
    <w:rPr>
      <w:rFonts w:ascii="Cambria" w:eastAsia="Times New Roman" w:hAnsi="Cambria" w:cs="Times New Roman"/>
      <w:b/>
      <w:bCs/>
      <w:color w:val="4F81BD"/>
      <w:sz w:val="24"/>
      <w:szCs w:val="24"/>
    </w:rPr>
  </w:style>
  <w:style w:type="character" w:customStyle="1" w:styleId="Heading5Char">
    <w:name w:val="Heading 5 Char"/>
    <w:basedOn w:val="DefaultParagraphFont"/>
    <w:link w:val="Heading5"/>
    <w:uiPriority w:val="9"/>
    <w:semiHidden/>
    <w:rsid w:val="00A62BB5"/>
    <w:rPr>
      <w:b/>
      <w:bCs/>
      <w:sz w:val="24"/>
      <w:szCs w:val="24"/>
      <w:lang w:val="en-US" w:eastAsia="en-US" w:bidi="ar-SA"/>
    </w:rPr>
  </w:style>
  <w:style w:type="paragraph" w:styleId="HTMLPreformatted">
    <w:name w:val="HTML Preformatted"/>
    <w:basedOn w:val="Normal"/>
    <w:link w:val="HTMLPreformattedChar"/>
    <w:uiPriority w:val="99"/>
    <w:semiHidden/>
    <w:unhideWhenUsed/>
    <w:rsid w:val="00A62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A62BB5"/>
    <w:rPr>
      <w:rFonts w:ascii="Consolas" w:hAnsi="Consolas"/>
    </w:rPr>
  </w:style>
  <w:style w:type="character" w:customStyle="1" w:styleId="NormalWebChar">
    <w:name w:val="Normal (Web) Char"/>
    <w:basedOn w:val="DefaultParagraphFont"/>
    <w:link w:val="NormalWeb"/>
    <w:rsid w:val="00A62BB5"/>
    <w:rPr>
      <w:sz w:val="24"/>
      <w:szCs w:val="24"/>
      <w:lang w:val="en-US" w:eastAsia="en-US" w:bidi="ar-SA"/>
    </w:rPr>
  </w:style>
  <w:style w:type="paragraph" w:styleId="NormalWeb">
    <w:name w:val="Normal (Web)"/>
    <w:basedOn w:val="Normal"/>
    <w:link w:val="NormalWebChar"/>
    <w:unhideWhenUsed/>
    <w:rsid w:val="00A62BB5"/>
    <w:pPr>
      <w:spacing w:before="100" w:beforeAutospacing="1" w:after="100" w:afterAutospacing="1"/>
    </w:pPr>
  </w:style>
  <w:style w:type="character" w:customStyle="1" w:styleId="StyleNormalWebLatinArialComplexArial10ptChar">
    <w:name w:val="Style Normal (Web) + (Latin) Arial (Complex) Arial 10 pt Char"/>
    <w:basedOn w:val="NormalWebChar"/>
    <w:link w:val="StyleNormalWebLatinArialComplexArial10pt"/>
    <w:rsid w:val="00A62BB5"/>
    <w:rPr>
      <w:rFonts w:ascii="Arial" w:hAnsi="Arial" w:cs="Arial" w:hint="default"/>
      <w:sz w:val="24"/>
      <w:szCs w:val="24"/>
      <w:lang w:val="en-US" w:eastAsia="en-US" w:bidi="ar-SA"/>
    </w:rPr>
  </w:style>
  <w:style w:type="paragraph" w:customStyle="1" w:styleId="StyleNormalWebLatinArialComplexArial10pt">
    <w:name w:val="Style Normal (Web) + (Latin) Arial (Complex) Arial 10 pt"/>
    <w:basedOn w:val="NormalWeb"/>
    <w:link w:val="StyleNormalWebLatinArialComplexArial10ptChar"/>
    <w:rsid w:val="00A62BB5"/>
    <w:rPr>
      <w:rFonts w:cs="Arial"/>
      <w:szCs w:val="20"/>
    </w:rPr>
  </w:style>
  <w:style w:type="paragraph" w:customStyle="1" w:styleId="Default">
    <w:name w:val="Default"/>
    <w:rsid w:val="00794DE6"/>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794DE6"/>
    <w:rPr>
      <w:rFonts w:ascii="Arial" w:hAnsi="Arial" w:cs="Arial"/>
      <w:b/>
      <w:bCs/>
      <w:i/>
      <w:iCs/>
      <w:sz w:val="28"/>
      <w:szCs w:val="28"/>
    </w:rPr>
  </w:style>
  <w:style w:type="character" w:customStyle="1" w:styleId="Heading4Char">
    <w:name w:val="Heading 4 Char"/>
    <w:basedOn w:val="DefaultParagraphFont"/>
    <w:link w:val="Heading4"/>
    <w:rsid w:val="008177EA"/>
    <w:rPr>
      <w:rFonts w:ascii="Arial" w:hAnsi="Arial"/>
      <w:b/>
      <w:bCs/>
      <w:sz w:val="28"/>
      <w:szCs w:val="28"/>
    </w:rPr>
  </w:style>
  <w:style w:type="paragraph" w:customStyle="1" w:styleId="SHSubheading">
    <w:name w:val="SH Sub heading"/>
    <w:rsid w:val="008A332A"/>
    <w:pPr>
      <w:keepNext/>
      <w:keepLines/>
      <w:suppressAutoHyphens/>
      <w:spacing w:before="480" w:after="240" w:line="280" w:lineRule="exact"/>
    </w:pPr>
    <w:rPr>
      <w:rFonts w:ascii="Arial" w:hAnsi="Arial"/>
      <w:b/>
      <w:noProof/>
      <w:sz w:val="24"/>
    </w:rPr>
  </w:style>
  <w:style w:type="paragraph" w:customStyle="1" w:styleId="RPRunningpara">
    <w:name w:val="RP Running para"/>
    <w:basedOn w:val="Normal"/>
    <w:rsid w:val="008A332A"/>
    <w:pPr>
      <w:suppressAutoHyphens/>
      <w:spacing w:before="240" w:line="240" w:lineRule="exact"/>
    </w:pPr>
    <w:rPr>
      <w:sz w:val="22"/>
      <w:szCs w:val="20"/>
      <w:lang w:val="en-GB"/>
    </w:rPr>
  </w:style>
  <w:style w:type="paragraph" w:styleId="Header">
    <w:name w:val="header"/>
    <w:basedOn w:val="Normal"/>
    <w:link w:val="HeaderChar"/>
    <w:uiPriority w:val="99"/>
    <w:semiHidden/>
    <w:unhideWhenUsed/>
    <w:rsid w:val="00B03322"/>
    <w:pPr>
      <w:tabs>
        <w:tab w:val="center" w:pos="4680"/>
        <w:tab w:val="right" w:pos="9360"/>
      </w:tabs>
    </w:pPr>
  </w:style>
  <w:style w:type="character" w:customStyle="1" w:styleId="HeaderChar">
    <w:name w:val="Header Char"/>
    <w:basedOn w:val="DefaultParagraphFont"/>
    <w:link w:val="Header"/>
    <w:uiPriority w:val="99"/>
    <w:semiHidden/>
    <w:rsid w:val="00B03322"/>
    <w:rPr>
      <w:rFonts w:ascii="Arial" w:hAnsi="Arial"/>
      <w:szCs w:val="24"/>
    </w:rPr>
  </w:style>
  <w:style w:type="paragraph" w:styleId="Footer">
    <w:name w:val="footer"/>
    <w:basedOn w:val="Normal"/>
    <w:link w:val="FooterChar"/>
    <w:uiPriority w:val="99"/>
    <w:semiHidden/>
    <w:unhideWhenUsed/>
    <w:rsid w:val="00B03322"/>
    <w:pPr>
      <w:tabs>
        <w:tab w:val="center" w:pos="4680"/>
        <w:tab w:val="right" w:pos="9360"/>
      </w:tabs>
    </w:pPr>
  </w:style>
  <w:style w:type="character" w:customStyle="1" w:styleId="FooterChar">
    <w:name w:val="Footer Char"/>
    <w:basedOn w:val="DefaultParagraphFont"/>
    <w:link w:val="Footer"/>
    <w:uiPriority w:val="99"/>
    <w:semiHidden/>
    <w:rsid w:val="00B03322"/>
    <w:rPr>
      <w:rFonts w:ascii="Arial" w:hAnsi="Arial"/>
      <w:szCs w:val="24"/>
    </w:rPr>
  </w:style>
  <w:style w:type="character" w:customStyle="1" w:styleId="grame">
    <w:name w:val="grame"/>
    <w:basedOn w:val="DefaultParagraphFont"/>
    <w:rsid w:val="00B03322"/>
  </w:style>
  <w:style w:type="character" w:customStyle="1" w:styleId="apple-converted-space">
    <w:name w:val="apple-converted-space"/>
    <w:basedOn w:val="DefaultParagraphFont"/>
    <w:rsid w:val="003F7610"/>
  </w:style>
  <w:style w:type="paragraph" w:customStyle="1" w:styleId="Bibliography1">
    <w:name w:val="Bibliography1"/>
    <w:basedOn w:val="Normal"/>
    <w:link w:val="bibliographyChar"/>
    <w:rsid w:val="00A16D1F"/>
    <w:pPr>
      <w:tabs>
        <w:tab w:val="left" w:pos="660"/>
      </w:tabs>
      <w:spacing w:after="200" w:line="276" w:lineRule="auto"/>
      <w:ind w:left="658" w:hanging="658"/>
    </w:pPr>
    <w:rPr>
      <w:rFonts w:asciiTheme="minorHAnsi" w:eastAsiaTheme="minorEastAsia" w:hAnsiTheme="minorHAnsi" w:cstheme="minorBidi"/>
      <w:sz w:val="22"/>
      <w:szCs w:val="22"/>
    </w:rPr>
  </w:style>
  <w:style w:type="character" w:customStyle="1" w:styleId="bibliographyChar">
    <w:name w:val="bibliography Char"/>
    <w:basedOn w:val="DefaultParagraphFont"/>
    <w:link w:val="Bibliography1"/>
    <w:rsid w:val="00A16D1F"/>
    <w:rPr>
      <w:rFonts w:asciiTheme="minorHAnsi" w:eastAsiaTheme="minorEastAsia" w:hAnsiTheme="minorHAnsi" w:cstheme="minorBidi"/>
      <w:sz w:val="22"/>
      <w:szCs w:val="22"/>
    </w:rPr>
  </w:style>
  <w:style w:type="paragraph" w:customStyle="1" w:styleId="CenteredHeading">
    <w:name w:val="Centered Heading"/>
    <w:basedOn w:val="Normal"/>
    <w:next w:val="Normal"/>
    <w:rsid w:val="00A16D1F"/>
    <w:pPr>
      <w:spacing w:after="200" w:line="276" w:lineRule="auto"/>
      <w:jc w:val="center"/>
    </w:pPr>
    <w:rPr>
      <w:rFonts w:ascii="Cambria" w:hAnsi="Cambria"/>
      <w:b/>
      <w:color w:val="365F91"/>
      <w:sz w:val="28"/>
      <w:szCs w:val="22"/>
      <w:lang w:eastAsia="en-CA"/>
    </w:rPr>
  </w:style>
  <w:style w:type="paragraph" w:styleId="PlainText">
    <w:name w:val="Plain Text"/>
    <w:basedOn w:val="Normal"/>
    <w:link w:val="PlainTextChar"/>
    <w:uiPriority w:val="99"/>
    <w:semiHidden/>
    <w:unhideWhenUsed/>
    <w:rsid w:val="00BD15CE"/>
    <w:pPr>
      <w:spacing w:after="120"/>
    </w:pPr>
    <w:rPr>
      <w:rFonts w:ascii="Courier New" w:hAnsi="Courier New"/>
      <w:szCs w:val="20"/>
      <w:lang w:val="en-GB"/>
    </w:rPr>
  </w:style>
  <w:style w:type="character" w:customStyle="1" w:styleId="PlainTextChar">
    <w:name w:val="Plain Text Char"/>
    <w:basedOn w:val="DefaultParagraphFont"/>
    <w:link w:val="PlainText"/>
    <w:uiPriority w:val="99"/>
    <w:semiHidden/>
    <w:rsid w:val="00BD15CE"/>
    <w:rPr>
      <w:rFonts w:ascii="Courier New" w:hAnsi="Courier New"/>
      <w:lang w:val="en-GB"/>
    </w:rPr>
  </w:style>
  <w:style w:type="character" w:customStyle="1" w:styleId="role">
    <w:name w:val="role"/>
    <w:basedOn w:val="DefaultParagraphFont"/>
    <w:rsid w:val="00184675"/>
  </w:style>
  <w:style w:type="character" w:styleId="UnresolvedMention">
    <w:name w:val="Unresolved Mention"/>
    <w:basedOn w:val="DefaultParagraphFont"/>
    <w:uiPriority w:val="99"/>
    <w:semiHidden/>
    <w:unhideWhenUsed/>
    <w:rsid w:val="00184675"/>
    <w:rPr>
      <w:color w:val="605E5C"/>
      <w:shd w:val="clear" w:color="auto" w:fill="E1DFDD"/>
    </w:rPr>
  </w:style>
  <w:style w:type="paragraph" w:styleId="ListParagraph">
    <w:name w:val="List Paragraph"/>
    <w:basedOn w:val="Normal"/>
    <w:uiPriority w:val="34"/>
    <w:qFormat/>
    <w:rsid w:val="00837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401617">
      <w:bodyDiv w:val="1"/>
      <w:marLeft w:val="0"/>
      <w:marRight w:val="0"/>
      <w:marTop w:val="0"/>
      <w:marBottom w:val="0"/>
      <w:divBdr>
        <w:top w:val="none" w:sz="0" w:space="0" w:color="auto"/>
        <w:left w:val="none" w:sz="0" w:space="0" w:color="auto"/>
        <w:bottom w:val="none" w:sz="0" w:space="0" w:color="auto"/>
        <w:right w:val="none" w:sz="0" w:space="0" w:color="auto"/>
      </w:divBdr>
    </w:div>
    <w:div w:id="272441204">
      <w:bodyDiv w:val="1"/>
      <w:marLeft w:val="0"/>
      <w:marRight w:val="0"/>
      <w:marTop w:val="0"/>
      <w:marBottom w:val="0"/>
      <w:divBdr>
        <w:top w:val="none" w:sz="0" w:space="0" w:color="auto"/>
        <w:left w:val="none" w:sz="0" w:space="0" w:color="auto"/>
        <w:bottom w:val="none" w:sz="0" w:space="0" w:color="auto"/>
        <w:right w:val="none" w:sz="0" w:space="0" w:color="auto"/>
      </w:divBdr>
    </w:div>
    <w:div w:id="323973504">
      <w:bodyDiv w:val="1"/>
      <w:marLeft w:val="0"/>
      <w:marRight w:val="0"/>
      <w:marTop w:val="0"/>
      <w:marBottom w:val="0"/>
      <w:divBdr>
        <w:top w:val="none" w:sz="0" w:space="0" w:color="auto"/>
        <w:left w:val="none" w:sz="0" w:space="0" w:color="auto"/>
        <w:bottom w:val="none" w:sz="0" w:space="0" w:color="auto"/>
        <w:right w:val="none" w:sz="0" w:space="0" w:color="auto"/>
      </w:divBdr>
    </w:div>
    <w:div w:id="443498356">
      <w:bodyDiv w:val="1"/>
      <w:marLeft w:val="0"/>
      <w:marRight w:val="0"/>
      <w:marTop w:val="0"/>
      <w:marBottom w:val="0"/>
      <w:divBdr>
        <w:top w:val="none" w:sz="0" w:space="0" w:color="auto"/>
        <w:left w:val="none" w:sz="0" w:space="0" w:color="auto"/>
        <w:bottom w:val="none" w:sz="0" w:space="0" w:color="auto"/>
        <w:right w:val="none" w:sz="0" w:space="0" w:color="auto"/>
      </w:divBdr>
    </w:div>
    <w:div w:id="687373824">
      <w:bodyDiv w:val="1"/>
      <w:marLeft w:val="0"/>
      <w:marRight w:val="0"/>
      <w:marTop w:val="0"/>
      <w:marBottom w:val="0"/>
      <w:divBdr>
        <w:top w:val="none" w:sz="0" w:space="0" w:color="auto"/>
        <w:left w:val="none" w:sz="0" w:space="0" w:color="auto"/>
        <w:bottom w:val="none" w:sz="0" w:space="0" w:color="auto"/>
        <w:right w:val="none" w:sz="0" w:space="0" w:color="auto"/>
      </w:divBdr>
    </w:div>
    <w:div w:id="1081831029">
      <w:bodyDiv w:val="1"/>
      <w:marLeft w:val="0"/>
      <w:marRight w:val="0"/>
      <w:marTop w:val="0"/>
      <w:marBottom w:val="0"/>
      <w:divBdr>
        <w:top w:val="none" w:sz="0" w:space="0" w:color="auto"/>
        <w:left w:val="none" w:sz="0" w:space="0" w:color="auto"/>
        <w:bottom w:val="none" w:sz="0" w:space="0" w:color="auto"/>
        <w:right w:val="none" w:sz="0" w:space="0" w:color="auto"/>
      </w:divBdr>
    </w:div>
    <w:div w:id="1242833190">
      <w:bodyDiv w:val="1"/>
      <w:marLeft w:val="0"/>
      <w:marRight w:val="0"/>
      <w:marTop w:val="0"/>
      <w:marBottom w:val="0"/>
      <w:divBdr>
        <w:top w:val="none" w:sz="0" w:space="0" w:color="auto"/>
        <w:left w:val="none" w:sz="0" w:space="0" w:color="auto"/>
        <w:bottom w:val="none" w:sz="0" w:space="0" w:color="auto"/>
        <w:right w:val="none" w:sz="0" w:space="0" w:color="auto"/>
      </w:divBdr>
    </w:div>
    <w:div w:id="1342003534">
      <w:bodyDiv w:val="1"/>
      <w:marLeft w:val="0"/>
      <w:marRight w:val="0"/>
      <w:marTop w:val="0"/>
      <w:marBottom w:val="0"/>
      <w:divBdr>
        <w:top w:val="none" w:sz="0" w:space="0" w:color="auto"/>
        <w:left w:val="none" w:sz="0" w:space="0" w:color="auto"/>
        <w:bottom w:val="none" w:sz="0" w:space="0" w:color="auto"/>
        <w:right w:val="none" w:sz="0" w:space="0" w:color="auto"/>
      </w:divBdr>
    </w:div>
    <w:div w:id="1376659611">
      <w:bodyDiv w:val="1"/>
      <w:marLeft w:val="0"/>
      <w:marRight w:val="0"/>
      <w:marTop w:val="0"/>
      <w:marBottom w:val="0"/>
      <w:divBdr>
        <w:top w:val="none" w:sz="0" w:space="0" w:color="auto"/>
        <w:left w:val="none" w:sz="0" w:space="0" w:color="auto"/>
        <w:bottom w:val="none" w:sz="0" w:space="0" w:color="auto"/>
        <w:right w:val="none" w:sz="0" w:space="0" w:color="auto"/>
      </w:divBdr>
    </w:div>
    <w:div w:id="1753161699">
      <w:bodyDiv w:val="1"/>
      <w:marLeft w:val="0"/>
      <w:marRight w:val="0"/>
      <w:marTop w:val="0"/>
      <w:marBottom w:val="0"/>
      <w:divBdr>
        <w:top w:val="none" w:sz="0" w:space="0" w:color="auto"/>
        <w:left w:val="none" w:sz="0" w:space="0" w:color="auto"/>
        <w:bottom w:val="none" w:sz="0" w:space="0" w:color="auto"/>
        <w:right w:val="none" w:sz="0" w:space="0" w:color="auto"/>
      </w:divBdr>
    </w:div>
    <w:div w:id="1792355635">
      <w:bodyDiv w:val="1"/>
      <w:marLeft w:val="0"/>
      <w:marRight w:val="0"/>
      <w:marTop w:val="0"/>
      <w:marBottom w:val="0"/>
      <w:divBdr>
        <w:top w:val="none" w:sz="0" w:space="0" w:color="auto"/>
        <w:left w:val="none" w:sz="0" w:space="0" w:color="auto"/>
        <w:bottom w:val="none" w:sz="0" w:space="0" w:color="auto"/>
        <w:right w:val="none" w:sz="0" w:space="0" w:color="auto"/>
      </w:divBdr>
    </w:div>
    <w:div w:id="1926693335">
      <w:bodyDiv w:val="1"/>
      <w:marLeft w:val="0"/>
      <w:marRight w:val="0"/>
      <w:marTop w:val="0"/>
      <w:marBottom w:val="0"/>
      <w:divBdr>
        <w:top w:val="none" w:sz="0" w:space="0" w:color="auto"/>
        <w:left w:val="none" w:sz="0" w:space="0" w:color="auto"/>
        <w:bottom w:val="none" w:sz="0" w:space="0" w:color="auto"/>
        <w:right w:val="none" w:sz="0" w:space="0" w:color="auto"/>
      </w:divBdr>
    </w:div>
    <w:div w:id="213917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en-std.org/jtc1/sc22/wg9/documents.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4DB3D8-BE7E-4D7D-9CA5-A0E9FA76F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851</TotalTime>
  <Pages>11</Pages>
  <Words>3517</Words>
  <Characters>20053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ISO/IEC JTC1/SC22/WG9 N 495</vt:lpstr>
    </vt:vector>
  </TitlesOfParts>
  <Company/>
  <LinksUpToDate>false</LinksUpToDate>
  <CharactersWithSpaces>23523</CharactersWithSpaces>
  <SharedDoc>false</SharedDoc>
  <HLinks>
    <vt:vector size="96" baseType="variant">
      <vt:variant>
        <vt:i4>6357089</vt:i4>
      </vt:variant>
      <vt:variant>
        <vt:i4>45</vt:i4>
      </vt:variant>
      <vt:variant>
        <vt:i4>0</vt:i4>
      </vt:variant>
      <vt:variant>
        <vt:i4>5</vt:i4>
      </vt:variant>
      <vt:variant>
        <vt:lpwstr/>
      </vt:variant>
      <vt:variant>
        <vt:lpwstr>AA</vt:lpwstr>
      </vt:variant>
      <vt:variant>
        <vt:i4>6881377</vt:i4>
      </vt:variant>
      <vt:variant>
        <vt:i4>42</vt:i4>
      </vt:variant>
      <vt:variant>
        <vt:i4>0</vt:i4>
      </vt:variant>
      <vt:variant>
        <vt:i4>5</vt:i4>
      </vt:variant>
      <vt:variant>
        <vt:lpwstr/>
      </vt:variant>
      <vt:variant>
        <vt:lpwstr>ai1</vt:lpwstr>
      </vt:variant>
      <vt:variant>
        <vt:i4>1</vt:i4>
      </vt:variant>
      <vt:variant>
        <vt:i4>39</vt:i4>
      </vt:variant>
      <vt:variant>
        <vt:i4>0</vt:i4>
      </vt:variant>
      <vt:variant>
        <vt:i4>5</vt:i4>
      </vt:variant>
      <vt:variant>
        <vt:lpwstr/>
      </vt:variant>
      <vt:variant>
        <vt:lpwstr>FinalRez</vt:lpwstr>
      </vt:variant>
      <vt:variant>
        <vt:i4>7798896</vt:i4>
      </vt:variant>
      <vt:variant>
        <vt:i4>36</vt:i4>
      </vt:variant>
      <vt:variant>
        <vt:i4>0</vt:i4>
      </vt:variant>
      <vt:variant>
        <vt:i4>5</vt:i4>
      </vt:variant>
      <vt:variant>
        <vt:lpwstr/>
      </vt:variant>
      <vt:variant>
        <vt:lpwstr>NewAIs</vt:lpwstr>
      </vt:variant>
      <vt:variant>
        <vt:i4>6619259</vt:i4>
      </vt:variant>
      <vt:variant>
        <vt:i4>33</vt:i4>
      </vt:variant>
      <vt:variant>
        <vt:i4>0</vt:i4>
      </vt:variant>
      <vt:variant>
        <vt:i4>5</vt:i4>
      </vt:variant>
      <vt:variant>
        <vt:lpwstr/>
      </vt:variant>
      <vt:variant>
        <vt:lpwstr>NextMtg</vt:lpwstr>
      </vt:variant>
      <vt:variant>
        <vt:i4>8192112</vt:i4>
      </vt:variant>
      <vt:variant>
        <vt:i4>30</vt:i4>
      </vt:variant>
      <vt:variant>
        <vt:i4>0</vt:i4>
      </vt:variant>
      <vt:variant>
        <vt:i4>5</vt:i4>
      </vt:variant>
      <vt:variant>
        <vt:lpwstr/>
      </vt:variant>
      <vt:variant>
        <vt:lpwstr>NewBiz</vt:lpwstr>
      </vt:variant>
      <vt:variant>
        <vt:i4>2031636</vt:i4>
      </vt:variant>
      <vt:variant>
        <vt:i4>27</vt:i4>
      </vt:variant>
      <vt:variant>
        <vt:i4>0</vt:i4>
      </vt:variant>
      <vt:variant>
        <vt:i4>5</vt:i4>
      </vt:variant>
      <vt:variant>
        <vt:lpwstr/>
      </vt:variant>
      <vt:variant>
        <vt:lpwstr>UnfinBiz</vt:lpwstr>
      </vt:variant>
      <vt:variant>
        <vt:i4>7274595</vt:i4>
      </vt:variant>
      <vt:variant>
        <vt:i4>24</vt:i4>
      </vt:variant>
      <vt:variant>
        <vt:i4>0</vt:i4>
      </vt:variant>
      <vt:variant>
        <vt:i4>5</vt:i4>
      </vt:variant>
      <vt:variant>
        <vt:lpwstr/>
      </vt:variant>
      <vt:variant>
        <vt:lpwstr>COW</vt:lpwstr>
      </vt:variant>
      <vt:variant>
        <vt:i4>7798891</vt:i4>
      </vt:variant>
      <vt:variant>
        <vt:i4>21</vt:i4>
      </vt:variant>
      <vt:variant>
        <vt:i4>0</vt:i4>
      </vt:variant>
      <vt:variant>
        <vt:i4>5</vt:i4>
      </vt:variant>
      <vt:variant>
        <vt:lpwstr/>
      </vt:variant>
      <vt:variant>
        <vt:lpwstr>OpenAIs</vt:lpwstr>
      </vt:variant>
      <vt:variant>
        <vt:i4>7602284</vt:i4>
      </vt:variant>
      <vt:variant>
        <vt:i4>18</vt:i4>
      </vt:variant>
      <vt:variant>
        <vt:i4>0</vt:i4>
      </vt:variant>
      <vt:variant>
        <vt:i4>5</vt:i4>
      </vt:variant>
      <vt:variant>
        <vt:lpwstr/>
      </vt:variant>
      <vt:variant>
        <vt:lpwstr>Rapporteurs</vt:lpwstr>
      </vt:variant>
      <vt:variant>
        <vt:i4>8126586</vt:i4>
      </vt:variant>
      <vt:variant>
        <vt:i4>15</vt:i4>
      </vt:variant>
      <vt:variant>
        <vt:i4>0</vt:i4>
      </vt:variant>
      <vt:variant>
        <vt:i4>5</vt:i4>
      </vt:variant>
      <vt:variant>
        <vt:lpwstr/>
      </vt:variant>
      <vt:variant>
        <vt:lpwstr>ProjEds</vt:lpwstr>
      </vt:variant>
      <vt:variant>
        <vt:i4>327687</vt:i4>
      </vt:variant>
      <vt:variant>
        <vt:i4>12</vt:i4>
      </vt:variant>
      <vt:variant>
        <vt:i4>0</vt:i4>
      </vt:variant>
      <vt:variant>
        <vt:i4>5</vt:i4>
      </vt:variant>
      <vt:variant>
        <vt:lpwstr/>
      </vt:variant>
      <vt:variant>
        <vt:lpwstr>Convenor</vt:lpwstr>
      </vt:variant>
      <vt:variant>
        <vt:i4>655378</vt:i4>
      </vt:variant>
      <vt:variant>
        <vt:i4>9</vt:i4>
      </vt:variant>
      <vt:variant>
        <vt:i4>0</vt:i4>
      </vt:variant>
      <vt:variant>
        <vt:i4>5</vt:i4>
      </vt:variant>
      <vt:variant>
        <vt:lpwstr/>
      </vt:variant>
      <vt:variant>
        <vt:lpwstr>LiasonReports</vt:lpwstr>
      </vt:variant>
      <vt:variant>
        <vt:i4>6422638</vt:i4>
      </vt:variant>
      <vt:variant>
        <vt:i4>6</vt:i4>
      </vt:variant>
      <vt:variant>
        <vt:i4>0</vt:i4>
      </vt:variant>
      <vt:variant>
        <vt:i4>5</vt:i4>
      </vt:variant>
      <vt:variant>
        <vt:lpwstr/>
      </vt:variant>
      <vt:variant>
        <vt:lpwstr>NBs</vt:lpwstr>
      </vt:variant>
      <vt:variant>
        <vt:i4>7340131</vt:i4>
      </vt:variant>
      <vt:variant>
        <vt:i4>3</vt:i4>
      </vt:variant>
      <vt:variant>
        <vt:i4>0</vt:i4>
      </vt:variant>
      <vt:variant>
        <vt:i4>5</vt:i4>
      </vt:variant>
      <vt:variant>
        <vt:lpwstr/>
      </vt:variant>
      <vt:variant>
        <vt:lpwstr>Opening</vt:lpwstr>
      </vt:variant>
      <vt:variant>
        <vt:i4>65562</vt:i4>
      </vt:variant>
      <vt:variant>
        <vt:i4>0</vt:i4>
      </vt:variant>
      <vt:variant>
        <vt:i4>0</vt:i4>
      </vt:variant>
      <vt:variant>
        <vt:i4>5</vt:i4>
      </vt:variant>
      <vt:variant>
        <vt:lpwstr>http://www.ada-europe2014.org/index.html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ISO/IEC JTC1/SC22/WG9 N 495</dc:title>
  <dc:subject/>
  <dc:creator>Joyce L Tokar</dc:creator>
  <cp:keywords/>
  <dc:description/>
  <cp:lastModifiedBy>Pat Rogers</cp:lastModifiedBy>
  <cp:revision>161</cp:revision>
  <cp:lastPrinted>2021-01-18T16:28:00Z</cp:lastPrinted>
  <dcterms:created xsi:type="dcterms:W3CDTF">2016-09-09T20:36:00Z</dcterms:created>
  <dcterms:modified xsi:type="dcterms:W3CDTF">2021-01-19T14:54:00Z</dcterms:modified>
</cp:coreProperties>
</file>