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90936">
        <w:rPr>
          <w:lang w:val="pt-BR"/>
        </w:rPr>
        <w:t>SO/IEC JTC</w:t>
      </w:r>
      <w:r w:rsidR="00566B31">
        <w:rPr>
          <w:lang w:val="pt-BR"/>
        </w:rPr>
        <w:t xml:space="preserve"> </w:t>
      </w:r>
      <w:r w:rsidR="00190936">
        <w:rPr>
          <w:lang w:val="pt-BR"/>
        </w:rPr>
        <w:t>1/SC</w:t>
      </w:r>
      <w:r w:rsidR="00566B31">
        <w:rPr>
          <w:lang w:val="pt-BR"/>
        </w:rPr>
        <w:t xml:space="preserve"> </w:t>
      </w:r>
      <w:r w:rsidR="00190936">
        <w:rPr>
          <w:lang w:val="pt-BR"/>
        </w:rPr>
        <w:t>22/WG</w:t>
      </w:r>
      <w:r w:rsidR="00566B31">
        <w:rPr>
          <w:lang w:val="pt-BR"/>
        </w:rPr>
        <w:t xml:space="preserve"> </w:t>
      </w:r>
      <w:r w:rsidR="00190936">
        <w:rPr>
          <w:lang w:val="pt-BR"/>
        </w:rPr>
        <w:t>9 N</w:t>
      </w:r>
      <w:r w:rsidR="00190936" w:rsidRPr="00162E49">
        <w:rPr>
          <w:lang w:val="pt-BR"/>
        </w:rPr>
        <w:t>5</w:t>
      </w:r>
      <w:r w:rsidR="00210EC7" w:rsidRPr="00FF11F4">
        <w:rPr>
          <w:lang w:val="pt-BR"/>
        </w:rPr>
        <w:t>91</w:t>
      </w:r>
    </w:p>
    <w:p w:rsidR="00F97AB2" w:rsidRDefault="00F97AB2">
      <w:pPr>
        <w:pStyle w:val="HTMLPreformatted"/>
        <w:rPr>
          <w:lang w:val="pt-BR"/>
        </w:rPr>
      </w:pPr>
    </w:p>
    <w:p w:rsidR="00F97AB2" w:rsidRPr="00F0137A" w:rsidRDefault="00376604" w:rsidP="00F0137A">
      <w:pPr>
        <w:pStyle w:val="Heading3"/>
      </w:pPr>
      <w:r w:rsidRPr="00F0137A">
        <w:t>Meeting Minutes</w:t>
      </w:r>
    </w:p>
    <w:p w:rsidR="00F97AB2" w:rsidRPr="00F0137A" w:rsidRDefault="00190936" w:rsidP="00F0137A">
      <w:pPr>
        <w:pStyle w:val="Heading3"/>
      </w:pPr>
      <w:r w:rsidRPr="00F0137A">
        <w:t>Meeting #7</w:t>
      </w:r>
      <w:r w:rsidR="00BD39A0" w:rsidRPr="00F0137A">
        <w:t>4</w:t>
      </w:r>
      <w:r w:rsidR="00F97AB2" w:rsidRPr="00F0137A">
        <w:t xml:space="preserve"> of ISO/IEC JTC</w:t>
      </w:r>
      <w:r w:rsidR="006B7572" w:rsidRPr="00F0137A">
        <w:t xml:space="preserve"> </w:t>
      </w:r>
      <w:r w:rsidR="00F97AB2" w:rsidRPr="00F0137A">
        <w:t>1/SC</w:t>
      </w:r>
      <w:r w:rsidR="006B7572" w:rsidRPr="00F0137A">
        <w:t xml:space="preserve"> </w:t>
      </w:r>
      <w:r w:rsidR="00F97AB2" w:rsidRPr="00F0137A">
        <w:t>22/WG</w:t>
      </w:r>
      <w:r w:rsidR="006B7572" w:rsidRPr="00F0137A">
        <w:t xml:space="preserve"> 9</w:t>
      </w:r>
    </w:p>
    <w:p w:rsidR="00F97AB2" w:rsidRPr="00F0137A" w:rsidRDefault="00BD39A0" w:rsidP="00F0137A">
      <w:pPr>
        <w:pStyle w:val="Heading3"/>
      </w:pPr>
      <w:r w:rsidRPr="00F0137A">
        <w:t>Friday 22 June 2018</w:t>
      </w:r>
      <w:r w:rsidR="00210EC7">
        <w:t>,</w:t>
      </w:r>
      <w:r w:rsidRPr="00F0137A">
        <w:t xml:space="preserve"> Lisbon, Portugal</w:t>
      </w:r>
    </w:p>
    <w:p w:rsidR="000A5C3A" w:rsidRDefault="000A5C3A" w:rsidP="000A5C3A"/>
    <w:p w:rsidR="00BD39A0" w:rsidRDefault="00376604" w:rsidP="00BD39A0">
      <w:r>
        <w:t>In accordance with Resolution 73</w:t>
      </w:r>
      <w:r w:rsidRPr="00A42CE0">
        <w:t>-2</w:t>
      </w:r>
      <w:r>
        <w:t xml:space="preserve">, </w:t>
      </w:r>
      <w:r w:rsidR="00BD39A0" w:rsidRPr="000A5C3A">
        <w:rPr>
          <w:rFonts w:cs="Arial"/>
          <w:szCs w:val="20"/>
        </w:rPr>
        <w:t>meeting #</w:t>
      </w:r>
      <w:r w:rsidR="00BD39A0">
        <w:rPr>
          <w:rFonts w:cs="Arial"/>
          <w:szCs w:val="20"/>
        </w:rPr>
        <w:t>74</w:t>
      </w:r>
      <w:r>
        <w:rPr>
          <w:rFonts w:cs="Arial"/>
          <w:szCs w:val="20"/>
        </w:rPr>
        <w:t xml:space="preserve"> was </w:t>
      </w:r>
      <w:r w:rsidR="00BD39A0" w:rsidRPr="00D04E3D">
        <w:rPr>
          <w:rFonts w:cs="Arial"/>
          <w:szCs w:val="20"/>
        </w:rPr>
        <w:t xml:space="preserve">held </w:t>
      </w:r>
      <w:r w:rsidR="00BD39A0">
        <w:rPr>
          <w:rFonts w:cs="Arial"/>
          <w:szCs w:val="20"/>
        </w:rPr>
        <w:t xml:space="preserve">the morning of </w:t>
      </w:r>
      <w:r w:rsidR="00BD39A0" w:rsidRPr="00B312B5">
        <w:rPr>
          <w:rFonts w:cs="Arial"/>
          <w:szCs w:val="20"/>
        </w:rPr>
        <w:t xml:space="preserve">Friday, </w:t>
      </w:r>
      <w:r w:rsidR="00BD39A0">
        <w:rPr>
          <w:rFonts w:cs="Arial"/>
          <w:szCs w:val="20"/>
        </w:rPr>
        <w:t>22</w:t>
      </w:r>
      <w:r w:rsidR="00BD39A0" w:rsidRPr="00B312B5">
        <w:rPr>
          <w:rFonts w:cs="Arial"/>
          <w:szCs w:val="20"/>
        </w:rPr>
        <w:t xml:space="preserve"> </w:t>
      </w:r>
      <w:r w:rsidR="00BD39A0">
        <w:rPr>
          <w:rFonts w:cs="Arial"/>
          <w:szCs w:val="20"/>
        </w:rPr>
        <w:t xml:space="preserve">June </w:t>
      </w:r>
      <w:r w:rsidR="00BD39A0" w:rsidRPr="00B312B5">
        <w:rPr>
          <w:rFonts w:cs="Arial"/>
          <w:szCs w:val="20"/>
        </w:rPr>
        <w:t>201</w:t>
      </w:r>
      <w:r w:rsidR="00BD39A0">
        <w:rPr>
          <w:rFonts w:cs="Arial"/>
          <w:szCs w:val="20"/>
        </w:rPr>
        <w:t xml:space="preserve">8 in Lisbon, Portugal, in conjunction </w:t>
      </w:r>
      <w:r w:rsidR="00BD39A0">
        <w:t xml:space="preserve">with </w:t>
      </w:r>
      <w:hyperlink r:id="rId8" w:history="1">
        <w:r w:rsidR="00BD39A0" w:rsidRPr="00DE750A">
          <w:rPr>
            <w:rStyle w:val="Hyperlink"/>
            <w:rFonts w:cs="Arial"/>
            <w:szCs w:val="20"/>
          </w:rPr>
          <w:t>Ada Europe 2018</w:t>
        </w:r>
      </w:hyperlink>
      <w:r w:rsidR="00D67D4E">
        <w:rPr>
          <w:rStyle w:val="Hyperlink"/>
          <w:rFonts w:cs="Arial"/>
          <w:szCs w:val="20"/>
        </w:rPr>
        <w:t>.</w:t>
      </w:r>
      <w:r w:rsidR="00BD39A0">
        <w:rPr>
          <w:rFonts w:cs="Arial"/>
          <w:szCs w:val="20"/>
        </w:rPr>
        <w:t xml:space="preserve"> </w:t>
      </w:r>
      <w:r w:rsidR="00D67D4E">
        <w:rPr>
          <w:rFonts w:cs="Arial"/>
          <w:szCs w:val="20"/>
        </w:rPr>
        <w:t xml:space="preserve">The meeting </w:t>
      </w:r>
      <w:r>
        <w:rPr>
          <w:rFonts w:cs="Arial"/>
          <w:szCs w:val="20"/>
        </w:rPr>
        <w:t xml:space="preserve">was </w:t>
      </w:r>
      <w:r w:rsidR="00D67D4E">
        <w:rPr>
          <w:rFonts w:cs="Arial"/>
          <w:szCs w:val="20"/>
        </w:rPr>
        <w:t xml:space="preserve">held </w:t>
      </w:r>
      <w:r w:rsidR="00B06F57">
        <w:t>in the Diamante 2</w:t>
      </w:r>
      <w:r w:rsidR="00BD39A0">
        <w:t xml:space="preserve"> Room</w:t>
      </w:r>
      <w:r>
        <w:t xml:space="preserve"> at the conference venue</w:t>
      </w:r>
      <w:r w:rsidR="00BD39A0">
        <w:t>.</w:t>
      </w:r>
      <w:r w:rsidR="002E6A0B">
        <w:t xml:space="preserve"> </w:t>
      </w:r>
      <w:r w:rsidR="00BD39A0">
        <w:rPr>
          <w:rFonts w:cs="Arial"/>
          <w:szCs w:val="20"/>
        </w:rPr>
        <w:t xml:space="preserve">The meeting </w:t>
      </w:r>
      <w:r>
        <w:rPr>
          <w:rFonts w:cs="Arial"/>
          <w:szCs w:val="20"/>
        </w:rPr>
        <w:t xml:space="preserve">started at </w:t>
      </w:r>
      <w:r w:rsidR="00BD39A0">
        <w:t>09:</w:t>
      </w:r>
      <w:r w:rsidR="00995296">
        <w:t>45</w:t>
      </w:r>
      <w:r w:rsidR="00BD39A0">
        <w:t xml:space="preserve"> </w:t>
      </w:r>
      <w:r w:rsidR="00116FA5">
        <w:t>(WEST)</w:t>
      </w:r>
      <w:r w:rsidR="00BD39A0">
        <w:t>.</w:t>
      </w:r>
    </w:p>
    <w:p w:rsidR="00FA6ECF" w:rsidRDefault="00FA6ECF" w:rsidP="00633233"/>
    <w:p w:rsidR="00376604" w:rsidRDefault="00376604" w:rsidP="00633233">
      <w:pPr>
        <w:rPr>
          <w:rFonts w:cs="Arial"/>
          <w:szCs w:val="20"/>
        </w:rPr>
      </w:pPr>
      <w:r>
        <w:rPr>
          <w:rFonts w:cs="Arial"/>
          <w:szCs w:val="20"/>
        </w:rPr>
        <w:t xml:space="preserve">The detailed agenda was distributed as </w:t>
      </w:r>
      <w:hyperlink r:id="rId9" w:history="1">
        <w:r>
          <w:rPr>
            <w:rStyle w:val="Hyperlink"/>
            <w:rFonts w:cs="Arial"/>
            <w:szCs w:val="20"/>
          </w:rPr>
          <w:t>N588</w:t>
        </w:r>
      </w:hyperlink>
      <w:r>
        <w:rPr>
          <w:rFonts w:cs="Arial"/>
          <w:szCs w:val="20"/>
        </w:rPr>
        <w:t>.</w:t>
      </w:r>
    </w:p>
    <w:p w:rsidR="00210EC7" w:rsidRDefault="00210EC7" w:rsidP="00633233">
      <w:pPr>
        <w:rPr>
          <w:rFonts w:cs="Arial"/>
          <w:szCs w:val="20"/>
        </w:rPr>
      </w:pPr>
    </w:p>
    <w:p w:rsidR="00210EC7" w:rsidRPr="00AE5EC3" w:rsidRDefault="00210EC7" w:rsidP="00210EC7">
      <w:pPr>
        <w:pStyle w:val="HTMLPreformatted"/>
        <w:rPr>
          <w:rFonts w:ascii="Arial" w:hAnsi="Arial" w:cs="Arial"/>
        </w:rPr>
      </w:pPr>
      <w:r>
        <w:rPr>
          <w:rFonts w:ascii="Arial" w:hAnsi="Arial" w:cs="Arial"/>
        </w:rPr>
        <w:t>R</w:t>
      </w:r>
      <w:r w:rsidR="00995296">
        <w:rPr>
          <w:rFonts w:ascii="Arial" w:hAnsi="Arial" w:cs="Arial"/>
        </w:rPr>
        <w:t>emote access to the conference wa</w:t>
      </w:r>
      <w:r>
        <w:rPr>
          <w:rFonts w:ascii="Arial" w:hAnsi="Arial" w:cs="Arial"/>
        </w:rPr>
        <w:t>s available via WebEx</w:t>
      </w:r>
      <w:r w:rsidR="00995296">
        <w:rPr>
          <w:rFonts w:ascii="Arial" w:hAnsi="Arial" w:cs="Arial"/>
        </w:rPr>
        <w:t>.</w:t>
      </w:r>
    </w:p>
    <w:p w:rsidR="00794DE6" w:rsidRDefault="003E359E"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F97AB2" w:rsidRDefault="003E359E"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rsidR="00F97AB2" w:rsidRDefault="003E359E" w:rsidP="00DA360D">
      <w:pPr>
        <w:pStyle w:val="StyleNormalWebLatinArialComplexArial10pt"/>
        <w:numPr>
          <w:ilvl w:val="0"/>
          <w:numId w:val="4"/>
        </w:numPr>
        <w:tabs>
          <w:tab w:val="left" w:pos="1980"/>
        </w:tabs>
      </w:pPr>
      <w:hyperlink w:anchor="AdaEurope" w:history="1">
        <w:r w:rsidR="00F97AB2" w:rsidRPr="003F7610">
          <w:rPr>
            <w:rStyle w:val="Hyperlink"/>
          </w:rPr>
          <w:t>Ada Europe</w:t>
        </w:r>
      </w:hyperlink>
      <w:r w:rsidR="00DA360D">
        <w:t>:</w:t>
      </w:r>
      <w:r w:rsidR="00DA360D">
        <w:tab/>
      </w:r>
      <w:r w:rsidR="00007673">
        <w:t>Dirk Craeynest</w:t>
      </w:r>
    </w:p>
    <w:p w:rsidR="00F97AB2" w:rsidRDefault="003E359E" w:rsidP="00DA360D">
      <w:pPr>
        <w:pStyle w:val="StyleNormalWebLatinArialComplexArial10pt"/>
        <w:numPr>
          <w:ilvl w:val="0"/>
          <w:numId w:val="4"/>
        </w:numPr>
        <w:tabs>
          <w:tab w:val="left" w:pos="1980"/>
        </w:tabs>
      </w:pPr>
      <w:hyperlink w:anchor="SIGAda" w:history="1">
        <w:r w:rsidR="00F97AB2" w:rsidRPr="002979ED">
          <w:rPr>
            <w:rStyle w:val="Hyperlink"/>
          </w:rPr>
          <w:t>SIGAda</w:t>
        </w:r>
      </w:hyperlink>
      <w:r w:rsidR="00007673">
        <w:t xml:space="preserve">: </w:t>
      </w:r>
      <w:r w:rsidR="00DA360D">
        <w:tab/>
        <w:t>Drew Hamilton</w:t>
      </w:r>
    </w:p>
    <w:p w:rsidR="00F97AB2" w:rsidRDefault="003E359E" w:rsidP="00DA360D">
      <w:pPr>
        <w:pStyle w:val="StyleNormalWebLatinArialComplexArial10pt"/>
        <w:numPr>
          <w:ilvl w:val="0"/>
          <w:numId w:val="4"/>
        </w:numPr>
        <w:tabs>
          <w:tab w:val="left" w:pos="198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DA360D">
        <w:tab/>
      </w:r>
      <w:r w:rsidR="00F97AB2">
        <w:t>Erhard Ploedereder</w:t>
      </w:r>
    </w:p>
    <w:p w:rsidR="00633233" w:rsidRDefault="003E359E" w:rsidP="00DA360D">
      <w:pPr>
        <w:pStyle w:val="StyleNormalWebLatinArialComplexArial10pt"/>
        <w:numPr>
          <w:ilvl w:val="0"/>
          <w:numId w:val="4"/>
        </w:numPr>
        <w:tabs>
          <w:tab w:val="left" w:pos="1980"/>
        </w:tabs>
      </w:pPr>
      <w:hyperlink w:anchor="FORTRAN" w:history="1">
        <w:r w:rsidR="00633233" w:rsidRPr="002979ED">
          <w:rPr>
            <w:rStyle w:val="Hyperlink"/>
          </w:rPr>
          <w:t>Fortran</w:t>
        </w:r>
      </w:hyperlink>
      <w:r w:rsidR="00633233">
        <w:t xml:space="preserve">: </w:t>
      </w:r>
      <w:r w:rsidR="00DA360D">
        <w:tab/>
      </w:r>
      <w:r w:rsidR="00633233">
        <w:t>Van Snyder</w:t>
      </w:r>
    </w:p>
    <w:bookmarkStart w:id="4" w:name="A3"/>
    <w:bookmarkEnd w:id="4"/>
    <w:p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rsidR="00F97AB2" w:rsidRDefault="003E359E" w:rsidP="007E603E">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7E603E">
        <w:tab/>
      </w:r>
      <w:r w:rsidR="00AA3985" w:rsidRPr="00116FA5">
        <w:t>Jeff Cousins</w:t>
      </w:r>
      <w:r w:rsidR="00AA3985">
        <w:t xml:space="preserve">, </w:t>
      </w:r>
      <w:r w:rsidR="00F97AB2">
        <w:t>Ed Schonberg</w:t>
      </w:r>
      <w:r w:rsidR="00AA3985">
        <w:t>,</w:t>
      </w:r>
      <w:r w:rsidR="00F97AB2">
        <w:t xml:space="preserve"> and Randy Brukardt </w:t>
      </w:r>
    </w:p>
    <w:p w:rsidR="00F97AB2" w:rsidRDefault="003E359E" w:rsidP="007E603E">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7E603E">
        <w:t>:</w:t>
      </w:r>
      <w:r w:rsidR="007E603E">
        <w:tab/>
      </w:r>
      <w:r w:rsidR="00F97AB2">
        <w:t xml:space="preserve">Bill Thomas and Greg Gicca </w:t>
      </w:r>
    </w:p>
    <w:p w:rsidR="00F97AB2" w:rsidRDefault="003E359E" w:rsidP="007E603E">
      <w:pPr>
        <w:pStyle w:val="StyleNormalWebLatinArialComplexArial10pt"/>
        <w:numPr>
          <w:ilvl w:val="0"/>
          <w:numId w:val="6"/>
        </w:numPr>
        <w:tabs>
          <w:tab w:val="left" w:pos="1980"/>
        </w:tabs>
      </w:pPr>
      <w:hyperlink w:anchor="TR15942" w:history="1">
        <w:r w:rsidR="00F97AB2" w:rsidRPr="00A16D1F">
          <w:rPr>
            <w:rStyle w:val="Hyperlink"/>
          </w:rPr>
          <w:t>TR 15942</w:t>
        </w:r>
      </w:hyperlink>
      <w:r w:rsidR="007E603E">
        <w:t>:</w:t>
      </w:r>
      <w:r w:rsidR="007E603E">
        <w:tab/>
      </w:r>
      <w:r w:rsidR="00FA6ECF">
        <w:t>Ben Brosgol</w:t>
      </w:r>
      <w:r w:rsidR="00F97AB2">
        <w:t xml:space="preserve"> </w:t>
      </w:r>
    </w:p>
    <w:p w:rsidR="00F97AB2" w:rsidRDefault="003E359E" w:rsidP="007E603E">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7E603E">
        <w:t>:</w:t>
      </w:r>
      <w:r w:rsidR="007E603E">
        <w:tab/>
      </w:r>
      <w:r w:rsidR="00F97AB2">
        <w:t>Erhard Ploedereder</w:t>
      </w:r>
    </w:p>
    <w:p w:rsidR="00FA6ECF" w:rsidRPr="00FA6ECF" w:rsidRDefault="003E359E" w:rsidP="007E603E">
      <w:pPr>
        <w:pStyle w:val="StyleNormalWebLatinArialComplexArial10pt"/>
        <w:numPr>
          <w:ilvl w:val="0"/>
          <w:numId w:val="6"/>
        </w:numPr>
        <w:tabs>
          <w:tab w:val="left" w:pos="1980"/>
        </w:tabs>
      </w:pPr>
      <w:hyperlink w:anchor="TR24772" w:history="1">
        <w:r w:rsidR="00FA6ECF" w:rsidRPr="00A16D1F">
          <w:rPr>
            <w:rStyle w:val="Hyperlink"/>
          </w:rPr>
          <w:t>TR 24772-2</w:t>
        </w:r>
      </w:hyperlink>
      <w:r w:rsidR="007E603E">
        <w:t>:</w:t>
      </w:r>
      <w:r w:rsidR="007E603E">
        <w:tab/>
      </w:r>
      <w:r w:rsidR="00FA6ECF">
        <w:t>Joyce Tokar</w:t>
      </w:r>
    </w:p>
    <w:bookmarkStart w:id="7" w:name="A7"/>
    <w:bookmarkStart w:id="8" w:name="A5"/>
    <w:bookmarkEnd w:id="7"/>
    <w:bookmarkEnd w:id="8"/>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rsidR="00F97AB2" w:rsidRDefault="003E359E">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007673">
        <w:t>Jeff Cousins</w:t>
      </w:r>
      <w:r w:rsidR="00F97AB2">
        <w:t xml:space="preserve">, Chair </w:t>
      </w:r>
    </w:p>
    <w:p w:rsidR="00B25DD4" w:rsidRDefault="003E359E"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9" w:name="A8"/>
    <w:bookmarkEnd w:id="9"/>
    <w:p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rsidR="00F97AB2" w:rsidRDefault="003E359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rsidR="003F7610" w:rsidRDefault="003E359E" w:rsidP="003F7610">
      <w:pPr>
        <w:pStyle w:val="Heading3"/>
      </w:pPr>
      <w:r>
        <w:pict>
          <v:rect id="_x0000_i1026" style="width:6in;height:1.5pt" o:hrstd="t" o:hr="t" fillcolor="#aca899" stroked="f"/>
        </w:pict>
      </w:r>
      <w:bookmarkStart w:id="17" w:name="OO"/>
      <w:bookmarkEnd w:id="17"/>
      <w:r w:rsidR="003F7610" w:rsidRPr="00AA3985">
        <w:t>Opening Orders</w:t>
      </w:r>
      <w:r w:rsidR="003F7610">
        <w:t xml:space="preserve"> </w:t>
      </w:r>
    </w:p>
    <w:p w:rsidR="003F7610" w:rsidRDefault="003F7610" w:rsidP="003F7610">
      <w:pPr>
        <w:pStyle w:val="StyleNormalWebLatinArialComplexArial10pt"/>
      </w:pPr>
      <w:r>
        <w:t xml:space="preserve">Call to Order </w:t>
      </w:r>
    </w:p>
    <w:p w:rsidR="003F7610" w:rsidRPr="002C1302" w:rsidRDefault="003F7610" w:rsidP="003F7610">
      <w:pPr>
        <w:pStyle w:val="StyleNormalWebLatinArialComplexArial10pt"/>
      </w:pPr>
      <w:r>
        <w:t>Appointment of Meeting Secretary</w:t>
      </w:r>
      <w:r w:rsidR="004D67EE">
        <w:t xml:space="preserve"> </w:t>
      </w:r>
    </w:p>
    <w:p w:rsidR="003F7610" w:rsidRDefault="003F7610" w:rsidP="003F7610">
      <w:pPr>
        <w:pStyle w:val="StyleNormalWebLatinArialComplexArial10pt"/>
      </w:pPr>
      <w:r>
        <w:t>Welcome and Administrative Arrangements</w:t>
      </w:r>
    </w:p>
    <w:p w:rsidR="003F7610" w:rsidRDefault="003F7610" w:rsidP="003F7610">
      <w:pPr>
        <w:pStyle w:val="StyleNormalWebLatinArialComplexArial10pt"/>
      </w:pPr>
      <w:r>
        <w:t xml:space="preserve">Approval of the </w:t>
      </w:r>
      <w:hyperlink w:anchor="Agenda" w:history="1">
        <w:r w:rsidRPr="003F7610">
          <w:rPr>
            <w:rStyle w:val="Hyperlink"/>
          </w:rPr>
          <w:t>Agenda</w:t>
        </w:r>
      </w:hyperlink>
    </w:p>
    <w:p w:rsidR="003F7610" w:rsidRDefault="003F7610" w:rsidP="003F7610">
      <w:pPr>
        <w:pStyle w:val="StyleNormalWebLatinArialComplexArial10pt"/>
      </w:pPr>
      <w:r w:rsidRPr="00DE14BA">
        <w:t xml:space="preserve">Approval of </w:t>
      </w:r>
      <w:hyperlink r:id="rId10" w:history="1">
        <w:r w:rsidRPr="00DE14BA">
          <w:rPr>
            <w:rStyle w:val="Hyperlink"/>
          </w:rPr>
          <w:t>N5</w:t>
        </w:r>
        <w:r w:rsidR="008B0A53" w:rsidRPr="00DE14BA">
          <w:rPr>
            <w:rStyle w:val="Hyperlink"/>
          </w:rPr>
          <w:t>85</w:t>
        </w:r>
      </w:hyperlink>
      <w:r w:rsidRPr="00DE14BA">
        <w:t xml:space="preserve">: </w:t>
      </w:r>
      <w:r w:rsidR="008B0A53" w:rsidRPr="00DE14BA">
        <w:t>Meeting #73</w:t>
      </w:r>
      <w:r w:rsidRPr="00DE14BA">
        <w:t xml:space="preserve"> Minutes.</w:t>
      </w:r>
      <w:r>
        <w:t xml:space="preserve">  </w:t>
      </w:r>
      <w:r w:rsidR="007D00EB">
        <w:t>(Resolution 74-1)</w:t>
      </w:r>
    </w:p>
    <w:p w:rsidR="003F7610" w:rsidRDefault="003E359E" w:rsidP="003F7610">
      <w:pPr>
        <w:pStyle w:val="StyleNormalWebLatinArialComplexArial10pt"/>
      </w:pPr>
      <w:r>
        <w:pict>
          <v:rect id="_x0000_i1027" style="width:6in;height:1.5pt" o:hrstd="t" o:hr="t" fillcolor="#aca899" stroked="f"/>
        </w:pict>
      </w:r>
    </w:p>
    <w:p w:rsidR="003F7610" w:rsidRDefault="003F7610" w:rsidP="003F7610">
      <w:pPr>
        <w:pStyle w:val="Heading3"/>
      </w:pPr>
      <w:bookmarkStart w:id="18" w:name="RnI"/>
      <w:bookmarkEnd w:id="18"/>
      <w:r w:rsidRPr="00AA3985">
        <w:t>Reports and Introductions</w:t>
      </w:r>
      <w:r>
        <w:t xml:space="preserve"> </w:t>
      </w:r>
    </w:p>
    <w:p w:rsidR="003F7610" w:rsidRDefault="003F7610" w:rsidP="003F7610">
      <w:pPr>
        <w:pStyle w:val="Heading3"/>
        <w:rPr>
          <w:sz w:val="20"/>
          <w:szCs w:val="20"/>
        </w:rPr>
      </w:pPr>
      <w:bookmarkStart w:id="19" w:name="Canada"/>
      <w:bookmarkEnd w:id="19"/>
      <w:r w:rsidRPr="002979ED">
        <w:rPr>
          <w:sz w:val="20"/>
          <w:szCs w:val="20"/>
        </w:rPr>
        <w:t>Canada – Brad Moore (HOD)</w:t>
      </w:r>
    </w:p>
    <w:p w:rsidR="00DB610C" w:rsidRDefault="00DB610C" w:rsidP="00DB610C"/>
    <w:p w:rsidR="00DB610C" w:rsidRDefault="00DB610C" w:rsidP="00DB610C">
      <w:r>
        <w:t>Canada was an active participant at the recent IRTAW 19 held in Benicàssim, Spain on April 18-20, 2018, where Brad Moore had the role of Program</w:t>
      </w:r>
      <w:r w:rsidR="00EC3E7E">
        <w:t xml:space="preserve"> </w:t>
      </w:r>
      <w:r>
        <w:t>Chair, and Jorge Real was the Workshop Chair. The IRTAW workshop discussed a broad set of topics, which were covered by seven different sessions.</w:t>
      </w:r>
    </w:p>
    <w:p w:rsidR="00DB610C" w:rsidRDefault="00DB610C" w:rsidP="00DB610C"/>
    <w:p w:rsidR="00DB610C" w:rsidRDefault="00DB610C" w:rsidP="00DB610C">
      <w:r>
        <w:t xml:space="preserve">The following are the main session topics that were discussed at the workshop: </w:t>
      </w:r>
    </w:p>
    <w:p w:rsidR="00DB610C" w:rsidRDefault="00DB610C" w:rsidP="00DB610C">
      <w:r>
        <w:t xml:space="preserve">    - Parallel Programming Issues;</w:t>
      </w:r>
    </w:p>
    <w:p w:rsidR="00DB610C" w:rsidRDefault="00DB610C" w:rsidP="00DB610C">
      <w:r>
        <w:t xml:space="preserve">    - Multiprocessor Locking Issues;</w:t>
      </w:r>
    </w:p>
    <w:p w:rsidR="00DB610C" w:rsidRDefault="00DB610C" w:rsidP="00DB610C">
      <w:r>
        <w:t xml:space="preserve">    - Language Profiles;</w:t>
      </w:r>
    </w:p>
    <w:p w:rsidR="00DB610C" w:rsidRDefault="00DB610C" w:rsidP="00DB610C">
      <w:r>
        <w:t xml:space="preserve">    - Time Triggered Scheduling for Ravenscar;</w:t>
      </w:r>
    </w:p>
    <w:p w:rsidR="00DB610C" w:rsidRDefault="00DB610C" w:rsidP="00DB610C">
      <w:r>
        <w:t xml:space="preserve">    - Deadline Floor Protocol Issues;</w:t>
      </w:r>
    </w:p>
    <w:p w:rsidR="00DB610C" w:rsidRDefault="00DB610C" w:rsidP="00DB610C">
      <w:r>
        <w:t xml:space="preserve">    - Language Issues; and </w:t>
      </w:r>
    </w:p>
    <w:p w:rsidR="00DB610C" w:rsidRDefault="00DB610C" w:rsidP="00DB610C">
      <w:r>
        <w:t xml:space="preserve">    - Clock Issues</w:t>
      </w:r>
    </w:p>
    <w:p w:rsidR="00DB610C" w:rsidRDefault="00DB610C" w:rsidP="00DB610C">
      <w:r>
        <w:t xml:space="preserve">    </w:t>
      </w:r>
    </w:p>
    <w:p w:rsidR="00DB610C" w:rsidRDefault="00DB610C" w:rsidP="00DB610C">
      <w:r>
        <w:t>The workshop included participants from Canada, Italy, Norway, Portugal, Spain,</w:t>
      </w:r>
      <w:r w:rsidR="00EC3E7E">
        <w:t xml:space="preserve"> </w:t>
      </w:r>
      <w:r>
        <w:t>and the United Kingdom.</w:t>
      </w:r>
    </w:p>
    <w:p w:rsidR="00DB610C" w:rsidRDefault="00DB610C" w:rsidP="00DB610C"/>
    <w:p w:rsidR="00DB610C" w:rsidRDefault="00DB610C" w:rsidP="00DB610C">
      <w:r>
        <w:t>Under the topic of Parallelism, we reviewed the current parallelism proposals</w:t>
      </w:r>
      <w:r w:rsidR="0019396C">
        <w:t xml:space="preserve"> </w:t>
      </w:r>
      <w:r>
        <w:t>proposed for Ada 202x, and then discussed OpenMP and how it could be integrated</w:t>
      </w:r>
      <w:r w:rsidR="0019396C">
        <w:t xml:space="preserve"> </w:t>
      </w:r>
      <w:r>
        <w:t>with Ada, and what additional benefits that might bring. OpenMP has certain features</w:t>
      </w:r>
      <w:r w:rsidR="0019396C">
        <w:t xml:space="preserve"> </w:t>
      </w:r>
      <w:r>
        <w:t>that are beyond what is currently proposed for Ada 202x, such as unstructured parallelism, as well as some support for heterogeneous architectures.</w:t>
      </w:r>
    </w:p>
    <w:p w:rsidR="00DB610C" w:rsidRDefault="00DB610C" w:rsidP="00DB610C"/>
    <w:p w:rsidR="00DB610C" w:rsidRDefault="00DB610C" w:rsidP="00DB610C">
      <w:r>
        <w:t>Under the topic of Multiprocessor Locking issues, we reviewed a comparison between</w:t>
      </w:r>
      <w:r w:rsidR="00C74C6C">
        <w:t xml:space="preserve"> </w:t>
      </w:r>
      <w:r>
        <w:t>MrsP and MSRP, which are two proposals currently being considered. The group felt</w:t>
      </w:r>
      <w:r w:rsidR="00C74C6C">
        <w:t xml:space="preserve"> </w:t>
      </w:r>
      <w:r>
        <w:t>it would be premature to attempt standardization of these, we did realize that Ada</w:t>
      </w:r>
      <w:r w:rsidR="00C74C6C">
        <w:t xml:space="preserve"> </w:t>
      </w:r>
      <w:r>
        <w:t>is lacking in defining an ordering for obtaining multiprocessor locks. The language</w:t>
      </w:r>
      <w:r w:rsidR="00C74C6C">
        <w:t xml:space="preserve"> </w:t>
      </w:r>
      <w:r>
        <w:t>currently says that there is no defined order, whereas protocols such as these two</w:t>
      </w:r>
      <w:r w:rsidR="00C74C6C">
        <w:t xml:space="preserve"> </w:t>
      </w:r>
      <w:r>
        <w:t>require a FIFO ordering, which is also more deterministic.  As a result, a new AI was created, AI12-0276-1 Admission Policy Defined for Acquiring a Protected Object</w:t>
      </w:r>
      <w:r w:rsidR="00C74C6C">
        <w:t xml:space="preserve"> </w:t>
      </w:r>
      <w:r>
        <w:t>resource.</w:t>
      </w:r>
    </w:p>
    <w:p w:rsidR="00DB610C" w:rsidRDefault="00DB610C" w:rsidP="00DB610C"/>
    <w:p w:rsidR="00DB610C" w:rsidRDefault="00DB610C" w:rsidP="00DB610C">
      <w:r>
        <w:t>Under the topic of Profiles, we reviewed a proposal that allows Ada tasks to execute on small MCUs, with very limited memory. The idea is to have</w:t>
      </w:r>
      <w:r w:rsidR="00CE0082">
        <w:t xml:space="preserve"> </w:t>
      </w:r>
      <w:r>
        <w:t>all tasks sharing the same stack space, with no local state in each task.</w:t>
      </w:r>
      <w:r w:rsidR="00CE0082">
        <w:t xml:space="preserve"> </w:t>
      </w:r>
      <w:r>
        <w:t>There are some issues to be worked out still, but the idea seems very promising,</w:t>
      </w:r>
      <w:r w:rsidR="00CE0082">
        <w:t xml:space="preserve"> </w:t>
      </w:r>
      <w:r>
        <w:t>and could potentially bring Ada tasking to new platforms. It was noted that the</w:t>
      </w:r>
      <w:r w:rsidR="00CE0082">
        <w:t xml:space="preserve"> </w:t>
      </w:r>
      <w:r>
        <w:t>Non-</w:t>
      </w:r>
      <w:r w:rsidR="00CE0082">
        <w:t>Preemptive</w:t>
      </w:r>
      <w:r>
        <w:t xml:space="preserve"> scheduling policy in Ada would likely be a good choice to use with this</w:t>
      </w:r>
      <w:r w:rsidR="00CE0082">
        <w:t xml:space="preserve"> </w:t>
      </w:r>
      <w:r>
        <w:t>profile. We then examined the Non-Preemptive profile to see how well it would support</w:t>
      </w:r>
      <w:r w:rsidR="00CE0082">
        <w:t xml:space="preserve"> </w:t>
      </w:r>
      <w:r>
        <w:t>this notion, and noticed an issue that there is not enough preemption points in the policy. The policy says the preemption points occur when blocking occurs, but if an</w:t>
      </w:r>
      <w:r w:rsidR="00CE0082">
        <w:t xml:space="preserve"> </w:t>
      </w:r>
      <w:r>
        <w:t>entry is open, or a suspension object needing to wait on its event, then a preemption</w:t>
      </w:r>
      <w:r w:rsidR="00CE0082">
        <w:t xml:space="preserve"> </w:t>
      </w:r>
      <w:r>
        <w:t xml:space="preserve">point does not occur because blocking does </w:t>
      </w:r>
      <w:r w:rsidR="00CE0082">
        <w:t>not</w:t>
      </w:r>
      <w:r>
        <w:t xml:space="preserve"> occur. It was realized that the preemption</w:t>
      </w:r>
      <w:r w:rsidR="00CE0082">
        <w:t xml:space="preserve"> </w:t>
      </w:r>
      <w:r>
        <w:t xml:space="preserve">points should be defined in terms of potentially blocking instead of blocking. </w:t>
      </w:r>
    </w:p>
    <w:p w:rsidR="00DB610C" w:rsidRDefault="00DB610C" w:rsidP="00DB610C">
      <w:r>
        <w:t>AI12-0279-1, Non</w:t>
      </w:r>
      <w:r w:rsidR="00CE0082">
        <w:t>-</w:t>
      </w:r>
      <w:r>
        <w:t>preemptive Dispatching Needs more Dispatching Points was created</w:t>
      </w:r>
      <w:r w:rsidR="00CE0082">
        <w:t xml:space="preserve"> </w:t>
      </w:r>
      <w:r>
        <w:t>to deal with this issue.</w:t>
      </w:r>
    </w:p>
    <w:p w:rsidR="00DB610C" w:rsidRDefault="00DB610C" w:rsidP="00DB610C"/>
    <w:p w:rsidR="00DB610C" w:rsidRDefault="00DB610C" w:rsidP="00DB610C">
      <w:r>
        <w:t>We then discussed a study on comparing Ravenscar EDF vs Fixed Priority Scheduling. The work is ongoing, but early indications are that some findings contrast with earlier results of a different study. We look forward to seeing the results of this study.</w:t>
      </w:r>
    </w:p>
    <w:p w:rsidR="00DB610C" w:rsidRDefault="00DB610C" w:rsidP="00DB610C"/>
    <w:p w:rsidR="00DB610C" w:rsidRDefault="00DB610C" w:rsidP="00DB610C">
      <w:r>
        <w:t>Under the topic of Time Triggered Scheduling, we discussed a proposal for Ravenscar.</w:t>
      </w:r>
      <w:r w:rsidR="00913B0C">
        <w:t xml:space="preserve"> </w:t>
      </w:r>
      <w:r>
        <w:t>The scheme seems very flexible, but more thought is needed to work out some details,</w:t>
      </w:r>
      <w:r w:rsidR="00913B0C">
        <w:t xml:space="preserve"> </w:t>
      </w:r>
      <w:r>
        <w:t>and to consider whether this should be standardized, or a framework that can be</w:t>
      </w:r>
      <w:r w:rsidR="00913B0C">
        <w:t xml:space="preserve"> </w:t>
      </w:r>
      <w:r>
        <w:t>applied to a system.</w:t>
      </w:r>
    </w:p>
    <w:p w:rsidR="00DB610C" w:rsidRDefault="00DB610C" w:rsidP="00DB610C"/>
    <w:p w:rsidR="00DB610C" w:rsidRDefault="00DB610C" w:rsidP="00DB610C">
      <w:r>
        <w:t>Another point raised was to consider a repository for third party contributions, such as the Time Triggered scheduling libraries of Jorge Real, Sergio Sáez, and Alfons Crespo, or the Paraffin libraries of Brad Moore, or the Clock and Timer libraries of Kristoffer Gregertsen. We reached a unanimous consensus that this would be a good idea. We agreed that the top level package name for this could be XAda, and that it should be publically available in a repository such as git-hub. The thought was that this would be a good way to bring the community to a common place, as well as encourage people in the community to contribute their own ideas.</w:t>
      </w:r>
    </w:p>
    <w:p w:rsidR="00DB610C" w:rsidRDefault="00DB610C" w:rsidP="00DB610C"/>
    <w:p w:rsidR="00DB610C" w:rsidRDefault="00DB610C" w:rsidP="00DB610C">
      <w:r>
        <w:t>Under the topic of the Deadline Floor Protocol, we discussed various issues with the protocol, and Alan Burns gave an overview of how the protocol has been evolving to address these issues. He was encouraged to hear that this AI was being considered to make the cut for the new features in Ada 202x, so he progressed the AI with a new update for ARG consideration.</w:t>
      </w:r>
    </w:p>
    <w:p w:rsidR="00DB610C" w:rsidRDefault="00DB610C" w:rsidP="00DB610C"/>
    <w:p w:rsidR="00DB610C" w:rsidRDefault="00DB610C" w:rsidP="00DB610C">
      <w:r>
        <w:t>We then discussed real-time issues with respect to the Ada 202x standard. There were three AIs listed that were of interest to the real-time community.</w:t>
      </w:r>
    </w:p>
    <w:p w:rsidR="00DB610C" w:rsidRDefault="00DB610C" w:rsidP="00DB610C">
      <w:r>
        <w:t xml:space="preserve">    - AI12-0139-1  Thread Safe Language-Defined units</w:t>
      </w:r>
    </w:p>
    <w:p w:rsidR="00DB610C" w:rsidRDefault="00DB610C" w:rsidP="00DB610C">
      <w:r>
        <w:t xml:space="preserve">    - AI12-0230-1  Deadline Floor Protocol</w:t>
      </w:r>
    </w:p>
    <w:p w:rsidR="00DB610C" w:rsidRDefault="00DB610C" w:rsidP="00DB610C">
      <w:r>
        <w:t xml:space="preserve">    - AI12-0234-1  Compare and Swap for Atomic Objects</w:t>
      </w:r>
    </w:p>
    <w:p w:rsidR="00DB610C" w:rsidRDefault="00DB610C" w:rsidP="00DB610C">
      <w:r>
        <w:t xml:space="preserve">    </w:t>
      </w:r>
    </w:p>
    <w:p w:rsidR="00DB610C" w:rsidRDefault="00DB610C" w:rsidP="00DB610C">
      <w:r>
        <w:t>The group agreed that atomic compare and swap, and related utilities such as atomic increment should be added to Ada, as these are useful for creating lock-free algorithms. As a result of progressing AI12-0234-1, it was realized that generic formal types need to allow being specified as having the Atomic aspect. To provide this capability, AI12-0282-1 Atomic and Volatile generic formal types was created.</w:t>
      </w:r>
    </w:p>
    <w:p w:rsidR="00DB610C" w:rsidRDefault="00DB610C" w:rsidP="00DB610C"/>
    <w:p w:rsidR="00DB610C" w:rsidRDefault="00DB610C" w:rsidP="00DB610C">
      <w:r>
        <w:lastRenderedPageBreak/>
        <w:t>We also discussed whether the CPU aspect should allowed to be specified on a protected object, because if all use of a protected object is by tasks executing on the same CPU, then locking is not needed. As a result of this discussion, AI12-291-1 CPU affinity for Protected Objects was created.</w:t>
      </w:r>
    </w:p>
    <w:p w:rsidR="00DB610C" w:rsidRDefault="00DB610C" w:rsidP="00DB610C"/>
    <w:p w:rsidR="00DB610C" w:rsidRDefault="00DB610C" w:rsidP="00DB610C">
      <w:r>
        <w:t xml:space="preserve">The final session was on Clock Issues. It was noted that Ada is falling behind other languages with capabilities in this area. It was realized that better clock synchronization is needed, as well as wall clock support with the Ravenscar profile. The ideas of this proposal are still being developed, and might become available in the aforementioned XAda repository. </w:t>
      </w:r>
    </w:p>
    <w:p w:rsidR="00DB610C" w:rsidRDefault="00DB610C" w:rsidP="00DB610C"/>
    <w:p w:rsidR="00DB610C" w:rsidRDefault="00DB610C" w:rsidP="00DB610C">
      <w:r>
        <w:t>Overall the IRTAW workshop was very productive and deemed a success. The group thanked Jorge Real for providing the local arrangements in the scenic locale. Thanks also to the sponsors of the event, AdaCore, Ada Europe, DISCA, and Universitat Politècnica de València for contributing to the success of the event.</w:t>
      </w:r>
    </w:p>
    <w:p w:rsidR="00DB610C" w:rsidRDefault="00DB610C" w:rsidP="00DB610C"/>
    <w:p w:rsidR="00DB610C" w:rsidRDefault="00DB610C" w:rsidP="00DB610C">
      <w:r>
        <w:t>We are planning to hold the next IRTAW, IRTAW 20, in 2020, on April 20, back in Benicàssim, Spain. We encourage people to plan to join the workshop.</w:t>
      </w:r>
    </w:p>
    <w:p w:rsidR="00DB610C" w:rsidRPr="00DB610C" w:rsidRDefault="00DB610C" w:rsidP="00DB610C"/>
    <w:p w:rsidR="003F7610" w:rsidRPr="002979ED" w:rsidRDefault="003F7610" w:rsidP="003F7610">
      <w:pPr>
        <w:pStyle w:val="Heading3"/>
        <w:rPr>
          <w:sz w:val="20"/>
          <w:szCs w:val="20"/>
        </w:rPr>
      </w:pPr>
      <w:bookmarkStart w:id="20" w:name="Italy"/>
      <w:bookmarkEnd w:id="20"/>
      <w:r w:rsidRPr="002979ED">
        <w:rPr>
          <w:sz w:val="20"/>
          <w:szCs w:val="20"/>
        </w:rPr>
        <w:t xml:space="preserve">Italy – Tullio Vardanega (HOD)  </w:t>
      </w:r>
    </w:p>
    <w:p w:rsidR="003F7610" w:rsidRPr="002979ED" w:rsidRDefault="003F7610" w:rsidP="003F7610">
      <w:pPr>
        <w:pStyle w:val="Heading3"/>
        <w:spacing w:before="0" w:after="0"/>
        <w:rPr>
          <w:sz w:val="20"/>
          <w:szCs w:val="20"/>
        </w:rPr>
      </w:pPr>
    </w:p>
    <w:p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(HOD)</w:t>
      </w:r>
    </w:p>
    <w:p w:rsidR="00EC7111" w:rsidRDefault="00EC7111" w:rsidP="00EC7111"/>
    <w:p w:rsidR="00EC7111" w:rsidRPr="00EC7111" w:rsidRDefault="00EC7111" w:rsidP="00EC7111">
      <w:r w:rsidRPr="00EC7111">
        <w:t>Currently Portugal is a</w:t>
      </w:r>
      <w:r>
        <w:t>n</w:t>
      </w:r>
      <w:r w:rsidRPr="00EC7111">
        <w:t xml:space="preserve"> O member of SC</w:t>
      </w:r>
      <w:r w:rsidR="00566B31">
        <w:t xml:space="preserve"> </w:t>
      </w:r>
      <w:r w:rsidRPr="00EC7111">
        <w:t>22, and WG</w:t>
      </w:r>
      <w:r w:rsidR="00566B31">
        <w:t xml:space="preserve"> </w:t>
      </w:r>
      <w:r w:rsidRPr="00EC7111">
        <w:t>9 is the only WG active in SC</w:t>
      </w:r>
      <w:r w:rsidR="00566B31">
        <w:t xml:space="preserve"> </w:t>
      </w:r>
      <w:r>
        <w:t>22</w:t>
      </w:r>
      <w:r w:rsidRPr="00EC7111">
        <w:t xml:space="preserve"> in the country. The main focus of the technical work continues to be in the parallelism extensions being proposed for Ada, including compatibility with OpenMP.</w:t>
      </w:r>
    </w:p>
    <w:p w:rsidR="003F7610" w:rsidRPr="002979ED" w:rsidRDefault="003F7610" w:rsidP="003F7610">
      <w:pPr>
        <w:pStyle w:val="Heading3"/>
        <w:spacing w:before="0" w:after="0"/>
        <w:rPr>
          <w:sz w:val="20"/>
          <w:szCs w:val="20"/>
        </w:rPr>
      </w:pPr>
    </w:p>
    <w:p w:rsidR="003F7610" w:rsidRDefault="003F7610" w:rsidP="003F7610">
      <w:pPr>
        <w:pStyle w:val="Heading3"/>
        <w:spacing w:before="0" w:after="0"/>
        <w:rPr>
          <w:sz w:val="20"/>
          <w:szCs w:val="20"/>
        </w:rPr>
      </w:pPr>
      <w:bookmarkStart w:id="22" w:name="Spain"/>
      <w:bookmarkEnd w:id="22"/>
      <w:r w:rsidRPr="002979ED">
        <w:rPr>
          <w:sz w:val="20"/>
          <w:szCs w:val="20"/>
        </w:rPr>
        <w:t>Spain – Juan Antonio de la Puente (HOD)</w:t>
      </w:r>
    </w:p>
    <w:p w:rsidR="00665747" w:rsidRDefault="00665747" w:rsidP="00665747"/>
    <w:p w:rsidR="00665747" w:rsidRDefault="00665747" w:rsidP="00665747">
      <w:r>
        <w:t>Spanish members of the HRG participated in the IRTAW 19 meeting, which was held in Benicàssim on April 18-20, 2018.</w:t>
      </w:r>
    </w:p>
    <w:p w:rsidR="00665747" w:rsidRDefault="00665747" w:rsidP="00665747"/>
    <w:p w:rsidR="00665747" w:rsidRDefault="00665747" w:rsidP="00665747">
      <w:r>
        <w:t>The Spanish NMO SC</w:t>
      </w:r>
      <w:r w:rsidR="00566B31">
        <w:t xml:space="preserve"> </w:t>
      </w:r>
      <w:r>
        <w:t>22 mirror committee annual meeting was held on April 20, 2018. An issue was raised with the intent of UNE, the Spanish ISO member, to impose fees on organizations participating in ISO activities such as SC</w:t>
      </w:r>
      <w:r w:rsidR="00566B31">
        <w:t xml:space="preserve"> </w:t>
      </w:r>
      <w:r>
        <w:t>22/WG</w:t>
      </w:r>
      <w:r w:rsidR="00566B31">
        <w:t xml:space="preserve"> </w:t>
      </w:r>
      <w:r>
        <w:t>9. There is concern that some relevant organizations may withdraw their support. Negotiations are under way to try to reduce or remove such fees.</w:t>
      </w:r>
    </w:p>
    <w:p w:rsidR="00665747" w:rsidRDefault="00665747" w:rsidP="00665747"/>
    <w:p w:rsidR="00665747" w:rsidRDefault="00665747" w:rsidP="00665747">
      <w:r>
        <w:t>A meeting of the Spanish WG</w:t>
      </w:r>
      <w:r w:rsidR="00566B31">
        <w:t xml:space="preserve"> </w:t>
      </w:r>
      <w:r>
        <w:t>9 mirror group was held on May 29, 2018. The Ada 2020 AIs were reviewed by the participants, without any further significant comments.</w:t>
      </w:r>
    </w:p>
    <w:p w:rsidR="00665747" w:rsidRDefault="00665747" w:rsidP="00665747"/>
    <w:p w:rsidR="00665747" w:rsidRPr="00665747" w:rsidRDefault="00665747" w:rsidP="00665747">
      <w:r>
        <w:t>The Spanish delegation for this meeting of WG 9 is Juan Antonio de la Puente (HOD).</w:t>
      </w:r>
    </w:p>
    <w:p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(HOD)</w:t>
      </w:r>
    </w:p>
    <w:p w:rsidR="00672170" w:rsidRPr="00672170" w:rsidRDefault="003F7610" w:rsidP="00672170">
      <w:pPr>
        <w:pStyle w:val="Heading3"/>
        <w:rPr>
          <w:sz w:val="20"/>
          <w:szCs w:val="20"/>
        </w:rPr>
      </w:pPr>
      <w:bookmarkStart w:id="24" w:name="UK"/>
      <w:bookmarkEnd w:id="24"/>
      <w:r w:rsidRPr="002979ED">
        <w:rPr>
          <w:sz w:val="20"/>
          <w:szCs w:val="20"/>
        </w:rPr>
        <w:t>UK – Jeff Cousins (HOD)</w:t>
      </w:r>
    </w:p>
    <w:p w:rsidR="00672170" w:rsidRDefault="00672170" w:rsidP="00672170">
      <w:pPr>
        <w:widowControl w:val="0"/>
        <w:autoSpaceDE w:val="0"/>
        <w:autoSpaceDN w:val="0"/>
        <w:adjustRightInd w:val="0"/>
        <w:spacing w:before="119" w:after="119"/>
        <w:rPr>
          <w:bCs/>
        </w:rPr>
      </w:pPr>
      <w:r>
        <w:rPr>
          <w:bCs/>
        </w:rPr>
        <w:t>Activity of the UK NB’s Ada Panel consisted of the occasional e-mail correspondence, and reporting the overall progress of the AIs.</w:t>
      </w:r>
    </w:p>
    <w:p w:rsidR="00672170" w:rsidRPr="00672170" w:rsidRDefault="00672170" w:rsidP="00672170">
      <w:pPr>
        <w:widowControl w:val="0"/>
        <w:autoSpaceDE w:val="0"/>
        <w:autoSpaceDN w:val="0"/>
        <w:adjustRightInd w:val="0"/>
        <w:spacing w:before="119" w:after="119"/>
        <w:rPr>
          <w:bCs/>
          <w:color w:val="000000"/>
        </w:rPr>
      </w:pPr>
      <w:r>
        <w:rPr>
          <w:bCs/>
        </w:rPr>
        <w:t>The UK delegation is John Barnes, Alan Burns (electronically for the real-time AIs), and Jeff Cousins (HOD) for this meeting of WG 9.</w:t>
      </w:r>
    </w:p>
    <w:p w:rsidR="003F7610" w:rsidRPr="002979ED" w:rsidRDefault="003F7610" w:rsidP="003F7610">
      <w:pPr>
        <w:pStyle w:val="Heading3"/>
        <w:rPr>
          <w:sz w:val="20"/>
          <w:szCs w:val="20"/>
        </w:rPr>
      </w:pPr>
      <w:bookmarkStart w:id="25" w:name="USA"/>
      <w:bookmarkEnd w:id="25"/>
      <w:r w:rsidRPr="002979ED">
        <w:rPr>
          <w:sz w:val="20"/>
          <w:szCs w:val="20"/>
        </w:rPr>
        <w:lastRenderedPageBreak/>
        <w:t>USA – ? (HOD)</w:t>
      </w:r>
    </w:p>
    <w:p w:rsidR="003F7610" w:rsidRDefault="003F7610" w:rsidP="003F7610">
      <w:pPr>
        <w:pStyle w:val="Heading3"/>
        <w:rPr>
          <w:sz w:val="20"/>
          <w:szCs w:val="20"/>
        </w:rPr>
      </w:pPr>
      <w:r w:rsidRPr="002979ED">
        <w:rPr>
          <w:sz w:val="20"/>
          <w:szCs w:val="20"/>
        </w:rPr>
        <w:t xml:space="preserve">Guests – </w:t>
      </w:r>
      <w:r w:rsidR="002979ED">
        <w:rPr>
          <w:sz w:val="20"/>
          <w:szCs w:val="20"/>
        </w:rPr>
        <w:t>?</w:t>
      </w:r>
    </w:p>
    <w:p w:rsidR="004F4626" w:rsidRDefault="004F4626" w:rsidP="004F4626"/>
    <w:p w:rsidR="004F4626" w:rsidRPr="004F4626" w:rsidRDefault="003E359E" w:rsidP="004F4626">
      <w:hyperlink w:anchor="Agenda" w:history="1">
        <w:r w:rsidR="004F4626" w:rsidRPr="004F4626">
          <w:rPr>
            <w:rStyle w:val="Hyperlink"/>
          </w:rPr>
          <w:t>AGENDA</w:t>
        </w:r>
      </w:hyperlink>
    </w:p>
    <w:p w:rsidR="003F7610" w:rsidRDefault="003E359E" w:rsidP="003F7610">
      <w:pPr>
        <w:pStyle w:val="Heading3"/>
      </w:pPr>
      <w:r>
        <w:pict>
          <v:rect id="_x0000_i1028" style="width:6in;height:1.5pt" o:hrstd="t" o:hr="t" fillcolor="#aca899" stroked="f"/>
        </w:pict>
      </w:r>
      <w:bookmarkStart w:id="26" w:name="Liaisons"/>
      <w:bookmarkEnd w:id="26"/>
      <w:r w:rsidR="003F7610" w:rsidRPr="00AA3985">
        <w:t>Liaison Reports and Introductions</w:t>
      </w:r>
    </w:p>
    <w:p w:rsidR="003F7610" w:rsidRDefault="003F7610" w:rsidP="003F7610">
      <w:pPr>
        <w:rPr>
          <w:rFonts w:eastAsiaTheme="minorHAnsi"/>
        </w:rPr>
      </w:pPr>
    </w:p>
    <w:p w:rsidR="003F7610" w:rsidRDefault="003F7610" w:rsidP="003F7610">
      <w:pPr>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rsidR="00871219" w:rsidRDefault="00871219" w:rsidP="003F7610">
      <w:pPr>
        <w:rPr>
          <w:bCs/>
          <w:lang w:val="fr-FR"/>
        </w:rPr>
      </w:pPr>
    </w:p>
    <w:p w:rsidR="00871219" w:rsidRPr="00871219" w:rsidRDefault="00871219" w:rsidP="00871219">
      <w:pPr>
        <w:rPr>
          <w:bCs/>
        </w:rPr>
      </w:pPr>
      <w:r w:rsidRPr="00871219">
        <w:rPr>
          <w:bCs/>
        </w:rPr>
        <w:t>Ada-Europe would like to inform the WG9 conven</w:t>
      </w:r>
      <w:r w:rsidR="003843BB">
        <w:rPr>
          <w:bCs/>
        </w:rPr>
        <w:t>o</w:t>
      </w:r>
      <w:r w:rsidRPr="00871219">
        <w:rPr>
          <w:bCs/>
        </w:rPr>
        <w:t>r that it will send a 2-person Ada-Europe liaison delegation to Meeting #74 in Lisbon, Portugal, on Friday 22 June 2018.</w:t>
      </w:r>
    </w:p>
    <w:p w:rsidR="00871219" w:rsidRPr="00871219" w:rsidRDefault="00871219" w:rsidP="00871219">
      <w:pPr>
        <w:rPr>
          <w:bCs/>
        </w:rPr>
      </w:pPr>
    </w:p>
    <w:p w:rsidR="00871219" w:rsidRPr="00871219" w:rsidRDefault="00871219" w:rsidP="00871219">
      <w:pPr>
        <w:rPr>
          <w:bCs/>
        </w:rPr>
      </w:pPr>
      <w:r w:rsidRPr="00871219">
        <w:rPr>
          <w:bCs/>
        </w:rPr>
        <w:t>The delegation consists of:</w:t>
      </w:r>
    </w:p>
    <w:p w:rsidR="00871219" w:rsidRPr="00871219" w:rsidRDefault="00871219" w:rsidP="00871219">
      <w:pPr>
        <w:pStyle w:val="ListParagraph"/>
        <w:numPr>
          <w:ilvl w:val="0"/>
          <w:numId w:val="28"/>
        </w:numPr>
        <w:rPr>
          <w:bCs/>
        </w:rPr>
      </w:pPr>
      <w:r w:rsidRPr="00871219">
        <w:rPr>
          <w:bCs/>
        </w:rPr>
        <w:t>Erhard Ploedereder</w:t>
      </w:r>
    </w:p>
    <w:p w:rsidR="00871219" w:rsidRPr="00871219" w:rsidRDefault="00871219" w:rsidP="00871219">
      <w:pPr>
        <w:pStyle w:val="ListParagraph"/>
        <w:numPr>
          <w:ilvl w:val="0"/>
          <w:numId w:val="28"/>
        </w:numPr>
        <w:rPr>
          <w:bCs/>
        </w:rPr>
      </w:pPr>
      <w:r w:rsidRPr="00871219">
        <w:rPr>
          <w:bCs/>
        </w:rPr>
        <w:t>Dirk Craeynest (presenter)</w:t>
      </w:r>
    </w:p>
    <w:p w:rsidR="00871219" w:rsidRPr="00871219" w:rsidRDefault="00871219" w:rsidP="00871219">
      <w:pPr>
        <w:rPr>
          <w:bCs/>
        </w:rPr>
      </w:pPr>
    </w:p>
    <w:p w:rsidR="00871219" w:rsidRPr="00871219" w:rsidRDefault="00BD5021" w:rsidP="00BD5021">
      <w:pPr>
        <w:rPr>
          <w:bCs/>
        </w:rPr>
      </w:pPr>
      <w:r w:rsidRPr="00BD5021">
        <w:rPr>
          <w:bCs/>
        </w:rPr>
        <w:t>The next Ada-Europe conference [1] will be held on June 10-14, 2019,</w:t>
      </w:r>
      <w:r>
        <w:rPr>
          <w:bCs/>
        </w:rPr>
        <w:t xml:space="preserve"> </w:t>
      </w:r>
      <w:r w:rsidRPr="00BD5021">
        <w:rPr>
          <w:bCs/>
        </w:rPr>
        <w:t>in Warsaw, Poland, and we reconfirm our usual hospitality agreement</w:t>
      </w:r>
      <w:r>
        <w:rPr>
          <w:bCs/>
        </w:rPr>
        <w:t xml:space="preserve"> </w:t>
      </w:r>
      <w:r w:rsidRPr="00BD5021">
        <w:rPr>
          <w:bCs/>
        </w:rPr>
        <w:t>for WG9, ARG and HRG, as well as for WG23.  The preliminary Call</w:t>
      </w:r>
      <w:r>
        <w:rPr>
          <w:bCs/>
        </w:rPr>
        <w:t xml:space="preserve"> </w:t>
      </w:r>
      <w:r w:rsidRPr="00BD5021">
        <w:rPr>
          <w:bCs/>
        </w:rPr>
        <w:t>for Contributions (pCfC) will be available on the conference web</w:t>
      </w:r>
      <w:r>
        <w:rPr>
          <w:bCs/>
        </w:rPr>
        <w:t xml:space="preserve"> </w:t>
      </w:r>
      <w:r w:rsidRPr="00BD5021">
        <w:rPr>
          <w:bCs/>
        </w:rPr>
        <w:t>site shortly.</w:t>
      </w:r>
    </w:p>
    <w:p w:rsidR="00871219" w:rsidRPr="00871219" w:rsidRDefault="00871219" w:rsidP="00871219">
      <w:pPr>
        <w:rPr>
          <w:bCs/>
        </w:rPr>
      </w:pPr>
      <w:r w:rsidRPr="00871219">
        <w:rPr>
          <w:bCs/>
        </w:rPr>
        <w:t>[1] http://www.ada-europe.org/conference2019</w:t>
      </w:r>
    </w:p>
    <w:p w:rsidR="00871219" w:rsidRPr="00871219" w:rsidRDefault="00871219" w:rsidP="00871219">
      <w:pPr>
        <w:rPr>
          <w:bCs/>
        </w:rPr>
      </w:pPr>
    </w:p>
    <w:p w:rsidR="00871219" w:rsidRPr="00871219" w:rsidRDefault="00871219" w:rsidP="00871219">
      <w:pPr>
        <w:rPr>
          <w:bCs/>
        </w:rPr>
      </w:pPr>
      <w:r w:rsidRPr="00871219">
        <w:rPr>
          <w:bCs/>
        </w:rPr>
        <w:t>We reconfirm our willingness to support the Ada standardization and</w:t>
      </w:r>
      <w:r>
        <w:rPr>
          <w:bCs/>
        </w:rPr>
        <w:t xml:space="preserve"> </w:t>
      </w:r>
      <w:r w:rsidRPr="00871219">
        <w:rPr>
          <w:bCs/>
        </w:rPr>
        <w:t>related activities.</w:t>
      </w:r>
    </w:p>
    <w:p w:rsidR="00871219" w:rsidRPr="00871219" w:rsidRDefault="00871219" w:rsidP="00871219">
      <w:pPr>
        <w:rPr>
          <w:bCs/>
        </w:rPr>
      </w:pPr>
    </w:p>
    <w:p w:rsidR="00871219" w:rsidRPr="00871219" w:rsidRDefault="00871219" w:rsidP="00871219">
      <w:pPr>
        <w:rPr>
          <w:bCs/>
        </w:rPr>
      </w:pPr>
      <w:r w:rsidRPr="00871219">
        <w:rPr>
          <w:bCs/>
        </w:rPr>
        <w:t>Ada-Europe is happy to report a healthy situation with the Ada User</w:t>
      </w:r>
      <w:r>
        <w:rPr>
          <w:bCs/>
        </w:rPr>
        <w:t xml:space="preserve"> </w:t>
      </w:r>
      <w:r w:rsidRPr="00871219">
        <w:rPr>
          <w:bCs/>
        </w:rPr>
        <w:t>Journal (AUJ) [2].  Four issues are published each year.</w:t>
      </w:r>
      <w:r>
        <w:rPr>
          <w:bCs/>
        </w:rPr>
        <w:t xml:space="preserve"> </w:t>
      </w:r>
      <w:r w:rsidRPr="00871219">
        <w:rPr>
          <w:bCs/>
        </w:rPr>
        <w:t>Reports on the Ada standardization process are planned to be periodic.</w:t>
      </w:r>
      <w:r>
        <w:rPr>
          <w:bCs/>
        </w:rPr>
        <w:t xml:space="preserve"> </w:t>
      </w:r>
      <w:r w:rsidRPr="00871219">
        <w:rPr>
          <w:bCs/>
        </w:rPr>
        <w:t>The Journal continues printing material from the industrial track of</w:t>
      </w:r>
      <w:r>
        <w:rPr>
          <w:bCs/>
        </w:rPr>
        <w:t xml:space="preserve"> </w:t>
      </w:r>
      <w:r w:rsidRPr="00871219">
        <w:rPr>
          <w:bCs/>
        </w:rPr>
        <w:t>the Ada-Europe conference, as well as reports of the International</w:t>
      </w:r>
      <w:r>
        <w:rPr>
          <w:bCs/>
        </w:rPr>
        <w:t xml:space="preserve"> </w:t>
      </w:r>
      <w:r w:rsidRPr="00871219">
        <w:rPr>
          <w:bCs/>
        </w:rPr>
        <w:t>Real-Time Ada Workshops.  The Journal provided the proceedings of</w:t>
      </w:r>
      <w:r>
        <w:rPr>
          <w:bCs/>
        </w:rPr>
        <w:t xml:space="preserve"> </w:t>
      </w:r>
      <w:r w:rsidRPr="00871219">
        <w:rPr>
          <w:bCs/>
        </w:rPr>
        <w:t>the Workshop on Challenges and New Approaches for Dependable and</w:t>
      </w:r>
      <w:r>
        <w:rPr>
          <w:bCs/>
        </w:rPr>
        <w:t xml:space="preserve"> </w:t>
      </w:r>
      <w:r w:rsidRPr="00871219">
        <w:rPr>
          <w:bCs/>
        </w:rPr>
        <w:t>Cyber-Physical Systems Engineering (DeCPS 2017), co-located with</w:t>
      </w:r>
      <w:r>
        <w:rPr>
          <w:bCs/>
        </w:rPr>
        <w:t xml:space="preserve"> </w:t>
      </w:r>
      <w:r w:rsidRPr="00871219">
        <w:rPr>
          <w:bCs/>
        </w:rPr>
        <w:t>Ada-Europe 2017, and plans to publish this year the proceedings of</w:t>
      </w:r>
      <w:r>
        <w:rPr>
          <w:bCs/>
        </w:rPr>
        <w:t xml:space="preserve"> </w:t>
      </w:r>
      <w:r w:rsidRPr="00871219">
        <w:rPr>
          <w:bCs/>
        </w:rPr>
        <w:t>the two workshops co-located with Ada-Europe 2018.  The AUJ also</w:t>
      </w:r>
      <w:r>
        <w:rPr>
          <w:bCs/>
        </w:rPr>
        <w:t xml:space="preserve"> </w:t>
      </w:r>
      <w:r w:rsidRPr="00871219">
        <w:rPr>
          <w:bCs/>
        </w:rPr>
        <w:t>continues with its traditional Quarterly News Digest, Conference</w:t>
      </w:r>
      <w:r>
        <w:rPr>
          <w:bCs/>
        </w:rPr>
        <w:t xml:space="preserve"> </w:t>
      </w:r>
      <w:r w:rsidRPr="00871219">
        <w:rPr>
          <w:bCs/>
        </w:rPr>
        <w:t>Calendar and Forthcoming Events sections.</w:t>
      </w:r>
    </w:p>
    <w:p w:rsidR="00871219" w:rsidRPr="00871219" w:rsidRDefault="00871219" w:rsidP="00871219">
      <w:pPr>
        <w:rPr>
          <w:bCs/>
        </w:rPr>
      </w:pPr>
    </w:p>
    <w:p w:rsidR="00871219" w:rsidRPr="00871219" w:rsidRDefault="00871219" w:rsidP="00871219">
      <w:pPr>
        <w:rPr>
          <w:bCs/>
        </w:rPr>
      </w:pPr>
      <w:r w:rsidRPr="00871219">
        <w:rPr>
          <w:bCs/>
        </w:rPr>
        <w:t>A special mention is the increased collaboration with ACM SIGAda: the</w:t>
      </w:r>
      <w:r>
        <w:rPr>
          <w:bCs/>
        </w:rPr>
        <w:t xml:space="preserve"> </w:t>
      </w:r>
      <w:r w:rsidRPr="00871219">
        <w:rPr>
          <w:bCs/>
        </w:rPr>
        <w:t>most recent Ada Letters issue included a reprint of 3 articles from</w:t>
      </w:r>
      <w:r>
        <w:rPr>
          <w:bCs/>
        </w:rPr>
        <w:t xml:space="preserve"> </w:t>
      </w:r>
      <w:r w:rsidRPr="00871219">
        <w:rPr>
          <w:bCs/>
        </w:rPr>
        <w:t>recent AUJ issues.  Next plans include the simultaneous publications</w:t>
      </w:r>
      <w:r>
        <w:rPr>
          <w:bCs/>
        </w:rPr>
        <w:t xml:space="preserve"> </w:t>
      </w:r>
      <w:r w:rsidRPr="00871219">
        <w:rPr>
          <w:bCs/>
        </w:rPr>
        <w:t>of the proceedings of the Real-Time Ada Workshop in June, and</w:t>
      </w:r>
      <w:r>
        <w:rPr>
          <w:bCs/>
        </w:rPr>
        <w:t xml:space="preserve"> </w:t>
      </w:r>
      <w:r w:rsidRPr="00871219">
        <w:rPr>
          <w:bCs/>
        </w:rPr>
        <w:t>Ada Letters to further reprint AUJ papers in the December issue.</w:t>
      </w:r>
    </w:p>
    <w:p w:rsidR="00871219" w:rsidRPr="00871219" w:rsidRDefault="00871219" w:rsidP="00871219">
      <w:pPr>
        <w:rPr>
          <w:bCs/>
        </w:rPr>
      </w:pPr>
    </w:p>
    <w:p w:rsidR="00871219" w:rsidRPr="00871219" w:rsidRDefault="00871219" w:rsidP="00871219">
      <w:pPr>
        <w:rPr>
          <w:bCs/>
        </w:rPr>
      </w:pPr>
      <w:r w:rsidRPr="00871219">
        <w:rPr>
          <w:bCs/>
        </w:rPr>
        <w:t>[2] http://www.ada-europe.org/auj</w:t>
      </w:r>
    </w:p>
    <w:p w:rsidR="00871219" w:rsidRDefault="00871219" w:rsidP="003F7610">
      <w:pPr>
        <w:rPr>
          <w:bCs/>
          <w:lang w:val="fr-FR"/>
        </w:rPr>
      </w:pPr>
    </w:p>
    <w:p w:rsidR="003F7610" w:rsidRDefault="003F7610" w:rsidP="003F7610">
      <w:pPr>
        <w:rPr>
          <w:rFonts w:eastAsiaTheme="minorHAnsi"/>
        </w:rPr>
      </w:pPr>
      <w:bookmarkStart w:id="28" w:name="SIGAda"/>
      <w:bookmarkEnd w:id="28"/>
      <w:r>
        <w:rPr>
          <w:rFonts w:eastAsiaTheme="minorHAnsi"/>
          <w:b/>
        </w:rPr>
        <w:t xml:space="preserve">SIGAda – </w:t>
      </w:r>
      <w:r w:rsidR="0039724D">
        <w:rPr>
          <w:rFonts w:eastAsiaTheme="minorHAnsi"/>
        </w:rPr>
        <w:t xml:space="preserve">Drew </w:t>
      </w:r>
      <w:r w:rsidR="00D402C1">
        <w:rPr>
          <w:rFonts w:eastAsiaTheme="minorHAnsi"/>
        </w:rPr>
        <w:t>H</w:t>
      </w:r>
      <w:r w:rsidR="0039724D">
        <w:rPr>
          <w:rFonts w:eastAsiaTheme="minorHAnsi"/>
        </w:rPr>
        <w:t>amilton</w:t>
      </w:r>
    </w:p>
    <w:p w:rsidR="00871219" w:rsidRDefault="00871219" w:rsidP="003F7610">
      <w:pPr>
        <w:rPr>
          <w:rFonts w:eastAsiaTheme="minorHAnsi"/>
        </w:rPr>
      </w:pPr>
    </w:p>
    <w:p w:rsidR="003F7610" w:rsidRDefault="003F7610" w:rsidP="003F7610">
      <w:pPr>
        <w:rPr>
          <w:rFonts w:eastAsiaTheme="minorHAnsi"/>
        </w:rPr>
      </w:pPr>
      <w:bookmarkStart w:id="29" w:name="WG23"/>
      <w:bookmarkEnd w:id="29"/>
      <w:r>
        <w:rPr>
          <w:rFonts w:eastAsiaTheme="minorHAnsi"/>
          <w:b/>
        </w:rPr>
        <w:t xml:space="preserve">WG 23 – </w:t>
      </w:r>
      <w:r w:rsidRPr="00DC0315">
        <w:rPr>
          <w:rFonts w:eastAsiaTheme="minorHAnsi"/>
        </w:rPr>
        <w:t>Erhard Plo</w:t>
      </w:r>
      <w:r>
        <w:rPr>
          <w:rFonts w:eastAsiaTheme="minorHAnsi"/>
        </w:rPr>
        <w:t>edereder</w:t>
      </w:r>
    </w:p>
    <w:p w:rsidR="006C3DC0" w:rsidRDefault="006C3DC0" w:rsidP="003F7610">
      <w:pPr>
        <w:rPr>
          <w:rFonts w:eastAsiaTheme="minorHAnsi"/>
        </w:rPr>
      </w:pPr>
    </w:p>
    <w:p w:rsidR="006C3DC0" w:rsidRPr="006C3DC0" w:rsidRDefault="006C3DC0" w:rsidP="006C3DC0">
      <w:pPr>
        <w:rPr>
          <w:rFonts w:eastAsiaTheme="minorHAnsi"/>
        </w:rPr>
      </w:pPr>
      <w:r w:rsidRPr="006C3DC0">
        <w:rPr>
          <w:rFonts w:eastAsiaTheme="minorHAnsi"/>
        </w:rPr>
        <w:t xml:space="preserve">Summary: </w:t>
      </w:r>
    </w:p>
    <w:p w:rsidR="006C3DC0" w:rsidRDefault="006C3DC0" w:rsidP="006C3DC0">
      <w:pPr>
        <w:rPr>
          <w:rFonts w:eastAsiaTheme="minorHAnsi"/>
        </w:rPr>
      </w:pPr>
      <w:r w:rsidRPr="006C3DC0">
        <w:rPr>
          <w:rFonts w:eastAsiaTheme="minorHAnsi"/>
        </w:rPr>
        <w:t xml:space="preserve">Unfortunately I missed the Lexington WG9 meeting, so that this report covers the period since the Vienna WG9 meeting. </w:t>
      </w:r>
    </w:p>
    <w:p w:rsidR="006C3DC0" w:rsidRPr="006C3DC0" w:rsidRDefault="006C3DC0" w:rsidP="006C3DC0">
      <w:pPr>
        <w:rPr>
          <w:rFonts w:eastAsiaTheme="minorHAnsi"/>
        </w:rPr>
      </w:pPr>
    </w:p>
    <w:p w:rsidR="006C3DC0" w:rsidRPr="006C3DC0" w:rsidRDefault="006C3DC0" w:rsidP="006C3DC0">
      <w:pPr>
        <w:rPr>
          <w:rFonts w:eastAsiaTheme="minorHAnsi"/>
        </w:rPr>
      </w:pPr>
      <w:r w:rsidRPr="006C3DC0">
        <w:rPr>
          <w:rFonts w:eastAsiaTheme="minorHAnsi"/>
        </w:rPr>
        <w:t>Since then, WG23 held five multi-day face-to-face meetings: Vienna, June 19-20 (with SC</w:t>
      </w:r>
      <w:r w:rsidR="00566B31">
        <w:rPr>
          <w:rFonts w:eastAsiaTheme="minorHAnsi"/>
        </w:rPr>
        <w:t xml:space="preserve"> </w:t>
      </w:r>
      <w:r w:rsidRPr="006C3DC0">
        <w:rPr>
          <w:rFonts w:eastAsiaTheme="minorHAnsi"/>
        </w:rPr>
        <w:t xml:space="preserve">22), London, August 16-17, Albuquerque, Nov 7-8 (with WG21), Phoenix, Jan 22-23, Brno, April 26-27 (with WG14), Rapperswil, June 6-8 (with WG21), and interim two-hour teleconferences before and after the main meetings. In the face-to-face meetings adjacent to other WG meetings, the </w:t>
      </w:r>
      <w:r w:rsidRPr="006C3DC0">
        <w:rPr>
          <w:rFonts w:eastAsiaTheme="minorHAnsi"/>
        </w:rPr>
        <w:lastRenderedPageBreak/>
        <w:t xml:space="preserve">main topics were the respective language parts of TR 24772. The meetings without other WGs mainly served to complete the work on Part 1 of the TR. </w:t>
      </w:r>
    </w:p>
    <w:p w:rsidR="006C3DC0" w:rsidRDefault="006C3DC0" w:rsidP="006C3DC0">
      <w:pPr>
        <w:rPr>
          <w:rFonts w:eastAsiaTheme="minorHAnsi"/>
        </w:rPr>
      </w:pPr>
    </w:p>
    <w:p w:rsidR="006C3DC0" w:rsidRPr="006C3DC0" w:rsidRDefault="006C3DC0" w:rsidP="006C3DC0">
      <w:pPr>
        <w:rPr>
          <w:rFonts w:eastAsiaTheme="minorHAnsi"/>
        </w:rPr>
      </w:pPr>
      <w:r w:rsidRPr="006C3DC0">
        <w:rPr>
          <w:rFonts w:eastAsiaTheme="minorHAnsi"/>
        </w:rPr>
        <w:t>WG23 is getting ready to put Part 1, 2, and 3 of the document out for standardization votes: WG23 hopes that WG9 finalizes Part 2 here in Lisbon and thanks WG9 for its efforts in updating the old Annex to become Part 2 of TR-24772. WG14 is expected to finalize Part 3 at its next meeting. Part 1 is ready but for a few editorial changes involving missing references, so that a package of three parts can go to ISO for voting, completing upcoming deadlines of delivering work items on the WG23 program.</w:t>
      </w:r>
    </w:p>
    <w:p w:rsidR="006C3DC0" w:rsidRDefault="006C3DC0" w:rsidP="006C3DC0">
      <w:pPr>
        <w:rPr>
          <w:rFonts w:eastAsiaTheme="minorHAnsi"/>
        </w:rPr>
      </w:pPr>
    </w:p>
    <w:p w:rsidR="006C3DC0" w:rsidRPr="006C3DC0" w:rsidRDefault="006C3DC0" w:rsidP="006C3DC0">
      <w:pPr>
        <w:rPr>
          <w:rFonts w:eastAsiaTheme="minorHAnsi"/>
        </w:rPr>
      </w:pPr>
      <w:r w:rsidRPr="006C3DC0">
        <w:rPr>
          <w:rFonts w:eastAsiaTheme="minorHAnsi"/>
        </w:rPr>
        <w:t xml:space="preserve">WG23 hopes that WG9 helps in organizing the writing of the SPARK Part of the TR. </w:t>
      </w:r>
    </w:p>
    <w:p w:rsidR="006C3DC0" w:rsidRDefault="006C3DC0" w:rsidP="006C3DC0">
      <w:pPr>
        <w:rPr>
          <w:rFonts w:eastAsiaTheme="minorHAnsi"/>
        </w:rPr>
      </w:pPr>
    </w:p>
    <w:p w:rsidR="006C3DC0" w:rsidRPr="006C3DC0" w:rsidRDefault="006C3DC0" w:rsidP="006C3DC0">
      <w:pPr>
        <w:rPr>
          <w:rFonts w:eastAsiaTheme="minorHAnsi"/>
        </w:rPr>
      </w:pPr>
      <w:r w:rsidRPr="006C3DC0">
        <w:rPr>
          <w:rFonts w:eastAsiaTheme="minorHAnsi"/>
        </w:rPr>
        <w:t xml:space="preserve">Subgroup SG12 (“undefined behavior”) of WG21 has been involved in writing the C++ Part. With the C part as starting point, the first few sections have been drafted in detail to match the C++ situation, dealing with the various vulnerabilities that center around buffer overflows, index violations, and invalid pointer values. </w:t>
      </w:r>
    </w:p>
    <w:p w:rsidR="006C3DC0" w:rsidRDefault="006C3DC0" w:rsidP="006C3DC0">
      <w:pPr>
        <w:rPr>
          <w:rFonts w:eastAsiaTheme="minorHAnsi"/>
        </w:rPr>
      </w:pPr>
    </w:p>
    <w:p w:rsidR="006C3DC0" w:rsidRPr="006C3DC0" w:rsidRDefault="006C3DC0" w:rsidP="006C3DC0">
      <w:pPr>
        <w:rPr>
          <w:rFonts w:eastAsiaTheme="minorHAnsi"/>
        </w:rPr>
      </w:pPr>
      <w:r w:rsidRPr="006C3DC0">
        <w:rPr>
          <w:rFonts w:eastAsiaTheme="minorHAnsi"/>
        </w:rPr>
        <w:t xml:space="preserve">Updating the Python and Fortran Annexes is still undecided, since experts are needed but not available or not yet identified. The Ruby and PHP Annexes receive less priority and thus are likely to not be updated. </w:t>
      </w:r>
    </w:p>
    <w:p w:rsidR="006C3DC0" w:rsidRDefault="006C3DC0" w:rsidP="006C3DC0">
      <w:pPr>
        <w:rPr>
          <w:rFonts w:eastAsiaTheme="minorHAnsi"/>
        </w:rPr>
      </w:pPr>
    </w:p>
    <w:p w:rsidR="006C3DC0" w:rsidRDefault="006C3DC0" w:rsidP="006C3DC0">
      <w:pPr>
        <w:rPr>
          <w:rFonts w:eastAsiaTheme="minorHAnsi"/>
        </w:rPr>
      </w:pPr>
      <w:r w:rsidRPr="006C3DC0">
        <w:rPr>
          <w:rFonts w:eastAsiaTheme="minorHAnsi"/>
        </w:rPr>
        <w:t>Part 1 has been polished editorially; major contents have not changed in 2018 except that Part 1 received a first entry in its section 8, which contains vulnerabilities to be integrated into section 6 of the next (4.) Edition of the TR without expectations that language-specific Parts written to the 3. Edition deal with it already.</w:t>
      </w:r>
    </w:p>
    <w:p w:rsidR="006C3DC0" w:rsidRDefault="006C3DC0" w:rsidP="006C3DC0">
      <w:pPr>
        <w:rPr>
          <w:rFonts w:eastAsiaTheme="minorHAnsi"/>
        </w:rPr>
      </w:pPr>
      <w:r w:rsidRPr="006C3DC0">
        <w:rPr>
          <w:rFonts w:eastAsiaTheme="minorHAnsi"/>
        </w:rPr>
        <w:t>A meeting schedule has been mapped out for the next year at about the same intensity as in 2017/18.  As usual, the face-to-face meetings will have pre- and post-TeleCons. Interested parties should contact Stephen Michell or Erhard Ploedereder.</w:t>
      </w:r>
    </w:p>
    <w:p w:rsidR="006C3DC0" w:rsidRDefault="006C3DC0" w:rsidP="003F7610">
      <w:pPr>
        <w:rPr>
          <w:rFonts w:eastAsiaTheme="minorHAnsi"/>
        </w:rPr>
      </w:pPr>
    </w:p>
    <w:p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rsidR="004D67EE" w:rsidRDefault="004D67EE" w:rsidP="004F4626"/>
    <w:p w:rsidR="004F4626" w:rsidRPr="004F4626" w:rsidRDefault="003E359E" w:rsidP="004F4626">
      <w:hyperlink w:anchor="Agenda" w:history="1">
        <w:r w:rsidR="004F4626" w:rsidRPr="004F4626">
          <w:rPr>
            <w:rStyle w:val="Hyperlink"/>
          </w:rPr>
          <w:t>AGENDA</w:t>
        </w:r>
      </w:hyperlink>
    </w:p>
    <w:p w:rsidR="003F7610" w:rsidRDefault="003E359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29" style="width:6in;height:1.5pt" o:hrstd="t" o:hr="t" fillcolor="#aca899" stroked="f"/>
        </w:pict>
      </w:r>
    </w:p>
    <w:p w:rsidR="002979ED" w:rsidRDefault="002979ED" w:rsidP="002979ED">
      <w:pPr>
        <w:pStyle w:val="Heading3"/>
      </w:pPr>
      <w:bookmarkStart w:id="31" w:name="Convenor"/>
      <w:bookmarkEnd w:id="31"/>
      <w:r>
        <w:t>Conveno</w:t>
      </w:r>
      <w:r w:rsidRPr="00CB17F5">
        <w:t>r's Report</w:t>
      </w:r>
      <w:r>
        <w:t xml:space="preserve"> </w:t>
      </w:r>
      <w:r>
        <w:br/>
      </w:r>
      <w:r w:rsidRPr="002405F6">
        <w:t>Activities since the Last Session</w:t>
      </w:r>
    </w:p>
    <w:p w:rsidR="00726BD6" w:rsidRDefault="00726BD6" w:rsidP="00726BD6"/>
    <w:p w:rsidR="006425DE" w:rsidRDefault="006425DE" w:rsidP="006425DE">
      <w:r w:rsidRPr="00294A34">
        <w:t xml:space="preserve">The Convenor </w:t>
      </w:r>
      <w:r w:rsidR="00294A34" w:rsidRPr="00294A34">
        <w:t xml:space="preserve">(amongst others) offered </w:t>
      </w:r>
      <w:r w:rsidR="00294A34">
        <w:t xml:space="preserve">WG9 </w:t>
      </w:r>
      <w:r w:rsidR="00294A34" w:rsidRPr="00294A34">
        <w:t xml:space="preserve">expertise in </w:t>
      </w:r>
      <w:r w:rsidR="00294A34">
        <w:t>the effort to</w:t>
      </w:r>
      <w:r w:rsidR="00294A34" w:rsidRPr="00294A34">
        <w:t xml:space="preserve"> develop the CERT Secure Coding guidelines</w:t>
      </w:r>
      <w:r w:rsidR="00294A34">
        <w:t xml:space="preserve">. The contact, </w:t>
      </w:r>
      <w:r w:rsidR="00294A34" w:rsidRPr="00294A34">
        <w:t>R</w:t>
      </w:r>
      <w:r w:rsidRPr="00294A34">
        <w:t>obert Schiela (rschiela@cert.org), Technical Manager of the Cyber Security Foundations in the CERT Division of the</w:t>
      </w:r>
      <w:r w:rsidR="00294A34">
        <w:t xml:space="preserve"> SEI, indicated it was a casual effort that they hope to initiate in the spring. He promised to contact us when they begin.</w:t>
      </w:r>
    </w:p>
    <w:p w:rsidR="002E7013" w:rsidRDefault="006B1E25" w:rsidP="006425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Meeting Objectives</w:t>
      </w:r>
    </w:p>
    <w:p w:rsidR="002E7013" w:rsidRPr="002E7013" w:rsidRDefault="002E7013"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8383A">
        <w:t xml:space="preserve">The major objectives for this meeting are: </w:t>
      </w:r>
    </w:p>
    <w:p w:rsidR="00116FA5" w:rsidRPr="00294A34" w:rsidRDefault="00760C12" w:rsidP="002E7013">
      <w:pPr>
        <w:numPr>
          <w:ilvl w:val="0"/>
          <w:numId w:val="11"/>
        </w:numPr>
        <w:rPr>
          <w:rFonts w:cs="Arial"/>
          <w:szCs w:val="20"/>
        </w:rPr>
      </w:pPr>
      <w:r>
        <w:rPr>
          <w:szCs w:val="20"/>
        </w:rPr>
        <w:t xml:space="preserve">Current </w:t>
      </w:r>
      <w:r w:rsidR="00294A34" w:rsidRPr="00294A34">
        <w:rPr>
          <w:szCs w:val="20"/>
        </w:rPr>
        <w:t>Technical Reports</w:t>
      </w:r>
      <w:r>
        <w:rPr>
          <w:szCs w:val="20"/>
        </w:rPr>
        <w:t xml:space="preserve"> status</w:t>
      </w:r>
    </w:p>
    <w:p w:rsidR="002E7013" w:rsidRPr="00294A34" w:rsidRDefault="002E7013" w:rsidP="002E7013">
      <w:pPr>
        <w:numPr>
          <w:ilvl w:val="0"/>
          <w:numId w:val="11"/>
        </w:numPr>
        <w:rPr>
          <w:rFonts w:cs="Arial"/>
          <w:szCs w:val="20"/>
        </w:rPr>
      </w:pPr>
      <w:r w:rsidRPr="00294A34">
        <w:rPr>
          <w:rFonts w:cs="Arial"/>
          <w:szCs w:val="20"/>
        </w:rPr>
        <w:t>WG 9 Meetings</w:t>
      </w:r>
    </w:p>
    <w:p w:rsidR="002E7013" w:rsidRPr="00294A34" w:rsidRDefault="002E7013" w:rsidP="002E7013">
      <w:pPr>
        <w:numPr>
          <w:ilvl w:val="0"/>
          <w:numId w:val="11"/>
        </w:numPr>
        <w:rPr>
          <w:rFonts w:cs="Arial"/>
          <w:szCs w:val="20"/>
        </w:rPr>
      </w:pPr>
      <w:r w:rsidRPr="00294A34">
        <w:rPr>
          <w:rFonts w:cs="Arial"/>
          <w:szCs w:val="20"/>
        </w:rPr>
        <w:t>IRTAW Results</w:t>
      </w:r>
    </w:p>
    <w:p w:rsidR="002E7013" w:rsidRPr="00294A34" w:rsidRDefault="002E7013" w:rsidP="002E7013">
      <w:pPr>
        <w:numPr>
          <w:ilvl w:val="0"/>
          <w:numId w:val="11"/>
        </w:numPr>
        <w:rPr>
          <w:rFonts w:cs="Arial"/>
          <w:szCs w:val="20"/>
        </w:rPr>
      </w:pPr>
      <w:r w:rsidRPr="00294A34">
        <w:rPr>
          <w:rFonts w:cs="Arial"/>
          <w:szCs w:val="20"/>
        </w:rPr>
        <w:t>Ada Issues and Ada 202x</w:t>
      </w:r>
      <w:r w:rsidR="0038716B">
        <w:rPr>
          <w:rFonts w:cs="Arial"/>
          <w:szCs w:val="20"/>
        </w:rPr>
        <w:t xml:space="preserve"> Amendment Scope document</w:t>
      </w:r>
    </w:p>
    <w:p w:rsidR="002E7013" w:rsidRPr="00294A34" w:rsidRDefault="002E7013" w:rsidP="002E7013">
      <w:pPr>
        <w:numPr>
          <w:ilvl w:val="0"/>
          <w:numId w:val="11"/>
        </w:numPr>
        <w:spacing w:before="100" w:beforeAutospacing="1" w:after="100" w:afterAutospacing="1"/>
      </w:pPr>
      <w:r w:rsidRPr="00294A34">
        <w:rPr>
          <w:rFonts w:cs="Arial"/>
          <w:szCs w:val="20"/>
        </w:rPr>
        <w:t>Develop Technical Reports or Standards improving the Ada libraries</w:t>
      </w:r>
    </w:p>
    <w:p w:rsidR="002E7013" w:rsidRPr="00294A34" w:rsidRDefault="002E7013" w:rsidP="00535137">
      <w:pPr>
        <w:numPr>
          <w:ilvl w:val="0"/>
          <w:numId w:val="11"/>
        </w:numPr>
        <w:spacing w:before="100" w:beforeAutospacing="1" w:after="100" w:afterAutospacing="1"/>
      </w:pPr>
      <w:r w:rsidRPr="00294A34">
        <w:rPr>
          <w:rFonts w:cs="Arial"/>
          <w:szCs w:val="20"/>
        </w:rPr>
        <w:t>Consider proposals for extending the language</w:t>
      </w:r>
    </w:p>
    <w:p w:rsidR="004F4626" w:rsidRPr="004F4626" w:rsidRDefault="003E359E" w:rsidP="004F4626">
      <w:hyperlink w:anchor="Agenda" w:history="1">
        <w:r w:rsidR="004F4626" w:rsidRPr="004F4626">
          <w:rPr>
            <w:rStyle w:val="Hyperlink"/>
          </w:rPr>
          <w:t>AGENDA</w:t>
        </w:r>
      </w:hyperlink>
    </w:p>
    <w:p w:rsidR="006B1E25" w:rsidRDefault="003E359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0" style="width:6in;height:1.5pt" o:hrstd="t" o:hr="t" fillcolor="#aca899" stroked="f"/>
        </w:pict>
      </w:r>
    </w:p>
    <w:p w:rsidR="006B1E25" w:rsidRDefault="006B1E25" w:rsidP="006B1E25">
      <w:pPr>
        <w:pStyle w:val="Heading3"/>
      </w:pPr>
      <w:bookmarkStart w:id="32" w:name="ProjectEd"/>
      <w:bookmarkEnd w:id="32"/>
      <w:r w:rsidRPr="00CB17F5">
        <w:t>Project Editor Reports (as needed)</w:t>
      </w:r>
    </w:p>
    <w:p w:rsidR="006B1E25" w:rsidRPr="00A16D1F"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(Jeff Cousins, Randy Brukardt)</w:t>
      </w:r>
    </w:p>
    <w:p w:rsidR="006B1E25" w:rsidRPr="00A16D1F" w:rsidRDefault="00A16D1F" w:rsidP="00A16D1F">
      <w:pPr>
        <w:pStyle w:val="Heading3"/>
        <w:spacing w:before="120" w:after="120"/>
        <w:rPr>
          <w:b w:val="0"/>
          <w:sz w:val="20"/>
          <w:szCs w:val="20"/>
        </w:rPr>
      </w:pPr>
      <w:bookmarkStart w:id="34" w:name="ISO15291"/>
      <w:bookmarkEnd w:id="34"/>
      <w:r w:rsidRPr="00636225">
        <w:rPr>
          <w:sz w:val="20"/>
          <w:szCs w:val="20"/>
        </w:rPr>
        <w:t>IS</w:t>
      </w:r>
      <w:r w:rsidR="006B1E25" w:rsidRPr="00636225">
        <w:rPr>
          <w:sz w:val="20"/>
          <w:szCs w:val="20"/>
        </w:rPr>
        <w:t xml:space="preserve"> 15291 (ASIS) </w:t>
      </w:r>
      <w:r w:rsidR="006B1E25" w:rsidRPr="00636225">
        <w:rPr>
          <w:b w:val="0"/>
          <w:sz w:val="20"/>
          <w:szCs w:val="20"/>
        </w:rPr>
        <w:t>(Bill Thomas, Greg Gicca)</w:t>
      </w:r>
    </w:p>
    <w:p w:rsidR="00871219" w:rsidRDefault="006B1E25" w:rsidP="00A16D1F">
      <w:pPr>
        <w:spacing w:before="120" w:after="120"/>
        <w:rPr>
          <w:szCs w:val="20"/>
        </w:rPr>
      </w:pPr>
      <w:bookmarkStart w:id="35" w:name="TR15942"/>
      <w:bookmarkEnd w:id="35"/>
      <w:r w:rsidRPr="00A16D1F">
        <w:rPr>
          <w:b/>
          <w:szCs w:val="20"/>
        </w:rPr>
        <w:t xml:space="preserve">TR 15942 (Guidance for the Use of Ada in High Integrity Systems) </w:t>
      </w:r>
      <w:r w:rsidRPr="00A16D1F">
        <w:rPr>
          <w:szCs w:val="20"/>
        </w:rPr>
        <w:t>(Ben Brosgol)</w:t>
      </w:r>
    </w:p>
    <w:p w:rsidR="006B1E25" w:rsidRDefault="00A16D1F" w:rsidP="00A16D1F">
      <w:pPr>
        <w:pStyle w:val="Heading3"/>
        <w:spacing w:before="120" w:after="120"/>
        <w:rPr>
          <w:b w:val="0"/>
          <w:sz w:val="20"/>
          <w:szCs w:val="20"/>
        </w:rPr>
      </w:pPr>
      <w:bookmarkStart w:id="36" w:name="ISO18009"/>
      <w:bookmarkEnd w:id="36"/>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rsidR="003B4B4A" w:rsidRDefault="003B4B4A" w:rsidP="003B4B4A">
      <w:r>
        <w:t>No activities to be reported</w:t>
      </w:r>
    </w:p>
    <w:p w:rsidR="003B4B4A" w:rsidRPr="003B4B4A" w:rsidRDefault="003B4B4A" w:rsidP="003B4B4A"/>
    <w:p w:rsidR="006B1E25" w:rsidRDefault="006B1E25" w:rsidP="00A16D1F">
      <w:pPr>
        <w:spacing w:before="120" w:after="120"/>
        <w:rPr>
          <w:szCs w:val="20"/>
        </w:rPr>
      </w:pPr>
      <w:bookmarkStart w:id="37" w:name="TR24718"/>
      <w:bookmarkEnd w:id="37"/>
      <w:r w:rsidRPr="00A16D1F">
        <w:rPr>
          <w:b/>
          <w:szCs w:val="20"/>
        </w:rPr>
        <w:t xml:space="preserve">TR 24718 (Guide for the Use of the Ravenscar Profile in High Integrity Systems) </w:t>
      </w:r>
      <w:r w:rsidRPr="00A16D1F">
        <w:rPr>
          <w:szCs w:val="20"/>
        </w:rPr>
        <w:t>(Alan Burns)</w:t>
      </w:r>
    </w:p>
    <w:p w:rsidR="008702BC" w:rsidRPr="00A16D1F" w:rsidRDefault="008702BC" w:rsidP="00A16D1F">
      <w:pPr>
        <w:spacing w:before="120" w:after="120"/>
        <w:rPr>
          <w:szCs w:val="20"/>
        </w:rPr>
      </w:pPr>
      <w:r>
        <w:rPr>
          <w:szCs w:val="20"/>
        </w:rPr>
        <w:t>Work is underway to adapt the report to the ISO requirements.</w:t>
      </w:r>
      <w:r w:rsidR="00AC20ED">
        <w:rPr>
          <w:szCs w:val="20"/>
        </w:rPr>
        <w:t xml:space="preserve"> </w:t>
      </w:r>
      <w:r w:rsidR="00354F8C">
        <w:rPr>
          <w:szCs w:val="20"/>
        </w:rPr>
        <w:t>The revision is intended to be complete prior to the October WG 9 meeting.</w:t>
      </w:r>
    </w:p>
    <w:p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8" w:name="TR24772"/>
      <w:bookmarkEnd w:id="38"/>
      <w:r w:rsidRPr="00A16D1F">
        <w:rPr>
          <w:rFonts w:ascii="Arial" w:eastAsia="Times New Roman" w:hAnsi="Arial" w:cs="Times New Roman"/>
          <w:b/>
          <w:sz w:val="20"/>
          <w:szCs w:val="20"/>
        </w:rPr>
        <w:t xml:space="preserve">TR 24772-2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rsidR="00166322" w:rsidRDefault="00166322" w:rsidP="00166322">
      <w:pPr>
        <w:shd w:val="clear" w:color="auto" w:fill="FFFFFF"/>
        <w:rPr>
          <w:szCs w:val="20"/>
        </w:rPr>
      </w:pPr>
      <w:r>
        <w:rPr>
          <w:szCs w:val="20"/>
        </w:rPr>
        <w:t xml:space="preserve">The editor has participated in several meetings with WG 23 to move this document along in the standardization process.  </w:t>
      </w:r>
    </w:p>
    <w:p w:rsidR="00166322" w:rsidRDefault="00166322" w:rsidP="00166322">
      <w:pPr>
        <w:shd w:val="clear" w:color="auto" w:fill="FFFFFF"/>
        <w:rPr>
          <w:szCs w:val="20"/>
        </w:rPr>
      </w:pPr>
    </w:p>
    <w:p w:rsidR="00166322" w:rsidRDefault="00166322" w:rsidP="00166322">
      <w:pPr>
        <w:shd w:val="clear" w:color="auto" w:fill="FFFFFF"/>
        <w:rPr>
          <w:szCs w:val="20"/>
        </w:rPr>
      </w:pPr>
      <w:r>
        <w:rPr>
          <w:szCs w:val="20"/>
        </w:rPr>
        <w:t>Thanks to various members of the HRG and members of WG 23, the editor was able to generate a new version of TR 24772-2 to address changes and modifications in the parent document, TR 24772-1.</w:t>
      </w:r>
      <w:r>
        <w:rPr>
          <w:szCs w:val="20"/>
        </w:rPr>
        <w:br/>
      </w:r>
    </w:p>
    <w:p w:rsidR="00166322" w:rsidRDefault="00166322" w:rsidP="00166322">
      <w:pPr>
        <w:shd w:val="clear" w:color="auto" w:fill="FFFFFF"/>
        <w:rPr>
          <w:szCs w:val="20"/>
        </w:rPr>
      </w:pPr>
      <w:r>
        <w:rPr>
          <w:szCs w:val="20"/>
        </w:rPr>
        <w:t xml:space="preserve">A new version of TR 24772-2 was distributed to WG 9 on 07 June 2018 with the following editorial changes: </w:t>
      </w:r>
    </w:p>
    <w:p w:rsidR="00166322" w:rsidRDefault="00166322" w:rsidP="00166322">
      <w:pPr>
        <w:pStyle w:val="ListParagraph"/>
        <w:numPr>
          <w:ilvl w:val="0"/>
          <w:numId w:val="18"/>
        </w:numPr>
        <w:shd w:val="clear" w:color="auto" w:fill="FFFFFF"/>
        <w:rPr>
          <w:szCs w:val="20"/>
        </w:rPr>
      </w:pPr>
      <w:r>
        <w:rPr>
          <w:szCs w:val="20"/>
        </w:rPr>
        <w:t>The new document number is N0805 and date is 8 Jun 2018.</w:t>
      </w:r>
    </w:p>
    <w:p w:rsidR="00166322" w:rsidRDefault="00166322" w:rsidP="00166322">
      <w:pPr>
        <w:pStyle w:val="ListParagraph"/>
        <w:numPr>
          <w:ilvl w:val="0"/>
          <w:numId w:val="19"/>
        </w:numPr>
        <w:spacing w:before="120" w:after="120"/>
      </w:pPr>
      <w:r>
        <w:rPr>
          <w:szCs w:val="20"/>
        </w:rPr>
        <w:t>All of the Guidance to language users sections now begin with the statement “</w:t>
      </w:r>
      <w:r>
        <w:t>Follow the mitigation mechanisms of subclause 6.3.5 of TR 24772-1.” Except section 6.27, where the language in Part 1 is Not Applicable. When this is the only statement in the section, it appears as a sentence.  When there are additional items, this is the first bullet of a bulleted list.</w:t>
      </w:r>
    </w:p>
    <w:p w:rsidR="00166322" w:rsidRDefault="00166322" w:rsidP="00166322">
      <w:pPr>
        <w:pStyle w:val="ListParagraph"/>
        <w:numPr>
          <w:ilvl w:val="0"/>
          <w:numId w:val="18"/>
        </w:numPr>
        <w:shd w:val="clear" w:color="auto" w:fill="FFFFFF"/>
        <w:rPr>
          <w:szCs w:val="20"/>
        </w:rPr>
      </w:pPr>
      <w:r>
        <w:rPr>
          <w:szCs w:val="20"/>
        </w:rPr>
        <w:t>The following Guidance to language users has been moved into Part 1, and therefore, eliminated from the Ada Part:</w:t>
      </w:r>
    </w:p>
    <w:p w:rsidR="00166322" w:rsidRDefault="00166322" w:rsidP="00166322">
      <w:pPr>
        <w:ind w:left="1080"/>
        <w:rPr>
          <w:lang w:val="de-DE"/>
        </w:rPr>
      </w:pPr>
      <w:r>
        <w:rPr>
          <w:lang w:val="de-DE"/>
        </w:rPr>
        <w:t>Section 6.6.2</w:t>
      </w:r>
    </w:p>
    <w:p w:rsidR="00166322" w:rsidRDefault="00166322" w:rsidP="00166322">
      <w:pPr>
        <w:pStyle w:val="ListParagraph"/>
        <w:numPr>
          <w:ilvl w:val="0"/>
          <w:numId w:val="20"/>
        </w:numPr>
        <w:spacing w:before="120" w:after="120"/>
        <w:ind w:left="1800"/>
        <w:rPr>
          <w:lang w:val="en-GB"/>
        </w:rPr>
      </w:pPr>
      <w:r>
        <w:rPr>
          <w:lang w:val="en-GB"/>
        </w:rPr>
        <w:t>Always respect the implied unit systems, when converting explicitly from one numeric type to another.</w:t>
      </w:r>
    </w:p>
    <w:p w:rsidR="00166322" w:rsidRDefault="00166322" w:rsidP="00166322">
      <w:pPr>
        <w:spacing w:before="120" w:after="120"/>
        <w:ind w:left="1440"/>
        <w:rPr>
          <w:lang w:val="en-GB"/>
        </w:rPr>
      </w:pPr>
      <w:r>
        <w:rPr>
          <w:lang w:val="en-GB"/>
        </w:rPr>
        <w:t>This was added to Part 1, and removed from Part 2.</w:t>
      </w:r>
    </w:p>
    <w:p w:rsidR="00166322" w:rsidRDefault="00166322" w:rsidP="00166322">
      <w:pPr>
        <w:ind w:left="1080"/>
        <w:rPr>
          <w:lang w:val="de-DE"/>
        </w:rPr>
      </w:pPr>
      <w:r>
        <w:rPr>
          <w:lang w:val="de-DE"/>
        </w:rPr>
        <w:t>Section 6.9.2</w:t>
      </w:r>
    </w:p>
    <w:p w:rsidR="00166322" w:rsidRDefault="00166322" w:rsidP="00166322">
      <w:pPr>
        <w:pStyle w:val="ListParagraph"/>
        <w:numPr>
          <w:ilvl w:val="0"/>
          <w:numId w:val="20"/>
        </w:numPr>
        <w:spacing w:before="120" w:after="120"/>
        <w:ind w:left="1800"/>
        <w:rPr>
          <w:lang w:val="en-GB"/>
        </w:rPr>
      </w:pPr>
      <w:r>
        <w:rPr>
          <w:lang w:val="en-GB"/>
        </w:rPr>
        <w:t>Do not suppress the checks provided by the language.</w:t>
      </w:r>
    </w:p>
    <w:p w:rsidR="00166322" w:rsidRDefault="00166322" w:rsidP="00166322">
      <w:pPr>
        <w:spacing w:before="120" w:after="120"/>
        <w:ind w:left="1440"/>
        <w:rPr>
          <w:lang w:val="en-GB"/>
        </w:rPr>
      </w:pPr>
      <w:r>
        <w:rPr>
          <w:lang w:val="en-GB"/>
        </w:rPr>
        <w:t>This was added to Part 1, and removed from Part 2.</w:t>
      </w:r>
    </w:p>
    <w:p w:rsidR="00166322" w:rsidRDefault="00166322" w:rsidP="00166322">
      <w:pPr>
        <w:spacing w:before="120" w:after="120"/>
        <w:ind w:left="1080"/>
        <w:rPr>
          <w:lang w:val="en-GB"/>
        </w:rPr>
      </w:pPr>
      <w:r>
        <w:rPr>
          <w:lang w:val="en-GB"/>
        </w:rPr>
        <w:t>Section 6.24.2</w:t>
      </w:r>
    </w:p>
    <w:p w:rsidR="00166322" w:rsidRDefault="00166322" w:rsidP="00166322">
      <w:pPr>
        <w:pStyle w:val="ListParagraph"/>
        <w:numPr>
          <w:ilvl w:val="0"/>
          <w:numId w:val="21"/>
        </w:numPr>
        <w:spacing w:before="120" w:after="120"/>
        <w:ind w:left="1800"/>
        <w:rPr>
          <w:strike/>
        </w:rPr>
      </w:pPr>
      <w:r>
        <w:rPr>
          <w:strike/>
        </w:rPr>
        <w:t>Keep expressions simple. Complicated code is prone to error and difficult to maintain.</w:t>
      </w:r>
    </w:p>
    <w:p w:rsidR="00166322" w:rsidRDefault="00166322" w:rsidP="00166322">
      <w:pPr>
        <w:spacing w:before="120" w:after="120"/>
        <w:ind w:left="1440"/>
      </w:pPr>
      <w:r>
        <w:t>This item was deleted as it is a restatement of a bullet in 6.24.5 in Part 1.</w:t>
      </w:r>
    </w:p>
    <w:p w:rsidR="00166322" w:rsidRDefault="00166322" w:rsidP="00166322">
      <w:pPr>
        <w:spacing w:before="120" w:after="120"/>
        <w:ind w:left="1080"/>
        <w:rPr>
          <w:lang w:val="en-GB"/>
        </w:rPr>
      </w:pPr>
      <w:r>
        <w:rPr>
          <w:lang w:val="en-GB"/>
        </w:rPr>
        <w:lastRenderedPageBreak/>
        <w:t>Section 6.35.2</w:t>
      </w:r>
    </w:p>
    <w:p w:rsidR="00166322" w:rsidRDefault="00166322" w:rsidP="00166322">
      <w:pPr>
        <w:pStyle w:val="ListParagraph"/>
        <w:numPr>
          <w:ilvl w:val="0"/>
          <w:numId w:val="22"/>
        </w:numPr>
        <w:spacing w:before="120" w:after="120"/>
        <w:ind w:left="1800"/>
        <w:rPr>
          <w:lang w:val="en-GB"/>
        </w:rPr>
      </w:pPr>
      <w:r>
        <w:t xml:space="preserve">Alternatively, monitor the depth of the recursion such as by passing a recursion depth value that is incremented for each level of recursion, and use a subtype constraint or explicit comparison against a maximum depth limit to trigger handling of the situation.   </w:t>
      </w:r>
    </w:p>
    <w:p w:rsidR="00166322" w:rsidRDefault="00166322" w:rsidP="00166322">
      <w:pPr>
        <w:spacing w:before="120" w:after="120"/>
        <w:ind w:left="1800" w:hanging="360"/>
        <w:rPr>
          <w:lang w:val="en-GB"/>
        </w:rPr>
      </w:pPr>
      <w:r>
        <w:rPr>
          <w:lang w:val="en-GB"/>
        </w:rPr>
        <w:t>This was added to Part 1, and removed from Part 2.</w:t>
      </w:r>
    </w:p>
    <w:p w:rsidR="00166322" w:rsidRDefault="00166322" w:rsidP="00166322">
      <w:pPr>
        <w:spacing w:before="120" w:after="120"/>
        <w:ind w:left="1080"/>
        <w:rPr>
          <w:lang w:val="en-GB"/>
        </w:rPr>
      </w:pPr>
      <w:r>
        <w:rPr>
          <w:lang w:val="en-GB"/>
        </w:rPr>
        <w:t>Section 6.44.2</w:t>
      </w:r>
    </w:p>
    <w:p w:rsidR="00166322" w:rsidRDefault="00166322" w:rsidP="00166322">
      <w:pPr>
        <w:pStyle w:val="ListParagraph"/>
        <w:numPr>
          <w:ilvl w:val="0"/>
          <w:numId w:val="23"/>
        </w:numPr>
        <w:spacing w:after="200" w:line="276" w:lineRule="auto"/>
        <w:ind w:left="1800"/>
      </w:pPr>
      <w:r>
        <w:t>Preceed downcasts by a class-wide membership test as needed to avoid possible exceptions.</w:t>
      </w:r>
    </w:p>
    <w:p w:rsidR="00166322" w:rsidRDefault="00166322" w:rsidP="00166322">
      <w:pPr>
        <w:pStyle w:val="ListParagraph"/>
        <w:numPr>
          <w:ilvl w:val="0"/>
          <w:numId w:val="23"/>
        </w:numPr>
        <w:spacing w:before="120" w:after="120"/>
        <w:ind w:left="1800"/>
        <w:rPr>
          <w:lang w:val="en-GB"/>
        </w:rPr>
      </w:pPr>
      <w:r>
        <w:t>Use type invariants where allowed to detect semantic violations caused by upcasts.</w:t>
      </w:r>
    </w:p>
    <w:p w:rsidR="00166322" w:rsidRDefault="00166322" w:rsidP="00166322">
      <w:pPr>
        <w:spacing w:before="120" w:after="120"/>
        <w:ind w:left="1440"/>
        <w:rPr>
          <w:lang w:val="en-GB"/>
        </w:rPr>
      </w:pPr>
      <w:r>
        <w:rPr>
          <w:lang w:val="en-GB"/>
        </w:rPr>
        <w:t>These were added to Part 1, and removed from Part 2.</w:t>
      </w:r>
    </w:p>
    <w:p w:rsidR="00166322" w:rsidRDefault="00166322" w:rsidP="00166322">
      <w:pPr>
        <w:spacing w:before="120" w:after="120"/>
        <w:ind w:left="990"/>
        <w:rPr>
          <w:lang w:val="en-GB"/>
        </w:rPr>
      </w:pPr>
      <w:r>
        <w:rPr>
          <w:lang w:val="en-GB"/>
        </w:rPr>
        <w:t>Section 6.52.2</w:t>
      </w:r>
    </w:p>
    <w:p w:rsidR="00166322" w:rsidRDefault="00166322" w:rsidP="00166322">
      <w:pPr>
        <w:pStyle w:val="ListParagraph"/>
        <w:numPr>
          <w:ilvl w:val="0"/>
          <w:numId w:val="24"/>
        </w:numPr>
        <w:tabs>
          <w:tab w:val="clear" w:pos="720"/>
          <w:tab w:val="num" w:pos="1440"/>
        </w:tabs>
        <w:spacing w:before="120" w:after="120"/>
        <w:ind w:left="1440"/>
      </w:pPr>
      <w:r>
        <w:t xml:space="preserve">Do not suppress language defined checks.  </w:t>
      </w:r>
    </w:p>
    <w:p w:rsidR="00166322" w:rsidRDefault="00166322" w:rsidP="00166322">
      <w:pPr>
        <w:tabs>
          <w:tab w:val="num" w:pos="1440"/>
        </w:tabs>
        <w:spacing w:before="120" w:after="120"/>
        <w:ind w:left="1080"/>
      </w:pPr>
      <w:r>
        <w:t>This was added to Part 1, and removed from Part 2.</w:t>
      </w:r>
    </w:p>
    <w:p w:rsidR="00166322" w:rsidRDefault="00166322" w:rsidP="00166322">
      <w:pPr>
        <w:pStyle w:val="ListParagraph"/>
        <w:numPr>
          <w:ilvl w:val="0"/>
          <w:numId w:val="24"/>
        </w:numPr>
        <w:tabs>
          <w:tab w:val="clear" w:pos="720"/>
          <w:tab w:val="num" w:pos="1440"/>
        </w:tabs>
        <w:spacing w:before="120" w:after="120"/>
        <w:ind w:left="1440"/>
      </w:pPr>
      <w:r>
        <w:t xml:space="preserve">If language-defined checks must be suppressed, use static analysis to prove that the code is correct for all combinations of inputs. </w:t>
      </w:r>
    </w:p>
    <w:p w:rsidR="00166322" w:rsidRDefault="00166322" w:rsidP="00166322">
      <w:pPr>
        <w:tabs>
          <w:tab w:val="num" w:pos="1440"/>
        </w:tabs>
        <w:spacing w:before="120" w:after="120"/>
        <w:ind w:left="1080"/>
      </w:pPr>
      <w:r>
        <w:t>This was already in Part 1, it has been removed from Part 2.</w:t>
      </w:r>
    </w:p>
    <w:p w:rsidR="00166322" w:rsidRDefault="00166322" w:rsidP="00166322">
      <w:pPr>
        <w:pStyle w:val="ListParagraph"/>
        <w:numPr>
          <w:ilvl w:val="0"/>
          <w:numId w:val="24"/>
        </w:numPr>
        <w:tabs>
          <w:tab w:val="clear" w:pos="720"/>
          <w:tab w:val="num" w:pos="1440"/>
        </w:tabs>
        <w:spacing w:before="120" w:after="120"/>
        <w:ind w:left="1440"/>
      </w:pPr>
      <w:r>
        <w:t>If language-defined checks must be suppressed, use explicit checks at appropriate places in the code to ensure that errors are detected before any processing that relies on the correct values.</w:t>
      </w:r>
    </w:p>
    <w:p w:rsidR="00166322" w:rsidRDefault="00166322" w:rsidP="00166322">
      <w:pPr>
        <w:spacing w:before="120" w:after="120"/>
        <w:ind w:left="1080"/>
      </w:pPr>
      <w:r>
        <w:t>This was added to Part 1, and removed from Part 2.</w:t>
      </w:r>
    </w:p>
    <w:p w:rsidR="00166322" w:rsidRDefault="00166322" w:rsidP="00166322">
      <w:pPr>
        <w:spacing w:before="120" w:after="120"/>
        <w:ind w:left="720"/>
        <w:rPr>
          <w:lang w:val="en-GB"/>
        </w:rPr>
      </w:pPr>
      <w:r>
        <w:rPr>
          <w:lang w:val="en-GB"/>
        </w:rPr>
        <w:t>Section 6.55.2</w:t>
      </w:r>
    </w:p>
    <w:p w:rsidR="00166322" w:rsidRDefault="00166322" w:rsidP="00166322">
      <w:pPr>
        <w:pStyle w:val="ListParagraph"/>
        <w:numPr>
          <w:ilvl w:val="0"/>
          <w:numId w:val="25"/>
        </w:numPr>
        <w:tabs>
          <w:tab w:val="clear" w:pos="720"/>
          <w:tab w:val="num" w:pos="1440"/>
        </w:tabs>
        <w:spacing w:before="120" w:after="120"/>
        <w:ind w:left="1440"/>
        <w:rPr>
          <w:lang w:val="en-GB"/>
        </w:rPr>
      </w:pPr>
      <w:r>
        <w:t>For situation where order of evaluation or number of evaluations is unspecified, use only operations with no side-effects, or idempotent behaviour, to avoid the vulnerability.</w:t>
      </w:r>
    </w:p>
    <w:p w:rsidR="00166322" w:rsidRDefault="00166322" w:rsidP="00166322">
      <w:pPr>
        <w:spacing w:before="120" w:after="120"/>
        <w:ind w:left="1080"/>
      </w:pPr>
      <w:r>
        <w:t>This was added to Part 1, and removed from Part 2.</w:t>
      </w:r>
    </w:p>
    <w:p w:rsidR="00166322" w:rsidRDefault="00166322" w:rsidP="00166322">
      <w:pPr>
        <w:spacing w:before="120" w:after="120"/>
        <w:ind w:left="720"/>
        <w:rPr>
          <w:lang w:val="en-GB"/>
        </w:rPr>
      </w:pPr>
      <w:r>
        <w:rPr>
          <w:lang w:val="en-GB"/>
        </w:rPr>
        <w:t>Section 6.57.2</w:t>
      </w:r>
    </w:p>
    <w:p w:rsidR="00166322" w:rsidRDefault="00166322" w:rsidP="00166322">
      <w:pPr>
        <w:pStyle w:val="ListParagraph"/>
        <w:numPr>
          <w:ilvl w:val="0"/>
          <w:numId w:val="25"/>
        </w:numPr>
        <w:tabs>
          <w:tab w:val="clear" w:pos="720"/>
          <w:tab w:val="num" w:pos="1440"/>
        </w:tabs>
        <w:spacing w:before="120" w:after="120"/>
        <w:ind w:left="1440"/>
        <w:rPr>
          <w:lang w:val="en-GB"/>
        </w:rPr>
      </w:pPr>
      <w:r>
        <w:rPr>
          <w:kern w:val="32"/>
        </w:rPr>
        <w:t>Minimize use of predefined numeric types whose ranges and precisions are implementation defined. Instead, use types whose ranges and precision are guaranteed.</w:t>
      </w:r>
    </w:p>
    <w:p w:rsidR="00166322" w:rsidRDefault="00166322" w:rsidP="00166322">
      <w:pPr>
        <w:pStyle w:val="ListParagraph"/>
        <w:spacing w:before="120" w:after="120"/>
        <w:ind w:left="1440"/>
        <w:rPr>
          <w:kern w:val="32"/>
        </w:rPr>
      </w:pPr>
    </w:p>
    <w:p w:rsidR="00166322" w:rsidRDefault="00166322" w:rsidP="00166322">
      <w:pPr>
        <w:pStyle w:val="ListParagraph"/>
        <w:spacing w:before="120" w:after="120"/>
        <w:ind w:left="1080"/>
        <w:rPr>
          <w:lang w:val="en-GB"/>
        </w:rPr>
      </w:pPr>
      <w:r>
        <w:rPr>
          <w:kern w:val="32"/>
        </w:rPr>
        <w:t>This was added to Part 1, not in Part 2.</w:t>
      </w:r>
    </w:p>
    <w:p w:rsidR="00166322" w:rsidRDefault="00166322" w:rsidP="00166322">
      <w:pPr>
        <w:spacing w:before="120" w:after="120"/>
        <w:ind w:left="720"/>
        <w:rPr>
          <w:lang w:val="en-GB"/>
        </w:rPr>
      </w:pPr>
      <w:r>
        <w:rPr>
          <w:lang w:val="en-GB"/>
        </w:rPr>
        <w:t>Section 6.60.2</w:t>
      </w:r>
    </w:p>
    <w:p w:rsidR="00166322" w:rsidRDefault="00166322" w:rsidP="00166322">
      <w:pPr>
        <w:pStyle w:val="ListParagraph"/>
        <w:numPr>
          <w:ilvl w:val="0"/>
          <w:numId w:val="25"/>
        </w:numPr>
        <w:tabs>
          <w:tab w:val="clear" w:pos="720"/>
          <w:tab w:val="num" w:pos="1440"/>
        </w:tabs>
        <w:spacing w:before="120" w:after="120"/>
        <w:ind w:left="1440"/>
        <w:rPr>
          <w:lang w:val="en-GB"/>
        </w:rPr>
      </w:pPr>
      <w:r>
        <w:rPr>
          <w:kern w:val="32"/>
        </w:rPr>
        <w:t>Where possible do not use forced termination.</w:t>
      </w:r>
    </w:p>
    <w:p w:rsidR="00166322" w:rsidRDefault="00166322" w:rsidP="00166322">
      <w:pPr>
        <w:tabs>
          <w:tab w:val="num" w:pos="1440"/>
        </w:tabs>
        <w:spacing w:before="120" w:after="120"/>
        <w:ind w:left="1080"/>
        <w:rPr>
          <w:lang w:val="en-GB"/>
        </w:rPr>
      </w:pPr>
      <w:r>
        <w:rPr>
          <w:lang w:val="en-GB"/>
        </w:rPr>
        <w:t>This was added to Part 1, and Part 2 was modified.</w:t>
      </w:r>
    </w:p>
    <w:p w:rsidR="00166322" w:rsidRDefault="00166322" w:rsidP="00166322">
      <w:pPr>
        <w:spacing w:before="120" w:after="120"/>
        <w:ind w:left="720"/>
        <w:rPr>
          <w:lang w:val="en-GB"/>
        </w:rPr>
      </w:pPr>
      <w:r>
        <w:rPr>
          <w:lang w:val="en-GB"/>
        </w:rPr>
        <w:t>Section 6.63.2</w:t>
      </w:r>
    </w:p>
    <w:p w:rsidR="00166322" w:rsidRDefault="00166322" w:rsidP="00166322">
      <w:pPr>
        <w:pStyle w:val="ListParagraph"/>
        <w:numPr>
          <w:ilvl w:val="0"/>
          <w:numId w:val="26"/>
        </w:numPr>
        <w:tabs>
          <w:tab w:val="clear" w:pos="720"/>
          <w:tab w:val="num" w:pos="1440"/>
        </w:tabs>
        <w:spacing w:before="120" w:after="120"/>
        <w:ind w:left="1440"/>
        <w:rPr>
          <w:kern w:val="32"/>
        </w:rPr>
      </w:pPr>
      <w:r>
        <w:rPr>
          <w:kern w:val="32"/>
        </w:rPr>
        <w:t>On a single processor, make use of a scheduling regime based on ceiling protocols, this is guaranteed to be deadlock free (if the tasks and resources are assigned the correct priorities – a static property that can be checked offline).</w:t>
      </w:r>
    </w:p>
    <w:p w:rsidR="00166322" w:rsidRDefault="00166322" w:rsidP="00166322">
      <w:pPr>
        <w:pStyle w:val="ListParagraph"/>
        <w:numPr>
          <w:ilvl w:val="0"/>
          <w:numId w:val="26"/>
        </w:numPr>
        <w:tabs>
          <w:tab w:val="clear" w:pos="720"/>
          <w:tab w:val="num" w:pos="1440"/>
        </w:tabs>
        <w:spacing w:before="120" w:after="120"/>
        <w:ind w:left="1440"/>
        <w:rPr>
          <w:kern w:val="32"/>
        </w:rPr>
      </w:pPr>
      <w:r>
        <w:rPr>
          <w:kern w:val="32"/>
        </w:rPr>
        <w:t>For multicore, consider assigning all interacting tasks to the same CPU then treat each such group as a separate independent entity.</w:t>
      </w:r>
    </w:p>
    <w:p w:rsidR="00166322" w:rsidRDefault="00166322" w:rsidP="00166322">
      <w:pPr>
        <w:pStyle w:val="ListParagraph"/>
        <w:numPr>
          <w:ilvl w:val="0"/>
          <w:numId w:val="26"/>
        </w:numPr>
        <w:tabs>
          <w:tab w:val="clear" w:pos="720"/>
          <w:tab w:val="num" w:pos="1440"/>
        </w:tabs>
        <w:spacing w:before="120" w:after="120"/>
        <w:ind w:left="1440"/>
        <w:rPr>
          <w:kern w:val="32"/>
        </w:rPr>
      </w:pPr>
      <w:r>
        <w:rPr>
          <w:kern w:val="32"/>
        </w:rPr>
        <w:lastRenderedPageBreak/>
        <w:t>Minimize the use of dynamic priorities and dynamic ceiling priorities (so that the static values can be verified)</w:t>
      </w:r>
    </w:p>
    <w:p w:rsidR="00166322" w:rsidRDefault="00166322" w:rsidP="00166322">
      <w:pPr>
        <w:tabs>
          <w:tab w:val="num" w:pos="1440"/>
        </w:tabs>
        <w:spacing w:before="120" w:after="120"/>
        <w:ind w:left="720"/>
        <w:rPr>
          <w:lang w:val="en-GB"/>
        </w:rPr>
      </w:pPr>
      <w:r>
        <w:rPr>
          <w:lang w:val="en-GB"/>
        </w:rPr>
        <w:t>This was added to Part 1, and removed from Part 2.</w:t>
      </w:r>
    </w:p>
    <w:p w:rsidR="00166322" w:rsidRDefault="00166322" w:rsidP="00166322">
      <w:pPr>
        <w:tabs>
          <w:tab w:val="num" w:pos="1440"/>
        </w:tabs>
        <w:spacing w:before="120" w:after="120"/>
        <w:ind w:left="720"/>
        <w:rPr>
          <w:lang w:val="en-GB"/>
        </w:rPr>
      </w:pPr>
      <w:r>
        <w:rPr>
          <w:lang w:val="en-GB"/>
        </w:rPr>
        <w:t>Section 6.61.2</w:t>
      </w:r>
    </w:p>
    <w:p w:rsidR="00166322" w:rsidRDefault="00166322" w:rsidP="00166322">
      <w:pPr>
        <w:pStyle w:val="ListParagraph"/>
        <w:numPr>
          <w:ilvl w:val="0"/>
          <w:numId w:val="26"/>
        </w:numPr>
        <w:spacing w:before="120" w:after="120"/>
        <w:ind w:left="1080"/>
      </w:pPr>
      <w:r>
        <w:t xml:space="preserve">Use </w:t>
      </w:r>
      <w:r>
        <w:rPr>
          <w:rFonts w:ascii="Times New Roman" w:hAnsi="Times New Roman"/>
          <w:b/>
        </w:rPr>
        <w:t>pragma</w:t>
      </w:r>
      <w:r>
        <w:rPr>
          <w:rFonts w:ascii="Times New Roman" w:hAnsi="Times New Roman"/>
        </w:rPr>
        <w:t xml:space="preserve"> Atomic</w:t>
      </w:r>
      <w:r>
        <w:rPr>
          <w:rFonts w:ascii="Times New Roman" w:hAnsi="Times New Roman"/>
        </w:rPr>
        <w:fldChar w:fldCharType="begin"/>
      </w:r>
      <w:r>
        <w:instrText xml:space="preserve"> XE "</w:instrText>
      </w:r>
      <w:r>
        <w:rPr>
          <w:rFonts w:ascii="Times New Roman" w:hAnsi="Times New Roman"/>
        </w:rPr>
        <w:instrText>Pragma:</w:instrText>
      </w:r>
      <w:r>
        <w:instrText xml:space="preserve">pragma Atomic" </w:instrText>
      </w:r>
      <w:r>
        <w:rPr>
          <w:rFonts w:ascii="Times New Roman" w:hAnsi="Times New Roman"/>
        </w:rPr>
        <w:fldChar w:fldCharType="end"/>
      </w:r>
      <w:r>
        <w:t xml:space="preserve"> and </w:t>
      </w:r>
      <w:r>
        <w:rPr>
          <w:rFonts w:ascii="Times New Roman" w:hAnsi="Times New Roman"/>
          <w:b/>
          <w:bCs/>
        </w:rPr>
        <w:t xml:space="preserve">pragma </w:t>
      </w:r>
      <w:r>
        <w:rPr>
          <w:rFonts w:ascii="Times New Roman" w:hAnsi="Times New Roman"/>
        </w:rPr>
        <w:t>Atomic_Components</w:t>
      </w:r>
      <w:r>
        <w:rPr>
          <w:rFonts w:ascii="Times New Roman" w:hAnsi="Times New Roman"/>
        </w:rPr>
        <w:fldChar w:fldCharType="begin"/>
      </w:r>
      <w:r>
        <w:instrText xml:space="preserve"> XE "</w:instrText>
      </w:r>
      <w:r>
        <w:rPr>
          <w:rFonts w:ascii="Times New Roman" w:hAnsi="Times New Roman"/>
          <w:bCs/>
        </w:rPr>
        <w:instrText>Pragma:</w:instrText>
      </w:r>
      <w:r>
        <w:instrText xml:space="preserve">pragma Atomic_Components" </w:instrText>
      </w:r>
      <w:r>
        <w:rPr>
          <w:rFonts w:ascii="Times New Roman" w:hAnsi="Times New Roman"/>
        </w:rPr>
        <w:fldChar w:fldCharType="end"/>
      </w:r>
      <w:r>
        <w:rPr>
          <w:rFonts w:ascii="Times New Roman" w:hAnsi="Times New Roman"/>
        </w:rPr>
        <w:fldChar w:fldCharType="begin"/>
      </w:r>
      <w:r>
        <w:instrText xml:space="preserve"> XE "</w:instrText>
      </w:r>
      <w:r>
        <w:rPr>
          <w:rFonts w:ascii="Times New Roman" w:hAnsi="Times New Roman"/>
        </w:rPr>
        <w:instrText>Atomic</w:instrText>
      </w:r>
      <w:r>
        <w:instrText xml:space="preserve">" </w:instrText>
      </w:r>
      <w:r>
        <w:rPr>
          <w:rFonts w:ascii="Times New Roman" w:hAnsi="Times New Roman"/>
        </w:rPr>
        <w:fldChar w:fldCharType="end"/>
      </w:r>
      <w:r>
        <w:t xml:space="preserve"> to ensure that all updates to objects and components happen atomically.</w:t>
      </w:r>
    </w:p>
    <w:p w:rsidR="00166322" w:rsidRDefault="00166322" w:rsidP="00166322">
      <w:pPr>
        <w:pStyle w:val="ListParagraph"/>
        <w:numPr>
          <w:ilvl w:val="0"/>
          <w:numId w:val="26"/>
        </w:numPr>
        <w:spacing w:before="120" w:after="120"/>
        <w:ind w:left="1080"/>
        <w:rPr>
          <w:lang w:val="en-CA"/>
        </w:rPr>
      </w:pPr>
      <w:r>
        <w:t xml:space="preserve">Use </w:t>
      </w:r>
      <w:r>
        <w:rPr>
          <w:rFonts w:ascii="Times New Roman" w:hAnsi="Times New Roman"/>
          <w:b/>
        </w:rPr>
        <w:t>pragma</w:t>
      </w:r>
      <w:r>
        <w:rPr>
          <w:rFonts w:ascii="Times New Roman" w:hAnsi="Times New Roman"/>
        </w:rPr>
        <w:t xml:space="preserve"> Volatile</w:t>
      </w:r>
      <w:r>
        <w:rPr>
          <w:rFonts w:ascii="Times New Roman" w:hAnsi="Times New Roman"/>
        </w:rPr>
        <w:fldChar w:fldCharType="begin"/>
      </w:r>
      <w:r>
        <w:instrText xml:space="preserve"> XE "</w:instrText>
      </w:r>
      <w:r>
        <w:rPr>
          <w:rFonts w:ascii="Times New Roman" w:hAnsi="Times New Roman"/>
        </w:rPr>
        <w:instrText>Pragma:</w:instrText>
      </w:r>
      <w:r>
        <w:instrText xml:space="preserve">pragma Volatile" </w:instrText>
      </w:r>
      <w:r>
        <w:rPr>
          <w:rFonts w:ascii="Times New Roman" w:hAnsi="Times New Roman"/>
        </w:rPr>
        <w:fldChar w:fldCharType="end"/>
      </w:r>
      <w:r>
        <w:t xml:space="preserve"> and </w:t>
      </w:r>
      <w:r>
        <w:rPr>
          <w:rFonts w:ascii="Times New Roman" w:hAnsi="Times New Roman"/>
          <w:b/>
          <w:bCs/>
        </w:rPr>
        <w:t>pragma</w:t>
      </w:r>
      <w:r>
        <w:rPr>
          <w:rFonts w:ascii="Times New Roman" w:hAnsi="Times New Roman"/>
        </w:rPr>
        <w:t xml:space="preserve"> Volatile_Components</w:t>
      </w:r>
      <w:r>
        <w:rPr>
          <w:rFonts w:ascii="Times New Roman" w:hAnsi="Times New Roman"/>
        </w:rPr>
        <w:fldChar w:fldCharType="begin"/>
      </w:r>
      <w:r>
        <w:instrText xml:space="preserve"> XE "</w:instrText>
      </w:r>
      <w:r>
        <w:rPr>
          <w:rFonts w:ascii="Times New Roman" w:hAnsi="Times New Roman"/>
        </w:rPr>
        <w:instrText>Pragma:</w:instrText>
      </w:r>
      <w:r>
        <w:instrText xml:space="preserve">pragma Volatile_Components" </w:instrText>
      </w:r>
      <w:r>
        <w:rPr>
          <w:rFonts w:ascii="Times New Roman" w:hAnsi="Times New Roman"/>
        </w:rPr>
        <w:fldChar w:fldCharType="end"/>
      </w:r>
      <w:r>
        <w:rPr>
          <w:u w:val="single"/>
        </w:rPr>
        <w:fldChar w:fldCharType="begin"/>
      </w:r>
      <w:r>
        <w:instrText xml:space="preserve"> XE "Volatile" </w:instrText>
      </w:r>
      <w:r>
        <w:rPr>
          <w:u w:val="single"/>
        </w:rPr>
        <w:fldChar w:fldCharType="end"/>
      </w:r>
      <w:r>
        <w:t xml:space="preserve"> to ensure that all tasks see updates to the associated objects or array components in the same order.</w:t>
      </w:r>
    </w:p>
    <w:p w:rsidR="00166322" w:rsidRDefault="00166322" w:rsidP="00166322">
      <w:pPr>
        <w:tabs>
          <w:tab w:val="num" w:pos="1440"/>
        </w:tabs>
        <w:spacing w:before="120" w:after="120"/>
        <w:ind w:left="720"/>
        <w:rPr>
          <w:lang w:val="en-GB"/>
        </w:rPr>
      </w:pPr>
      <w:r>
        <w:rPr>
          <w:lang w:val="en-GB"/>
        </w:rPr>
        <w:t>These were moved from section 6.3.2 as they are more appropriate to the vulnerability described in this section and were not applicable to 6.3.</w:t>
      </w:r>
    </w:p>
    <w:p w:rsidR="00166322" w:rsidRDefault="00166322" w:rsidP="00166322">
      <w:pPr>
        <w:tabs>
          <w:tab w:val="num" w:pos="1440"/>
        </w:tabs>
        <w:spacing w:before="120" w:after="120"/>
        <w:ind w:left="720"/>
        <w:rPr>
          <w:lang w:val="en-GB"/>
        </w:rPr>
      </w:pPr>
      <w:r>
        <w:rPr>
          <w:lang w:val="en-GB"/>
        </w:rPr>
        <w:t>Section 6.63.2</w:t>
      </w:r>
    </w:p>
    <w:p w:rsidR="00166322" w:rsidRDefault="00166322" w:rsidP="00166322">
      <w:pPr>
        <w:pStyle w:val="ListParagraph"/>
        <w:numPr>
          <w:ilvl w:val="0"/>
          <w:numId w:val="27"/>
        </w:numPr>
        <w:tabs>
          <w:tab w:val="num" w:pos="1440"/>
        </w:tabs>
        <w:spacing w:before="120" w:after="120"/>
        <w:rPr>
          <w:lang w:val="en-GB"/>
        </w:rPr>
      </w:pPr>
      <w:r>
        <w:rPr>
          <w:kern w:val="32"/>
        </w:rPr>
        <w:t>Make use of loosely coupled</w:t>
      </w:r>
      <w:r>
        <w:rPr>
          <w:strike/>
          <w:kern w:val="32"/>
        </w:rPr>
        <w:t>, non-blocking</w:t>
      </w:r>
      <w:r>
        <w:rPr>
          <w:kern w:val="32"/>
        </w:rPr>
        <w:t xml:space="preserve"> communication using protected objects.</w:t>
      </w:r>
    </w:p>
    <w:p w:rsidR="00166322" w:rsidRDefault="00166322" w:rsidP="00166322">
      <w:pPr>
        <w:pStyle w:val="CommentText"/>
        <w:ind w:left="1080"/>
        <w:rPr>
          <w:rFonts w:ascii="Arial" w:eastAsia="Times New Roman" w:hAnsi="Arial" w:cs="Times New Roman"/>
          <w:kern w:val="32"/>
          <w:sz w:val="20"/>
          <w:szCs w:val="24"/>
        </w:rPr>
      </w:pPr>
      <w:r>
        <w:rPr>
          <w:rFonts w:ascii="Arial" w:eastAsia="Times New Roman" w:hAnsi="Arial" w:cs="Times New Roman"/>
          <w:kern w:val="32"/>
          <w:sz w:val="20"/>
          <w:szCs w:val="24"/>
        </w:rPr>
        <w:t>“, non-blocking” was deleted from this sentence as it is bogus! Of course protected objects are blocking, how else would mutual exclusion be supported!</w:t>
      </w:r>
    </w:p>
    <w:p w:rsidR="00166322" w:rsidRDefault="00166322" w:rsidP="00166322">
      <w:pPr>
        <w:pStyle w:val="CommentText"/>
        <w:numPr>
          <w:ilvl w:val="0"/>
          <w:numId w:val="27"/>
        </w:numPr>
        <w:ind w:left="720"/>
        <w:rPr>
          <w:rFonts w:ascii="Arial" w:eastAsia="Times New Roman" w:hAnsi="Arial" w:cs="Times New Roman"/>
          <w:kern w:val="32"/>
          <w:sz w:val="20"/>
          <w:szCs w:val="24"/>
        </w:rPr>
      </w:pPr>
      <w:r>
        <w:rPr>
          <w:rFonts w:ascii="Arial" w:eastAsia="Times New Roman" w:hAnsi="Arial" w:cs="Times New Roman"/>
          <w:kern w:val="32"/>
          <w:sz w:val="20"/>
          <w:szCs w:val="24"/>
        </w:rPr>
        <w:t>Section 8</w:t>
      </w:r>
    </w:p>
    <w:p w:rsidR="00166322" w:rsidRDefault="00166322" w:rsidP="00166322">
      <w:pPr>
        <w:pStyle w:val="CommentText"/>
        <w:ind w:left="1080"/>
        <w:rPr>
          <w:rFonts w:ascii="Arial" w:eastAsia="Times New Roman" w:hAnsi="Arial" w:cs="Times New Roman"/>
          <w:kern w:val="32"/>
          <w:sz w:val="20"/>
          <w:szCs w:val="24"/>
        </w:rPr>
      </w:pPr>
      <w:r>
        <w:rPr>
          <w:rFonts w:ascii="Arial" w:eastAsia="Times New Roman" w:hAnsi="Arial" w:cs="Times New Roman"/>
          <w:kern w:val="32"/>
          <w:sz w:val="20"/>
          <w:szCs w:val="24"/>
        </w:rPr>
        <w:t>Added the hyperlink for 6.38 Deep vs. Shallow Copying [YAN]</w:t>
      </w:r>
    </w:p>
    <w:p w:rsidR="00166322" w:rsidRDefault="00166322" w:rsidP="00166322">
      <w:pPr>
        <w:pStyle w:val="CommentText"/>
        <w:numPr>
          <w:ilvl w:val="0"/>
          <w:numId w:val="27"/>
        </w:numPr>
        <w:ind w:left="720"/>
        <w:rPr>
          <w:rFonts w:ascii="Arial" w:eastAsia="Times New Roman" w:hAnsi="Arial" w:cs="Times New Roman"/>
          <w:kern w:val="32"/>
          <w:sz w:val="20"/>
          <w:szCs w:val="24"/>
        </w:rPr>
      </w:pPr>
      <w:r>
        <w:rPr>
          <w:rFonts w:ascii="Arial" w:eastAsia="Times New Roman" w:hAnsi="Arial" w:cs="Times New Roman"/>
          <w:kern w:val="32"/>
          <w:sz w:val="20"/>
          <w:szCs w:val="24"/>
        </w:rPr>
        <w:t>Updated the Index and Table of Contents.</w:t>
      </w:r>
    </w:p>
    <w:p w:rsidR="00166322" w:rsidRDefault="00166322" w:rsidP="006C3DC0">
      <w:pPr>
        <w:shd w:val="clear" w:color="auto" w:fill="FFFFFF"/>
        <w:rPr>
          <w:szCs w:val="20"/>
        </w:rPr>
      </w:pPr>
      <w:r>
        <w:rPr>
          <w:szCs w:val="20"/>
        </w:rPr>
        <w:t>Seeing as these changes are editorial, the editor would like WG 9’s approval to forward this TR to WG 23 for acceptance and publication.</w:t>
      </w:r>
    </w:p>
    <w:p w:rsidR="00166322" w:rsidRDefault="00166322"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rsidR="004F4626" w:rsidRPr="004F4626" w:rsidRDefault="003E359E" w:rsidP="004F4626">
      <w:hyperlink w:anchor="Agenda" w:history="1">
        <w:r w:rsidR="004F4626" w:rsidRPr="004F4626">
          <w:rPr>
            <w:rStyle w:val="Hyperlink"/>
          </w:rPr>
          <w:t>AGENDA</w:t>
        </w:r>
      </w:hyperlink>
    </w:p>
    <w:p w:rsidR="00A16D1F" w:rsidRDefault="003E359E" w:rsidP="00A16D1F">
      <w:pPr>
        <w:pStyle w:val="Bibliography1"/>
        <w:tabs>
          <w:tab w:val="clear" w:pos="660"/>
          <w:tab w:val="left" w:pos="0"/>
        </w:tabs>
        <w:spacing w:before="120" w:after="120" w:line="240" w:lineRule="auto"/>
        <w:ind w:left="0" w:firstLine="0"/>
      </w:pPr>
      <w:r>
        <w:pict>
          <v:rect id="_x0000_i1031" style="width:6in;height:1.5pt" o:hrstd="t" o:hr="t" fillcolor="#aca899" stroked="f"/>
        </w:pict>
      </w:r>
    </w:p>
    <w:p w:rsidR="00A16D1F" w:rsidRDefault="00A16D1F" w:rsidP="00A16D1F">
      <w:pPr>
        <w:pStyle w:val="Heading3"/>
      </w:pPr>
      <w:bookmarkStart w:id="39" w:name="Rapporteurs"/>
      <w:bookmarkEnd w:id="39"/>
      <w:r w:rsidRPr="00CB17F5">
        <w:t>Rapporteur Group Reports (as needed)</w:t>
      </w:r>
    </w:p>
    <w:p w:rsidR="00A16D1F" w:rsidRDefault="00A16D1F" w:rsidP="00A16D1F">
      <w:pPr>
        <w:rPr>
          <w:b/>
          <w:szCs w:val="20"/>
        </w:rPr>
      </w:pPr>
      <w:bookmarkStart w:id="40" w:name="ARG"/>
      <w:bookmarkEnd w:id="40"/>
      <w:r w:rsidRPr="00A1579A">
        <w:rPr>
          <w:b/>
          <w:szCs w:val="20"/>
        </w:rPr>
        <w:t>Rapporteur Report ARG</w:t>
      </w:r>
    </w:p>
    <w:p w:rsidR="00166322" w:rsidRDefault="00166322" w:rsidP="00A16D1F">
      <w:pPr>
        <w:rPr>
          <w:b/>
          <w:szCs w:val="20"/>
        </w:rPr>
      </w:pPr>
    </w:p>
    <w:p w:rsidR="00A1579A" w:rsidRPr="00EC56B3" w:rsidRDefault="00A1579A" w:rsidP="00A1579A">
      <w:pPr>
        <w:pStyle w:val="PlainText"/>
        <w:spacing w:after="0"/>
        <w:rPr>
          <w:rFonts w:ascii="Arial" w:hAnsi="Arial" w:cs="Arial"/>
        </w:rPr>
      </w:pPr>
      <w:r w:rsidRPr="00EC56B3">
        <w:rPr>
          <w:rFonts w:ascii="Arial" w:hAnsi="Arial" w:cs="Arial"/>
        </w:rPr>
        <w:t>The Ada 2012 stand</w:t>
      </w:r>
      <w:r>
        <w:rPr>
          <w:rFonts w:ascii="Arial" w:hAnsi="Arial" w:cs="Arial"/>
        </w:rPr>
        <w:t>ard has so far (posted by 15 June 2018) generated 284</w:t>
      </w:r>
      <w:r w:rsidRPr="00EC56B3">
        <w:rPr>
          <w:rFonts w:ascii="Arial" w:hAnsi="Arial" w:cs="Arial"/>
        </w:rPr>
        <w:t xml:space="preserve"> Ada Issues (AIs).</w:t>
      </w:r>
    </w:p>
    <w:p w:rsidR="00A1579A" w:rsidRPr="00EC56B3" w:rsidRDefault="00A1579A" w:rsidP="00A1579A">
      <w:pPr>
        <w:pStyle w:val="PlainText"/>
        <w:spacing w:after="0"/>
        <w:rPr>
          <w:rFonts w:ascii="Arial" w:hAnsi="Arial" w:cs="Arial"/>
        </w:rPr>
      </w:pPr>
    </w:p>
    <w:p w:rsidR="00A1579A" w:rsidRDefault="00A1579A" w:rsidP="00A1579A">
      <w:pPr>
        <w:pStyle w:val="PlainText"/>
        <w:spacing w:after="0"/>
        <w:rPr>
          <w:rFonts w:ascii="Arial" w:hAnsi="Arial" w:cs="Arial"/>
        </w:rPr>
      </w:pPr>
      <w:r w:rsidRPr="00EC56B3">
        <w:rPr>
          <w:rFonts w:ascii="Arial" w:hAnsi="Arial" w:cs="Arial"/>
        </w:rPr>
        <w:t xml:space="preserve">The ARG met in </w:t>
      </w:r>
      <w:r w:rsidRPr="00A8471A">
        <w:rPr>
          <w:rFonts w:ascii="Arial" w:hAnsi="Arial" w:cs="Arial"/>
        </w:rPr>
        <w:t>Le</w:t>
      </w:r>
      <w:r>
        <w:rPr>
          <w:rFonts w:ascii="Arial" w:hAnsi="Arial" w:cs="Arial"/>
        </w:rPr>
        <w:t>xington, Massachusetts, U.S.A.</w:t>
      </w:r>
      <w:r w:rsidRPr="00A8471A">
        <w:rPr>
          <w:rFonts w:ascii="Arial" w:hAnsi="Arial" w:cs="Arial"/>
        </w:rPr>
        <w:t xml:space="preserve"> </w:t>
      </w:r>
      <w:r w:rsidRPr="00EC56B3">
        <w:rPr>
          <w:rFonts w:ascii="Arial" w:hAnsi="Arial" w:cs="Arial"/>
        </w:rPr>
        <w:t xml:space="preserve">in </w:t>
      </w:r>
      <w:r>
        <w:rPr>
          <w:rFonts w:ascii="Arial" w:hAnsi="Arial" w:cs="Arial"/>
        </w:rPr>
        <w:t>October 2017, following</w:t>
      </w:r>
      <w:r w:rsidRPr="00EC56B3">
        <w:rPr>
          <w:rFonts w:ascii="Arial" w:hAnsi="Arial" w:cs="Arial"/>
        </w:rPr>
        <w:t xml:space="preserve"> a WG 9 meeting which </w:t>
      </w:r>
      <w:r>
        <w:rPr>
          <w:rFonts w:ascii="Arial" w:hAnsi="Arial" w:cs="Arial"/>
        </w:rPr>
        <w:t xml:space="preserve">had </w:t>
      </w:r>
      <w:r w:rsidRPr="00EC56B3">
        <w:rPr>
          <w:rFonts w:ascii="Arial" w:hAnsi="Arial" w:cs="Arial"/>
        </w:rPr>
        <w:t xml:space="preserve">approved </w:t>
      </w:r>
      <w:r>
        <w:rPr>
          <w:rFonts w:ascii="Arial" w:hAnsi="Arial" w:cs="Arial"/>
        </w:rPr>
        <w:t>twelve</w:t>
      </w:r>
      <w:r w:rsidRPr="00EC56B3">
        <w:rPr>
          <w:rFonts w:ascii="Arial" w:hAnsi="Arial" w:cs="Arial"/>
        </w:rPr>
        <w:t xml:space="preserve"> AIs.</w:t>
      </w:r>
    </w:p>
    <w:p w:rsidR="00A1579A" w:rsidRPr="00EC56B3" w:rsidRDefault="00A1579A" w:rsidP="00A1579A">
      <w:pPr>
        <w:pStyle w:val="PlainText"/>
        <w:spacing w:after="0"/>
        <w:rPr>
          <w:rFonts w:ascii="Arial" w:hAnsi="Arial" w:cs="Arial"/>
        </w:rPr>
      </w:pPr>
    </w:p>
    <w:p w:rsidR="00A1579A" w:rsidRPr="00A8471A" w:rsidRDefault="00A1579A" w:rsidP="00A1579A">
      <w:pPr>
        <w:pStyle w:val="PlainText"/>
        <w:rPr>
          <w:rFonts w:ascii="Arial" w:hAnsi="Arial" w:cs="Arial"/>
        </w:rPr>
      </w:pPr>
      <w:r w:rsidRPr="00A8471A">
        <w:rPr>
          <w:rFonts w:ascii="Arial" w:hAnsi="Arial" w:cs="Arial"/>
        </w:rPr>
        <w:t>Two regular and twelve amendment AIs were not discussed as they were awaiting action completion, eleven amendment AIs were not discussed as we ran out of time (all of low or very low priority), and twelve amendment AIs were not discussed as they were expected to end up as no action.</w:t>
      </w:r>
    </w:p>
    <w:p w:rsidR="00A1579A" w:rsidRPr="00A8471A" w:rsidRDefault="00A1579A" w:rsidP="00A1579A">
      <w:pPr>
        <w:pStyle w:val="PlainText"/>
        <w:rPr>
          <w:rFonts w:ascii="Arial" w:hAnsi="Arial" w:cs="Arial"/>
        </w:rPr>
      </w:pPr>
      <w:r w:rsidRPr="00A8471A">
        <w:rPr>
          <w:rFonts w:ascii="Arial" w:hAnsi="Arial" w:cs="Arial"/>
        </w:rPr>
        <w:t>Three regular AIs were approved (two with minor changes).</w:t>
      </w:r>
    </w:p>
    <w:p w:rsidR="00A1579A" w:rsidRPr="00A8471A" w:rsidRDefault="00A1579A" w:rsidP="00A1579A">
      <w:pPr>
        <w:pStyle w:val="PlainText"/>
        <w:rPr>
          <w:rFonts w:ascii="Arial" w:hAnsi="Arial" w:cs="Arial"/>
        </w:rPr>
      </w:pPr>
      <w:r w:rsidRPr="00A8471A">
        <w:rPr>
          <w:rFonts w:ascii="Arial" w:hAnsi="Arial" w:cs="Arial"/>
        </w:rPr>
        <w:t>Two amendment AIs were approved (with minor changes), seven had their intent approved, five require further investigation</w:t>
      </w:r>
      <w:r>
        <w:rPr>
          <w:rFonts w:ascii="Arial" w:hAnsi="Arial" w:cs="Arial"/>
        </w:rPr>
        <w:t>,</w:t>
      </w:r>
      <w:r w:rsidRPr="00A8471A">
        <w:rPr>
          <w:rFonts w:ascii="Arial" w:hAnsi="Arial" w:cs="Arial"/>
        </w:rPr>
        <w:t xml:space="preserve"> and two were rejected as no action.</w:t>
      </w:r>
    </w:p>
    <w:p w:rsidR="00A1579A" w:rsidRPr="00A8471A" w:rsidRDefault="00A1579A" w:rsidP="00A1579A">
      <w:pPr>
        <w:pStyle w:val="PlainText"/>
        <w:spacing w:after="0"/>
        <w:rPr>
          <w:rFonts w:ascii="Arial" w:hAnsi="Arial" w:cs="Arial"/>
        </w:rPr>
      </w:pPr>
      <w:r w:rsidRPr="00A8471A">
        <w:rPr>
          <w:rFonts w:ascii="Arial" w:hAnsi="Arial" w:cs="Arial"/>
        </w:rPr>
        <w:t>There was a notable reduction in the number of “regular” AIs (i.e. corrections to or clarifications of the existing standard), allowing the meeting to concentrate on the proposed amendments.</w:t>
      </w:r>
    </w:p>
    <w:p w:rsidR="00A1579A" w:rsidRPr="00A8471A" w:rsidRDefault="00A1579A" w:rsidP="00A1579A">
      <w:pPr>
        <w:pStyle w:val="PlainText"/>
        <w:rPr>
          <w:rFonts w:ascii="Arial" w:hAnsi="Arial" w:cs="Arial"/>
        </w:rPr>
      </w:pPr>
      <w:r w:rsidRPr="00A8471A">
        <w:rPr>
          <w:rFonts w:ascii="Arial" w:hAnsi="Arial" w:cs="Arial"/>
        </w:rPr>
        <w:t xml:space="preserve">A major item of discussion was again the proposal for greater parallelism (and the accompanying proposal for annotating subprograms with the global values used so that parallelisation may be performed safely).  Given the preceding, and occasionally heated, e-mail discussions, there was </w:t>
      </w:r>
      <w:r w:rsidRPr="00A8471A">
        <w:rPr>
          <w:rFonts w:ascii="Arial" w:hAnsi="Arial" w:cs="Arial"/>
        </w:rPr>
        <w:lastRenderedPageBreak/>
        <w:t>a pleasantly surprising level of agreement</w:t>
      </w:r>
      <w:r>
        <w:rPr>
          <w:rFonts w:ascii="Arial" w:hAnsi="Arial" w:cs="Arial"/>
        </w:rPr>
        <w:t xml:space="preserve"> (though there were more animated e-mail discussions subsequently!)</w:t>
      </w:r>
      <w:r w:rsidRPr="00A8471A">
        <w:rPr>
          <w:rFonts w:ascii="Arial" w:hAnsi="Arial" w:cs="Arial"/>
        </w:rPr>
        <w:t>.</w:t>
      </w:r>
    </w:p>
    <w:p w:rsidR="00A1579A" w:rsidRPr="00EC56B3" w:rsidRDefault="00A1579A" w:rsidP="00A1579A">
      <w:pPr>
        <w:pStyle w:val="PlainText"/>
        <w:spacing w:after="0"/>
        <w:rPr>
          <w:rFonts w:ascii="Arial" w:hAnsi="Arial" w:cs="Arial"/>
        </w:rPr>
      </w:pPr>
      <w:r w:rsidRPr="00A8471A">
        <w:rPr>
          <w:rFonts w:ascii="Arial" w:hAnsi="Arial" w:cs="Arial"/>
        </w:rPr>
        <w:t>The AI incurring the longest discussions was the proposal for syntax to provide a simpler method for updating just a part of an aggregate; this was narrowly passed.</w:t>
      </w:r>
    </w:p>
    <w:p w:rsidR="00A1579A" w:rsidRDefault="00A1579A" w:rsidP="00A1579A">
      <w:pPr>
        <w:rPr>
          <w:rFonts w:cs="Arial"/>
          <w:szCs w:val="20"/>
        </w:rPr>
      </w:pPr>
    </w:p>
    <w:p w:rsidR="00A1579A" w:rsidRDefault="00A1579A" w:rsidP="00A1579A">
      <w:pPr>
        <w:rPr>
          <w:rFonts w:cs="Arial"/>
          <w:szCs w:val="20"/>
        </w:rPr>
      </w:pPr>
      <w:r>
        <w:rPr>
          <w:rFonts w:cs="Arial"/>
          <w:szCs w:val="20"/>
        </w:rPr>
        <w:t xml:space="preserve">Three further meetings were held by phone/video conference, one each in January, March and April 2018.  These were very productive: thirteen regular AIs were approved (all but one with minor changes), eleven amendment AIs and one ramification AI had their intent approved, </w:t>
      </w:r>
      <w:r w:rsidRPr="00A8471A">
        <w:rPr>
          <w:rFonts w:cs="Arial"/>
        </w:rPr>
        <w:t>and two were rejected as no action</w:t>
      </w:r>
      <w:r>
        <w:rPr>
          <w:rFonts w:cs="Arial"/>
          <w:szCs w:val="20"/>
        </w:rPr>
        <w:t>.</w:t>
      </w:r>
    </w:p>
    <w:p w:rsidR="00A1579A" w:rsidRDefault="00A1579A" w:rsidP="00A1579A">
      <w:pPr>
        <w:rPr>
          <w:rFonts w:cs="Arial"/>
          <w:szCs w:val="20"/>
        </w:rPr>
      </w:pPr>
    </w:p>
    <w:p w:rsidR="00A1579A" w:rsidRDefault="00A1579A" w:rsidP="00A1579A">
      <w:pPr>
        <w:rPr>
          <w:rFonts w:cs="Arial"/>
          <w:szCs w:val="20"/>
        </w:rPr>
      </w:pPr>
      <w:r>
        <w:rPr>
          <w:rFonts w:cs="Arial"/>
          <w:szCs w:val="20"/>
        </w:rPr>
        <w:t>Two votes were then held to help prioritise the amendment AIs.  One vote split them approximately 50:50 between AIs for 2020 and AIs to ‘hold’ until a future edition.  This allowed an Ada 2020 Scope document to be produced for WG 9, listing those Amendment AIs that we hope to include (this includes those already approved).  The other vote prioritised the ‘simple’ AIs, to assist in the running of face-to-face meetings.</w:t>
      </w:r>
    </w:p>
    <w:p w:rsidR="00A1579A" w:rsidRDefault="00A1579A" w:rsidP="00A1579A">
      <w:pPr>
        <w:rPr>
          <w:rFonts w:cs="Arial"/>
          <w:szCs w:val="20"/>
        </w:rPr>
      </w:pPr>
    </w:p>
    <w:p w:rsidR="00A1579A" w:rsidRPr="00322B4B" w:rsidRDefault="00A1579A" w:rsidP="00A1579A">
      <w:pPr>
        <w:rPr>
          <w:rFonts w:cs="Arial"/>
          <w:szCs w:val="20"/>
        </w:rPr>
      </w:pPr>
      <w:r>
        <w:rPr>
          <w:rFonts w:cs="Arial"/>
          <w:szCs w:val="20"/>
        </w:rPr>
        <w:t>As of 15</w:t>
      </w:r>
      <w:r w:rsidRPr="00EC56B3">
        <w:rPr>
          <w:rFonts w:cs="Arial"/>
          <w:szCs w:val="20"/>
        </w:rPr>
        <w:t xml:space="preserve"> </w:t>
      </w:r>
      <w:r>
        <w:rPr>
          <w:rFonts w:cs="Arial"/>
          <w:szCs w:val="20"/>
        </w:rPr>
        <w:t>June 2018</w:t>
      </w:r>
      <w:r w:rsidRPr="00EC56B3">
        <w:rPr>
          <w:rFonts w:cs="Arial"/>
          <w:szCs w:val="20"/>
        </w:rPr>
        <w:t xml:space="preserve">, </w:t>
      </w:r>
      <w:r>
        <w:rPr>
          <w:rFonts w:cs="Arial"/>
          <w:szCs w:val="20"/>
        </w:rPr>
        <w:t>159</w:t>
      </w:r>
      <w:r w:rsidRPr="00EC56B3">
        <w:rPr>
          <w:rFonts w:cs="Arial"/>
          <w:szCs w:val="20"/>
        </w:rPr>
        <w:t xml:space="preserve"> AIs had been approved by WG 9 (100 having already made it into the</w:t>
      </w:r>
      <w:r w:rsidRPr="00322B4B">
        <w:rPr>
          <w:rFonts w:cs="Arial"/>
          <w:szCs w:val="20"/>
        </w:rPr>
        <w:t xml:space="preserve"> Corrigendum), </w:t>
      </w:r>
      <w:r>
        <w:rPr>
          <w:rFonts w:cs="Arial"/>
          <w:szCs w:val="20"/>
        </w:rPr>
        <w:t>20</w:t>
      </w:r>
      <w:r w:rsidRPr="00322B4B">
        <w:rPr>
          <w:rFonts w:cs="Arial"/>
          <w:szCs w:val="20"/>
        </w:rPr>
        <w:t xml:space="preserve"> by the ARG but not yet by WG 9, and </w:t>
      </w:r>
      <w:r>
        <w:rPr>
          <w:rFonts w:cs="Arial"/>
          <w:szCs w:val="20"/>
        </w:rPr>
        <w:t>59</w:t>
      </w:r>
      <w:r w:rsidRPr="00322B4B">
        <w:rPr>
          <w:rFonts w:cs="Arial"/>
          <w:szCs w:val="20"/>
        </w:rPr>
        <w:t xml:space="preserve"> are work items for discussion at the ARG.  Of the </w:t>
      </w:r>
      <w:r>
        <w:rPr>
          <w:rFonts w:cs="Arial"/>
          <w:szCs w:val="20"/>
        </w:rPr>
        <w:t>59</w:t>
      </w:r>
      <w:r w:rsidRPr="00322B4B">
        <w:rPr>
          <w:rFonts w:cs="Arial"/>
          <w:szCs w:val="20"/>
        </w:rPr>
        <w:t xml:space="preserve">, </w:t>
      </w:r>
      <w:r>
        <w:rPr>
          <w:rFonts w:cs="Arial"/>
          <w:szCs w:val="20"/>
        </w:rPr>
        <w:t>3</w:t>
      </w:r>
      <w:r w:rsidRPr="00322B4B">
        <w:rPr>
          <w:rFonts w:cs="Arial"/>
          <w:szCs w:val="20"/>
        </w:rPr>
        <w:t xml:space="preserve"> are binding interpretations and </w:t>
      </w:r>
      <w:r>
        <w:rPr>
          <w:rFonts w:cs="Arial"/>
          <w:szCs w:val="20"/>
        </w:rPr>
        <w:t>56</w:t>
      </w:r>
      <w:r w:rsidRPr="00322B4B">
        <w:rPr>
          <w:rFonts w:cs="Arial"/>
          <w:szCs w:val="20"/>
        </w:rPr>
        <w:t xml:space="preserve"> are amendments</w:t>
      </w:r>
      <w:r>
        <w:rPr>
          <w:rFonts w:cs="Arial"/>
          <w:szCs w:val="20"/>
        </w:rPr>
        <w:t>, 31 of which have yet to be discussed at a meeting</w:t>
      </w:r>
      <w:r w:rsidRPr="00322B4B">
        <w:rPr>
          <w:rFonts w:cs="Arial"/>
          <w:szCs w:val="20"/>
        </w:rPr>
        <w:t xml:space="preserve">.  (There </w:t>
      </w:r>
      <w:r>
        <w:rPr>
          <w:rFonts w:cs="Arial"/>
          <w:szCs w:val="20"/>
        </w:rPr>
        <w:t>is</w:t>
      </w:r>
      <w:r w:rsidRPr="00322B4B">
        <w:rPr>
          <w:rFonts w:cs="Arial"/>
          <w:szCs w:val="20"/>
        </w:rPr>
        <w:t xml:space="preserve"> also </w:t>
      </w:r>
      <w:r>
        <w:rPr>
          <w:rFonts w:cs="Arial"/>
          <w:szCs w:val="20"/>
        </w:rPr>
        <w:t>one</w:t>
      </w:r>
      <w:r w:rsidRPr="00322B4B">
        <w:rPr>
          <w:rFonts w:cs="Arial"/>
          <w:szCs w:val="20"/>
        </w:rPr>
        <w:t xml:space="preserve"> AI on presentation).</w:t>
      </w:r>
    </w:p>
    <w:p w:rsidR="00A1579A" w:rsidRPr="00322B4B" w:rsidRDefault="00A1579A" w:rsidP="00A1579A">
      <w:pPr>
        <w:rPr>
          <w:rFonts w:cs="Arial"/>
          <w:szCs w:val="20"/>
        </w:rPr>
      </w:pPr>
    </w:p>
    <w:p w:rsidR="00A1579A" w:rsidRPr="00322B4B" w:rsidRDefault="00A1579A" w:rsidP="00A1579A">
      <w:pPr>
        <w:rPr>
          <w:rStyle w:val="Hyperlink"/>
          <w:rFonts w:cs="Arial"/>
          <w:szCs w:val="20"/>
        </w:rPr>
      </w:pPr>
      <w:r w:rsidRPr="00F01205">
        <w:rPr>
          <w:rFonts w:cs="Arial"/>
          <w:szCs w:val="20"/>
        </w:rPr>
        <w:t>A number of AIs have completed editorial review and are be ready for approval by WG 9.</w:t>
      </w:r>
      <w:r>
        <w:t xml:space="preserve">  </w:t>
      </w:r>
      <w:r w:rsidRPr="00322B4B">
        <w:rPr>
          <w:rFonts w:cs="Arial"/>
          <w:szCs w:val="20"/>
        </w:rPr>
        <w:t xml:space="preserve">The list follows.  As usual, the full text of the </w:t>
      </w:r>
      <w:r>
        <w:rPr>
          <w:rFonts w:cs="Arial"/>
          <w:szCs w:val="20"/>
        </w:rPr>
        <w:t>AI</w:t>
      </w:r>
      <w:r w:rsidRPr="00322B4B">
        <w:rPr>
          <w:rFonts w:cs="Arial"/>
          <w:szCs w:val="20"/>
        </w:rPr>
        <w:t xml:space="preserve">s can be found at </w:t>
      </w:r>
      <w:hyperlink r:id="rId11" w:history="1">
        <w:r w:rsidRPr="00322B4B">
          <w:rPr>
            <w:rStyle w:val="Hyperlink"/>
            <w:rFonts w:cs="Arial"/>
            <w:szCs w:val="20"/>
          </w:rPr>
          <w:t>www.ada-auth.org/ais.html</w:t>
        </w:r>
      </w:hyperlink>
      <w:r w:rsidRPr="00322B4B">
        <w:rPr>
          <w:rStyle w:val="Hyperlink"/>
          <w:rFonts w:cs="Arial"/>
          <w:szCs w:val="20"/>
        </w:rPr>
        <w:t>.</w:t>
      </w:r>
    </w:p>
    <w:p w:rsidR="00A1579A" w:rsidRDefault="00A1579A" w:rsidP="00A1579A">
      <w:pPr>
        <w:ind w:right="-540"/>
        <w:rPr>
          <w:rFonts w:cs="Arial"/>
          <w:szCs w:val="20"/>
        </w:rPr>
      </w:pPr>
    </w:p>
    <w:p w:rsidR="00A1579A" w:rsidRDefault="00A1579A" w:rsidP="00A1579A">
      <w:pPr>
        <w:rPr>
          <w:rFonts w:asciiTheme="minorHAnsi" w:hAnsiTheme="minorHAnsi"/>
          <w:szCs w:val="22"/>
          <w:lang w:val="en-GB"/>
        </w:rPr>
      </w:pPr>
      <w:r>
        <w:t>AI12-0064-2/16   2018-05-07 --  Nonblocking subprograms</w:t>
      </w:r>
    </w:p>
    <w:p w:rsidR="00A1579A" w:rsidRDefault="00A1579A" w:rsidP="00A1579A">
      <w:r>
        <w:t>AI12-0075-1/11   2018-05-07 --  Static expression functions</w:t>
      </w:r>
    </w:p>
    <w:p w:rsidR="00A1579A" w:rsidRDefault="00A1579A" w:rsidP="00A1579A">
      <w:r>
        <w:t>AI12-0127-1/16   2018-05-07 --  Partial aggregate notation</w:t>
      </w:r>
    </w:p>
    <w:p w:rsidR="00A1579A" w:rsidRDefault="00A1579A" w:rsidP="00A1579A">
      <w:r>
        <w:t>AI12-0187-1/08   2018-05-07 --  Stable properties of abstract data types</w:t>
      </w:r>
    </w:p>
    <w:p w:rsidR="00A1579A" w:rsidRDefault="00A1579A" w:rsidP="00A1579A">
      <w:r>
        <w:t>AI12-0211-1/04   2017-11-17 --  Interface types and inherited nonoverridable aspects</w:t>
      </w:r>
    </w:p>
    <w:p w:rsidR="00A1579A" w:rsidRDefault="00A1579A" w:rsidP="00A1579A">
      <w:r>
        <w:t>AI12-0220-1/06   2018-05-07 --  Pre/Post for access-to-subprogram types</w:t>
      </w:r>
    </w:p>
    <w:p w:rsidR="00A1579A" w:rsidRDefault="00A1579A" w:rsidP="00A1579A">
      <w:r>
        <w:t>AI12-0232-1/04   2018-04-13 --  Rules for pure generic bodies</w:t>
      </w:r>
    </w:p>
    <w:p w:rsidR="00A1579A" w:rsidRDefault="00A1579A" w:rsidP="00A1579A">
      <w:r>
        <w:t>AI12-0233-1/05   2018-04-13 --  Pre'Class for hidden operations of private types</w:t>
      </w:r>
    </w:p>
    <w:p w:rsidR="00A1579A" w:rsidRDefault="00A1579A" w:rsidP="00A1579A">
      <w:r>
        <w:t>AI12-0241-1/02   2018-01-18 --  Specifying Nonblocking for Language-Defined Units</w:t>
      </w:r>
    </w:p>
    <w:p w:rsidR="00A1579A" w:rsidRDefault="00A1579A" w:rsidP="00A1579A">
      <w:r>
        <w:t>AI12-0244-1/02   2018-01-29 --  Check name for Value attributes</w:t>
      </w:r>
    </w:p>
    <w:p w:rsidR="00A1579A" w:rsidRDefault="00A1579A" w:rsidP="00A1579A">
      <w:r>
        <w:t>AI12-0247-1/01   2018-01-18 --  Potentially Blocking goes too far for Detect_Blocking</w:t>
      </w:r>
    </w:p>
    <w:p w:rsidR="00A1579A" w:rsidRDefault="00A1579A" w:rsidP="00A1579A">
      <w:r>
        <w:t>AI12-0252-1/02   2018-01-29 --  Duplicate interrupt handlers under Ravenscar</w:t>
      </w:r>
    </w:p>
    <w:p w:rsidR="00A1579A" w:rsidRDefault="00A1579A" w:rsidP="00A1579A">
      <w:r>
        <w:t>AI12-0254-1/03   2018-03-06 --  Bounded_Indefinite_Holders</w:t>
      </w:r>
    </w:p>
    <w:p w:rsidR="00A1579A" w:rsidRDefault="00A1579A" w:rsidP="00A1579A">
      <w:r>
        <w:t>AI12-0258-1/04   2018-04-26 --  Containers and controlled element types</w:t>
      </w:r>
    </w:p>
    <w:p w:rsidR="00A1579A" w:rsidRDefault="00A1579A" w:rsidP="00A1579A">
      <w:r>
        <w:t>AI12-0259-1/02   2018-03-05 --  Lower bound of strings returned from Ada.Command_Line</w:t>
      </w:r>
    </w:p>
    <w:p w:rsidR="00A1579A" w:rsidRDefault="00A1579A" w:rsidP="00A1579A">
      <w:r>
        <w:t>AI12-0260-1/04   2018-03-06 --  Functions Is_Basic and To_Basic in Wide_Characters.Handling</w:t>
      </w:r>
    </w:p>
    <w:p w:rsidR="00A1579A" w:rsidRDefault="00A1579A" w:rsidP="00A1579A">
      <w:r>
        <w:t>AI12-0261-1/04   2018-05-07 --  Conflict in "private with" rules</w:t>
      </w:r>
    </w:p>
    <w:p w:rsidR="00A1579A" w:rsidRDefault="00A1579A" w:rsidP="00A1579A">
      <w:r>
        <w:t>AI12-0264-1/03   2018-04-26 --  Overshifting and overrotating</w:t>
      </w:r>
    </w:p>
    <w:p w:rsidR="00A1579A" w:rsidRDefault="00A1579A" w:rsidP="00A1579A">
      <w:r>
        <w:t>AI12-0265-1/03   2018-04-26 --  Default_Initial_Condition for types</w:t>
      </w:r>
    </w:p>
    <w:p w:rsidR="00A1579A" w:rsidRDefault="00A1579A" w:rsidP="00A1579A">
      <w:r>
        <w:t>AI12-0269-1/04   2018-04-26 --  Aspect No_Return for functions reprise</w:t>
      </w:r>
    </w:p>
    <w:p w:rsidR="00A1579A" w:rsidRDefault="00A1579A" w:rsidP="00A1579A">
      <w:pPr>
        <w:ind w:right="-540"/>
      </w:pPr>
    </w:p>
    <w:p w:rsidR="00A1579A" w:rsidRDefault="00A1579A" w:rsidP="00A1579A">
      <w:pPr>
        <w:ind w:right="-540"/>
      </w:pPr>
    </w:p>
    <w:p w:rsidR="00A1579A" w:rsidRDefault="00A1579A" w:rsidP="00A1579A">
      <w:pPr>
        <w:rPr>
          <w:rFonts w:cs="Arial"/>
          <w:szCs w:val="20"/>
        </w:rPr>
      </w:pPr>
      <w:r>
        <w:rPr>
          <w:rFonts w:cs="Arial"/>
          <w:szCs w:val="20"/>
        </w:rPr>
        <w:t xml:space="preserve">Work on </w:t>
      </w:r>
      <w:r w:rsidRPr="00500A51">
        <w:rPr>
          <w:rFonts w:cs="Arial"/>
          <w:szCs w:val="20"/>
        </w:rPr>
        <w:t>the</w:t>
      </w:r>
      <w:r>
        <w:rPr>
          <w:rFonts w:cs="Arial"/>
          <w:szCs w:val="20"/>
        </w:rPr>
        <w:t xml:space="preserve"> </w:t>
      </w:r>
      <w:r w:rsidRPr="00500A51">
        <w:rPr>
          <w:rFonts w:cs="Arial"/>
          <w:szCs w:val="20"/>
        </w:rPr>
        <w:t>ASIS</w:t>
      </w:r>
      <w:r>
        <w:rPr>
          <w:rFonts w:cs="Arial"/>
          <w:szCs w:val="20"/>
        </w:rPr>
        <w:t xml:space="preserve"> </w:t>
      </w:r>
      <w:r w:rsidRPr="00500A51">
        <w:rPr>
          <w:rFonts w:cs="Arial"/>
          <w:szCs w:val="20"/>
        </w:rPr>
        <w:t>standard</w:t>
      </w:r>
      <w:r>
        <w:rPr>
          <w:rFonts w:cs="Arial"/>
          <w:szCs w:val="20"/>
        </w:rPr>
        <w:t xml:space="preserve"> remains paused.</w:t>
      </w:r>
    </w:p>
    <w:p w:rsidR="00A1579A" w:rsidRDefault="00A1579A" w:rsidP="00A1579A">
      <w:pPr>
        <w:rPr>
          <w:rFonts w:cs="Arial"/>
          <w:szCs w:val="20"/>
        </w:rPr>
      </w:pPr>
    </w:p>
    <w:p w:rsidR="00166322" w:rsidRPr="00A1579A" w:rsidRDefault="00A1579A" w:rsidP="00A16D1F">
      <w:pPr>
        <w:rPr>
          <w:rFonts w:cs="Arial"/>
          <w:snapToGrid w:val="0"/>
          <w:szCs w:val="20"/>
        </w:rPr>
      </w:pPr>
      <w:r>
        <w:rPr>
          <w:rFonts w:cs="Arial"/>
          <w:szCs w:val="20"/>
        </w:rPr>
        <w:t xml:space="preserve">Future meetings </w:t>
      </w:r>
      <w:r>
        <w:rPr>
          <w:rFonts w:cs="Arial"/>
          <w:snapToGrid w:val="0"/>
          <w:szCs w:val="20"/>
        </w:rPr>
        <w:t>are scheduled for 22-24 June 2018 in Lisbon, Portugal, in conjunction with the Ada-Europe 2018 conference, and provisionally for October or November in Boston or Lexington, Massachusetts, U.S.A..</w:t>
      </w:r>
    </w:p>
    <w:p w:rsidR="00166322" w:rsidRPr="00A16D1F" w:rsidRDefault="00166322" w:rsidP="00A16D1F">
      <w:pPr>
        <w:rPr>
          <w:b/>
          <w:szCs w:val="20"/>
        </w:rPr>
      </w:pPr>
    </w:p>
    <w:p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1" w:name="HRG"/>
      <w:bookmarkEnd w:id="41"/>
      <w:r w:rsidRPr="00A16D1F">
        <w:rPr>
          <w:rFonts w:ascii="Arial" w:hAnsi="Arial" w:cs="Arial"/>
          <w:b/>
          <w:sz w:val="20"/>
          <w:szCs w:val="20"/>
        </w:rPr>
        <w:t>Rapporteur Report HRG</w:t>
      </w:r>
    </w:p>
    <w:p w:rsidR="00166322" w:rsidRDefault="00166322" w:rsidP="00166322">
      <w:r w:rsidRPr="00166322">
        <w:lastRenderedPageBreak/>
        <w:t>The update of the charter of the HRG has been approved.  This update revises the meaning of the acronym HRG from Annex H Rapport</w:t>
      </w:r>
      <w:r>
        <w:t>e</w:t>
      </w:r>
      <w:r w:rsidRPr="00166322">
        <w:t>ur Group to the Ada High-Integrity Rapporteur Group.  The content of the charter captures the new work that has been taken on in generating the Vulnerability Report for Ada and to consider other technical reports that may be needed to support developments in other standards.</w:t>
      </w:r>
    </w:p>
    <w:p w:rsidR="00166322" w:rsidRPr="00166322" w:rsidRDefault="00166322" w:rsidP="00166322"/>
    <w:p w:rsidR="00166322" w:rsidRDefault="00166322" w:rsidP="00166322">
      <w:r w:rsidRPr="00166322">
        <w:t>The revision to TR 24772-2, Vulnerabilities Ada Part, required some editorial changes to be acceptable to WG 23.  This version is completed and distributed to WG 9 for approval.  Once WG 9 approves this document it will be forwarded to WG 23 for publication.</w:t>
      </w:r>
    </w:p>
    <w:p w:rsidR="00166322" w:rsidRDefault="00166322" w:rsidP="00A16D1F">
      <w:pPr>
        <w:pStyle w:val="Bibliography1"/>
        <w:tabs>
          <w:tab w:val="clear" w:pos="660"/>
          <w:tab w:val="left" w:pos="0"/>
        </w:tabs>
        <w:spacing w:before="120" w:after="120" w:line="240" w:lineRule="auto"/>
        <w:ind w:left="0" w:firstLine="0"/>
        <w:rPr>
          <w:rFonts w:ascii="Arial" w:hAnsi="Arial" w:cs="Arial"/>
          <w:b/>
          <w:sz w:val="20"/>
          <w:szCs w:val="20"/>
        </w:rPr>
      </w:pPr>
    </w:p>
    <w:p w:rsidR="004F4626" w:rsidRPr="004F4626" w:rsidRDefault="003E359E" w:rsidP="004F4626">
      <w:hyperlink w:anchor="Agenda" w:history="1">
        <w:r w:rsidR="004F4626" w:rsidRPr="004F4626">
          <w:rPr>
            <w:rStyle w:val="Hyperlink"/>
          </w:rPr>
          <w:t>AGENDA</w:t>
        </w:r>
      </w:hyperlink>
    </w:p>
    <w:p w:rsidR="006B1E25" w:rsidRDefault="003E359E" w:rsidP="006B1E25">
      <w:r>
        <w:pict>
          <v:rect id="_x0000_i1032" style="width:6in;height:1.5pt" o:hrstd="t" o:hr="t" fillcolor="#aca899" stroked="f"/>
        </w:pict>
      </w:r>
    </w:p>
    <w:p w:rsidR="00A16D1F" w:rsidRPr="00A16D1F" w:rsidRDefault="00A16D1F" w:rsidP="006B1E25">
      <w:pPr>
        <w:rPr>
          <w:rFonts w:cs="Arial"/>
          <w:b/>
          <w:bCs/>
          <w:sz w:val="26"/>
          <w:szCs w:val="26"/>
        </w:rPr>
      </w:pPr>
      <w:bookmarkStart w:id="42" w:name="AIs"/>
      <w:bookmarkEnd w:id="42"/>
      <w:r w:rsidRPr="00A16D1F">
        <w:rPr>
          <w:rFonts w:cs="Arial"/>
          <w:b/>
          <w:bCs/>
          <w:sz w:val="26"/>
          <w:szCs w:val="26"/>
        </w:rPr>
        <w:t>Open Action Items and Unimplemented Resolutions</w:t>
      </w:r>
    </w:p>
    <w:p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rsidR="00193361" w:rsidRDefault="00255CC2" w:rsidP="001A4284">
      <w:pPr>
        <w:pStyle w:val="NormalWeb"/>
      </w:pPr>
      <w:r w:rsidRPr="0016609E">
        <w:rPr>
          <w:b/>
          <w:sz w:val="22"/>
          <w:szCs w:val="22"/>
        </w:rPr>
        <w:t>AI-70-4:</w:t>
      </w:r>
      <w:r w:rsidRPr="0016609E">
        <w:t xml:space="preserve"> Ben Brosgol will produce an initial draft update to TR 15942, Guide for the use of the Ada programming language in high integrity systems, by May 2018. </w:t>
      </w:r>
      <w:r w:rsidRPr="0016609E">
        <w:br/>
      </w:r>
      <w:r w:rsidRPr="0016609E">
        <w:br/>
      </w:r>
      <w:r w:rsidRPr="0016609E">
        <w:rPr>
          <w:i/>
        </w:rPr>
        <w:t>Status</w:t>
      </w:r>
      <w:r w:rsidRPr="0016609E">
        <w:t>:</w:t>
      </w:r>
      <w:r w:rsidR="00152EC1" w:rsidRPr="0016609E">
        <w:t xml:space="preserve"> </w:t>
      </w:r>
      <w:r w:rsidR="00193361">
        <w:t>Open</w:t>
      </w:r>
    </w:p>
    <w:p w:rsidR="00255CC2" w:rsidRDefault="00193361" w:rsidP="001A4284">
      <w:pPr>
        <w:pStyle w:val="NormalWeb"/>
      </w:pPr>
      <w:r w:rsidRPr="00193361">
        <w:rPr>
          <w:i/>
        </w:rPr>
        <w:t>Discussion:</w:t>
      </w:r>
      <w:r>
        <w:t xml:space="preserve"> T</w:t>
      </w:r>
      <w:r w:rsidR="00152EC1" w:rsidRPr="0016609E">
        <w:t xml:space="preserve">he existing text from the Ada 95 version has been ported to Sphinx/rst, but the technical work on the revision remains </w:t>
      </w:r>
      <w:r w:rsidR="0016609E" w:rsidRPr="0016609E">
        <w:t xml:space="preserve">fully </w:t>
      </w:r>
      <w:r w:rsidR="00152EC1" w:rsidRPr="0016609E">
        <w:t>to be done. Ben’s schedule has prevent</w:t>
      </w:r>
      <w:r w:rsidR="005D0DF4" w:rsidRPr="0016609E">
        <w:t xml:space="preserve">ed him from making progress and, moreover, he </w:t>
      </w:r>
      <w:r w:rsidR="00152EC1" w:rsidRPr="0016609E">
        <w:t>will be unable to participate further.</w:t>
      </w:r>
      <w:r w:rsidR="0016609E">
        <w:t xml:space="preserve"> AdaCore might still be able to find someone to take over Ben’s role but that is yet to be determined.</w:t>
      </w:r>
      <w:r>
        <w:t xml:space="preserve"> See </w:t>
      </w:r>
      <w:r w:rsidRPr="00193361">
        <w:t>AI-74-2</w:t>
      </w:r>
      <w:r>
        <w:t xml:space="preserve"> for the resulting action.</w:t>
      </w:r>
    </w:p>
    <w:p w:rsidR="00982C11" w:rsidRDefault="00982C11" w:rsidP="00982C11">
      <w:pPr>
        <w:rPr>
          <w:szCs w:val="20"/>
        </w:rPr>
      </w:pPr>
      <w:r w:rsidRPr="004C6827">
        <w:rPr>
          <w:b/>
          <w:sz w:val="22"/>
        </w:rPr>
        <w:t xml:space="preserve">AI-73-1: </w:t>
      </w:r>
      <w:r>
        <w:t>Tullio to contact the Switzerland HOD (</w:t>
      </w:r>
      <w:r w:rsidRPr="002979ED">
        <w:rPr>
          <w:szCs w:val="20"/>
        </w:rPr>
        <w:t>Nicholas Kaethner</w:t>
      </w:r>
      <w:r>
        <w:rPr>
          <w:szCs w:val="20"/>
        </w:rPr>
        <w:t>) to verify active role</w:t>
      </w:r>
      <w:r w:rsidR="00AB1BCA">
        <w:rPr>
          <w:szCs w:val="20"/>
        </w:rPr>
        <w:t>.</w:t>
      </w:r>
    </w:p>
    <w:p w:rsidR="00982C11" w:rsidRDefault="00982C11" w:rsidP="00982C11">
      <w:pPr>
        <w:rPr>
          <w:szCs w:val="20"/>
        </w:rPr>
      </w:pPr>
    </w:p>
    <w:p w:rsidR="00F97E98" w:rsidRDefault="00982C11" w:rsidP="00982C11">
      <w:pPr>
        <w:rPr>
          <w:szCs w:val="20"/>
        </w:rPr>
      </w:pPr>
      <w:r w:rsidRPr="00526EF3">
        <w:rPr>
          <w:i/>
          <w:szCs w:val="20"/>
        </w:rPr>
        <w:t>Status</w:t>
      </w:r>
      <w:r>
        <w:rPr>
          <w:szCs w:val="20"/>
        </w:rPr>
        <w:t>:</w:t>
      </w:r>
      <w:r w:rsidR="004C6827">
        <w:rPr>
          <w:szCs w:val="20"/>
        </w:rPr>
        <w:t xml:space="preserve"> </w:t>
      </w:r>
      <w:r w:rsidR="0001598F">
        <w:rPr>
          <w:szCs w:val="20"/>
        </w:rPr>
        <w:t xml:space="preserve">Closed </w:t>
      </w:r>
    </w:p>
    <w:p w:rsidR="00F97E98" w:rsidRDefault="00F97E98" w:rsidP="00982C11">
      <w:pPr>
        <w:rPr>
          <w:szCs w:val="20"/>
        </w:rPr>
      </w:pPr>
    </w:p>
    <w:p w:rsidR="00982C11" w:rsidRDefault="00F97E98" w:rsidP="00982C11">
      <w:pPr>
        <w:rPr>
          <w:szCs w:val="20"/>
        </w:rPr>
      </w:pPr>
      <w:r w:rsidRPr="00F97E98">
        <w:rPr>
          <w:i/>
          <w:szCs w:val="20"/>
        </w:rPr>
        <w:t>Discussion:</w:t>
      </w:r>
      <w:r>
        <w:rPr>
          <w:szCs w:val="20"/>
        </w:rPr>
        <w:t xml:space="preserve"> We received </w:t>
      </w:r>
      <w:r w:rsidR="0001598F">
        <w:rPr>
          <w:szCs w:val="20"/>
        </w:rPr>
        <w:t>assurance of future interest in participating from N</w:t>
      </w:r>
      <w:r>
        <w:rPr>
          <w:szCs w:val="20"/>
        </w:rPr>
        <w:t>icholas, particularly via WebEx</w:t>
      </w:r>
      <w:r w:rsidR="00B06F57">
        <w:rPr>
          <w:szCs w:val="20"/>
        </w:rPr>
        <w:t>.</w:t>
      </w:r>
    </w:p>
    <w:p w:rsidR="00982C11" w:rsidRDefault="00982C11" w:rsidP="00982C11">
      <w:pPr>
        <w:rPr>
          <w:b/>
        </w:rPr>
      </w:pPr>
    </w:p>
    <w:p w:rsidR="00982C11" w:rsidRDefault="00982C11" w:rsidP="00982C11">
      <w:r w:rsidRPr="004C6827">
        <w:rPr>
          <w:b/>
          <w:sz w:val="22"/>
        </w:rPr>
        <w:t>AI-73-2</w:t>
      </w:r>
      <w:r w:rsidRPr="00526EF3">
        <w:rPr>
          <w:b/>
          <w:sz w:val="22"/>
        </w:rPr>
        <w:t>:</w:t>
      </w:r>
      <w:r>
        <w:rPr>
          <w:b/>
        </w:rPr>
        <w:t xml:space="preserve"> </w:t>
      </w:r>
      <w:r>
        <w:t>Pat to contact Drew Hamilton, new head of SIGAda, as replacement for David Cook</w:t>
      </w:r>
      <w:r w:rsidR="00AB1BCA">
        <w:t>.</w:t>
      </w:r>
    </w:p>
    <w:p w:rsidR="00982C11" w:rsidRDefault="00982C11" w:rsidP="00982C11">
      <w:pPr>
        <w:rPr>
          <w:szCs w:val="20"/>
        </w:rPr>
      </w:pPr>
    </w:p>
    <w:p w:rsidR="00982C11" w:rsidRDefault="00982C11" w:rsidP="00982C11">
      <w:pPr>
        <w:rPr>
          <w:szCs w:val="20"/>
        </w:rPr>
      </w:pPr>
      <w:r w:rsidRPr="00526EF3">
        <w:rPr>
          <w:i/>
          <w:szCs w:val="20"/>
        </w:rPr>
        <w:t>Status</w:t>
      </w:r>
      <w:r>
        <w:rPr>
          <w:szCs w:val="20"/>
        </w:rPr>
        <w:t>:</w:t>
      </w:r>
      <w:r w:rsidR="00822B89">
        <w:rPr>
          <w:szCs w:val="20"/>
        </w:rPr>
        <w:t xml:space="preserve"> Closed</w:t>
      </w:r>
    </w:p>
    <w:p w:rsidR="00822B89" w:rsidRDefault="00822B89" w:rsidP="00982C11">
      <w:pPr>
        <w:rPr>
          <w:szCs w:val="20"/>
        </w:rPr>
      </w:pPr>
    </w:p>
    <w:p w:rsidR="00822B89" w:rsidRDefault="00822B89" w:rsidP="00982C11">
      <w:pPr>
        <w:rPr>
          <w:szCs w:val="20"/>
        </w:rPr>
      </w:pPr>
      <w:r w:rsidRPr="00822B89">
        <w:rPr>
          <w:i/>
          <w:szCs w:val="20"/>
        </w:rPr>
        <w:t>Discussion</w:t>
      </w:r>
      <w:r>
        <w:rPr>
          <w:szCs w:val="20"/>
        </w:rPr>
        <w:t>: Drew is happy to serve.</w:t>
      </w:r>
    </w:p>
    <w:p w:rsidR="00982C11" w:rsidRDefault="00982C11" w:rsidP="00982C11">
      <w:pPr>
        <w:rPr>
          <w:b/>
        </w:rPr>
      </w:pPr>
    </w:p>
    <w:p w:rsidR="00982C11" w:rsidRDefault="00982C11" w:rsidP="00982C11">
      <w:r w:rsidRPr="004C6827">
        <w:rPr>
          <w:b/>
          <w:sz w:val="22"/>
        </w:rPr>
        <w:t>AI-73-3</w:t>
      </w:r>
      <w:r w:rsidRPr="00526EF3">
        <w:rPr>
          <w:b/>
          <w:sz w:val="22"/>
        </w:rPr>
        <w:t>:</w:t>
      </w:r>
      <w:r>
        <w:rPr>
          <w:b/>
        </w:rPr>
        <w:t xml:space="preserve"> </w:t>
      </w:r>
      <w:r w:rsidRPr="0092302A">
        <w:t>Tucker to check wh</w:t>
      </w:r>
      <w:r>
        <w:t>e</w:t>
      </w:r>
      <w:r w:rsidRPr="0092302A">
        <w:t>ther 6.65</w:t>
      </w:r>
      <w:r>
        <w:t xml:space="preserve"> of</w:t>
      </w:r>
      <w:r w:rsidRPr="0092302A">
        <w:t xml:space="preserve"> </w:t>
      </w:r>
      <w:r>
        <w:t xml:space="preserve">TR </w:t>
      </w:r>
      <w:r w:rsidRPr="002544B3">
        <w:t>24772-2</w:t>
      </w:r>
      <w:r>
        <w:t xml:space="preserve"> </w:t>
      </w:r>
      <w:r w:rsidRPr="0092302A">
        <w:t>requires a modification to the document</w:t>
      </w:r>
      <w:r w:rsidR="00AB1BCA">
        <w:t>.</w:t>
      </w:r>
    </w:p>
    <w:p w:rsidR="00982C11" w:rsidRDefault="00982C11" w:rsidP="00982C11">
      <w:pPr>
        <w:rPr>
          <w:szCs w:val="20"/>
        </w:rPr>
      </w:pPr>
    </w:p>
    <w:p w:rsidR="00982C11" w:rsidRDefault="00982C11" w:rsidP="00982C11">
      <w:pPr>
        <w:rPr>
          <w:szCs w:val="20"/>
        </w:rPr>
      </w:pPr>
      <w:r w:rsidRPr="00526EF3">
        <w:rPr>
          <w:i/>
          <w:szCs w:val="20"/>
        </w:rPr>
        <w:t>Status</w:t>
      </w:r>
      <w:r>
        <w:rPr>
          <w:szCs w:val="20"/>
        </w:rPr>
        <w:t>:</w:t>
      </w:r>
      <w:r w:rsidR="004C6827">
        <w:rPr>
          <w:szCs w:val="20"/>
        </w:rPr>
        <w:t xml:space="preserve"> </w:t>
      </w:r>
      <w:r w:rsidR="00A84753">
        <w:rPr>
          <w:szCs w:val="20"/>
        </w:rPr>
        <w:t>Closed</w:t>
      </w:r>
    </w:p>
    <w:p w:rsidR="004C6827" w:rsidRDefault="004C6827" w:rsidP="00982C11">
      <w:pPr>
        <w:rPr>
          <w:szCs w:val="20"/>
        </w:rPr>
      </w:pPr>
    </w:p>
    <w:p w:rsidR="004C6827" w:rsidRPr="004C6827" w:rsidRDefault="004C6827" w:rsidP="004C6827">
      <w:pPr>
        <w:pStyle w:val="HTMLPreformatted"/>
        <w:rPr>
          <w:rFonts w:ascii="Arial" w:hAnsi="Arial" w:cs="Times New Roman"/>
          <w:szCs w:val="24"/>
        </w:rPr>
      </w:pPr>
      <w:r w:rsidRPr="00526EF3">
        <w:rPr>
          <w:rFonts w:ascii="Arial" w:hAnsi="Arial" w:cs="Times New Roman"/>
          <w:i/>
        </w:rPr>
        <w:t>Discussion</w:t>
      </w:r>
      <w:r>
        <w:t xml:space="preserve">: </w:t>
      </w:r>
      <w:r w:rsidRPr="0004332E">
        <w:rPr>
          <w:rFonts w:ascii="Arial" w:hAnsi="Arial" w:cs="Times New Roman"/>
          <w:szCs w:val="24"/>
        </w:rPr>
        <w:t>The WG resolved by email ballot (</w:t>
      </w:r>
      <w:hyperlink r:id="rId12" w:history="1">
        <w:r w:rsidRPr="0004332E">
          <w:rPr>
            <w:rStyle w:val="Hyperlink"/>
            <w:rFonts w:ascii="Arial" w:hAnsi="Arial" w:cs="Times New Roman"/>
            <w:szCs w:val="24"/>
          </w:rPr>
          <w:t>N586</w:t>
        </w:r>
      </w:hyperlink>
      <w:r w:rsidRPr="0004332E">
        <w:rPr>
          <w:rFonts w:ascii="Arial" w:hAnsi="Arial" w:cs="Times New Roman"/>
          <w:szCs w:val="24"/>
        </w:rPr>
        <w:t xml:space="preserve">) that Technical Report 24772-2 will be forwarded to WG 23 for acceptance and publication. </w:t>
      </w:r>
      <w:r w:rsidR="00AD0971" w:rsidRPr="0004332E">
        <w:rPr>
          <w:rFonts w:ascii="Arial" w:hAnsi="Arial" w:cs="Times New Roman"/>
          <w:szCs w:val="24"/>
        </w:rPr>
        <w:t>Resulting edits are available for review.</w:t>
      </w:r>
    </w:p>
    <w:p w:rsidR="00982C11" w:rsidRDefault="00982C11" w:rsidP="00982C11">
      <w:pPr>
        <w:rPr>
          <w:b/>
        </w:rPr>
      </w:pPr>
    </w:p>
    <w:p w:rsidR="00982C11" w:rsidRDefault="00982C11" w:rsidP="00982C11">
      <w:r w:rsidRPr="004C6827">
        <w:rPr>
          <w:b/>
          <w:sz w:val="22"/>
        </w:rPr>
        <w:t>AI-73-4:</w:t>
      </w:r>
      <w:r>
        <w:rPr>
          <w:b/>
        </w:rPr>
        <w:t xml:space="preserve"> </w:t>
      </w:r>
      <w:r w:rsidR="00193361">
        <w:t>Joyce to revise the HRG charter</w:t>
      </w:r>
      <w:r>
        <w:t xml:space="preserve"> by the June 2018 meeting</w:t>
      </w:r>
      <w:r w:rsidR="00AB1BCA">
        <w:t>.</w:t>
      </w:r>
    </w:p>
    <w:p w:rsidR="00982C11" w:rsidRDefault="00982C11" w:rsidP="00982C11">
      <w:pPr>
        <w:rPr>
          <w:szCs w:val="20"/>
        </w:rPr>
      </w:pPr>
    </w:p>
    <w:p w:rsidR="00982C11" w:rsidRDefault="00982C11" w:rsidP="00982C11">
      <w:pPr>
        <w:rPr>
          <w:szCs w:val="20"/>
        </w:rPr>
      </w:pPr>
      <w:r w:rsidRPr="00526EF3">
        <w:rPr>
          <w:i/>
          <w:szCs w:val="20"/>
        </w:rPr>
        <w:t>Status</w:t>
      </w:r>
      <w:r>
        <w:rPr>
          <w:szCs w:val="20"/>
        </w:rPr>
        <w:t>:</w:t>
      </w:r>
      <w:r w:rsidR="004C6827">
        <w:rPr>
          <w:szCs w:val="20"/>
        </w:rPr>
        <w:t xml:space="preserve"> </w:t>
      </w:r>
      <w:r w:rsidR="00A84753">
        <w:rPr>
          <w:szCs w:val="20"/>
        </w:rPr>
        <w:t>Closed</w:t>
      </w:r>
    </w:p>
    <w:p w:rsidR="00B737CC" w:rsidRDefault="00B737CC" w:rsidP="00982C11">
      <w:pPr>
        <w:rPr>
          <w:szCs w:val="20"/>
        </w:rPr>
      </w:pPr>
    </w:p>
    <w:p w:rsidR="00B737CC" w:rsidRPr="00A84753" w:rsidRDefault="0033680B" w:rsidP="00A84753">
      <w:pPr>
        <w:pStyle w:val="HTMLPreformatted"/>
        <w:rPr>
          <w:rFonts w:ascii="Arial" w:hAnsi="Arial" w:cs="Times New Roman"/>
          <w:szCs w:val="24"/>
        </w:rPr>
      </w:pPr>
      <w:r w:rsidRPr="00F7724C">
        <w:rPr>
          <w:rFonts w:ascii="Arial" w:hAnsi="Arial" w:cs="Times New Roman"/>
          <w:i/>
        </w:rPr>
        <w:lastRenderedPageBreak/>
        <w:t>Discussion</w:t>
      </w:r>
      <w:r w:rsidR="00F7724C" w:rsidRPr="00F7724C">
        <w:t xml:space="preserve">: </w:t>
      </w:r>
      <w:r w:rsidR="00F7724C">
        <w:rPr>
          <w:rFonts w:ascii="Arial" w:hAnsi="Arial" w:cs="Times New Roman"/>
          <w:szCs w:val="24"/>
        </w:rPr>
        <w:t xml:space="preserve">The </w:t>
      </w:r>
      <w:r w:rsidR="00A84753">
        <w:rPr>
          <w:rFonts w:ascii="Arial" w:hAnsi="Arial" w:cs="Times New Roman"/>
          <w:szCs w:val="24"/>
        </w:rPr>
        <w:t>revised charter</w:t>
      </w:r>
      <w:r w:rsidR="00CB1E9D">
        <w:rPr>
          <w:rFonts w:ascii="Arial" w:hAnsi="Arial" w:cs="Times New Roman"/>
          <w:szCs w:val="24"/>
        </w:rPr>
        <w:t xml:space="preserve"> </w:t>
      </w:r>
      <w:r w:rsidR="00A84753">
        <w:rPr>
          <w:rFonts w:ascii="Arial" w:hAnsi="Arial" w:cs="Times New Roman"/>
          <w:szCs w:val="24"/>
        </w:rPr>
        <w:t xml:space="preserve">has been approved and </w:t>
      </w:r>
      <w:r w:rsidR="00F7724C">
        <w:rPr>
          <w:rFonts w:ascii="Arial" w:hAnsi="Arial" w:cs="Times New Roman"/>
          <w:szCs w:val="24"/>
        </w:rPr>
        <w:t xml:space="preserve">is </w:t>
      </w:r>
      <w:r w:rsidR="00CB1E9D">
        <w:rPr>
          <w:rFonts w:ascii="Arial" w:hAnsi="Arial" w:cs="Times New Roman"/>
          <w:szCs w:val="24"/>
        </w:rPr>
        <w:t xml:space="preserve">available in the document log as </w:t>
      </w:r>
      <w:hyperlink r:id="rId13" w:history="1">
        <w:r w:rsidR="00CB1E9D" w:rsidRPr="00CB1E9D">
          <w:rPr>
            <w:rStyle w:val="Hyperlink"/>
            <w:rFonts w:ascii="Arial" w:hAnsi="Arial" w:cs="Times New Roman"/>
            <w:szCs w:val="24"/>
          </w:rPr>
          <w:t>N589</w:t>
        </w:r>
      </w:hyperlink>
      <w:r w:rsidR="00CB1E9D">
        <w:t>.</w:t>
      </w:r>
    </w:p>
    <w:p w:rsidR="00982C11" w:rsidRDefault="00982C11" w:rsidP="00982C11">
      <w:pPr>
        <w:rPr>
          <w:b/>
        </w:rPr>
      </w:pPr>
    </w:p>
    <w:p w:rsidR="00982C11" w:rsidRDefault="00982C11" w:rsidP="00982C11">
      <w:r w:rsidRPr="004C6827">
        <w:rPr>
          <w:b/>
          <w:sz w:val="22"/>
        </w:rPr>
        <w:t>AI-73-5:</w:t>
      </w:r>
      <w:r>
        <w:rPr>
          <w:b/>
        </w:rPr>
        <w:t xml:space="preserve"> </w:t>
      </w:r>
      <w:r w:rsidRPr="0092302A">
        <w:t>The ARG will consider revising the ARG charter</w:t>
      </w:r>
      <w:r w:rsidR="00AB1BCA">
        <w:t>.</w:t>
      </w:r>
    </w:p>
    <w:p w:rsidR="00982C11" w:rsidRDefault="00982C11" w:rsidP="00982C11">
      <w:pPr>
        <w:rPr>
          <w:szCs w:val="20"/>
        </w:rPr>
      </w:pPr>
    </w:p>
    <w:p w:rsidR="00982C11" w:rsidRDefault="00982C11" w:rsidP="00982C11">
      <w:pPr>
        <w:rPr>
          <w:szCs w:val="20"/>
        </w:rPr>
      </w:pPr>
      <w:r w:rsidRPr="00526EF3">
        <w:rPr>
          <w:i/>
          <w:szCs w:val="20"/>
        </w:rPr>
        <w:t>Status</w:t>
      </w:r>
      <w:r>
        <w:rPr>
          <w:szCs w:val="20"/>
        </w:rPr>
        <w:t>:</w:t>
      </w:r>
      <w:r w:rsidR="004C6827">
        <w:rPr>
          <w:szCs w:val="20"/>
        </w:rPr>
        <w:t xml:space="preserve"> </w:t>
      </w:r>
      <w:r w:rsidR="00A84753">
        <w:rPr>
          <w:szCs w:val="20"/>
        </w:rPr>
        <w:t>Closed</w:t>
      </w:r>
    </w:p>
    <w:p w:rsidR="00B737CC" w:rsidRDefault="00B737CC" w:rsidP="00982C11">
      <w:pPr>
        <w:rPr>
          <w:szCs w:val="20"/>
        </w:rPr>
      </w:pPr>
    </w:p>
    <w:p w:rsidR="00B737CC" w:rsidRDefault="00B737CC" w:rsidP="00982C11">
      <w:pPr>
        <w:rPr>
          <w:szCs w:val="20"/>
        </w:rPr>
      </w:pPr>
      <w:r w:rsidRPr="00526EF3">
        <w:rPr>
          <w:i/>
          <w:szCs w:val="20"/>
        </w:rPr>
        <w:t>Discussion</w:t>
      </w:r>
      <w:r>
        <w:rPr>
          <w:szCs w:val="20"/>
        </w:rPr>
        <w:t xml:space="preserve">: The </w:t>
      </w:r>
      <w:r w:rsidR="00EE14C2">
        <w:rPr>
          <w:szCs w:val="20"/>
        </w:rPr>
        <w:t>revised</w:t>
      </w:r>
      <w:r>
        <w:rPr>
          <w:szCs w:val="20"/>
        </w:rPr>
        <w:t xml:space="preserve"> ARG charter is available as document </w:t>
      </w:r>
      <w:hyperlink r:id="rId14" w:history="1">
        <w:r w:rsidRPr="00B737CC">
          <w:rPr>
            <w:rStyle w:val="Hyperlink"/>
            <w:szCs w:val="20"/>
          </w:rPr>
          <w:t>N584</w:t>
        </w:r>
      </w:hyperlink>
      <w:r>
        <w:rPr>
          <w:szCs w:val="20"/>
        </w:rPr>
        <w:t>.</w:t>
      </w:r>
    </w:p>
    <w:p w:rsidR="00982C11" w:rsidRDefault="00982C11" w:rsidP="00982C11">
      <w:pPr>
        <w:rPr>
          <w:b/>
        </w:rPr>
      </w:pPr>
    </w:p>
    <w:p w:rsidR="00982C11" w:rsidRDefault="00982C11" w:rsidP="00982C11">
      <w:r w:rsidRPr="004C6827">
        <w:rPr>
          <w:b/>
          <w:sz w:val="22"/>
        </w:rPr>
        <w:t>AI-73-6</w:t>
      </w:r>
      <w:r>
        <w:t>: Randy to ensure Steve Baird and Joyce are on the WG9 list, and verify Joyce rejoined</w:t>
      </w:r>
      <w:r w:rsidR="00AB1BCA">
        <w:t>.</w:t>
      </w:r>
    </w:p>
    <w:p w:rsidR="00982C11" w:rsidRDefault="00982C11" w:rsidP="00982C11">
      <w:pPr>
        <w:rPr>
          <w:szCs w:val="20"/>
        </w:rPr>
      </w:pPr>
    </w:p>
    <w:p w:rsidR="00F97E98" w:rsidRDefault="00982C11" w:rsidP="00982C11">
      <w:pPr>
        <w:rPr>
          <w:szCs w:val="20"/>
        </w:rPr>
      </w:pPr>
      <w:r w:rsidRPr="00526EF3">
        <w:rPr>
          <w:i/>
          <w:szCs w:val="20"/>
        </w:rPr>
        <w:t>Status</w:t>
      </w:r>
      <w:r>
        <w:rPr>
          <w:szCs w:val="20"/>
        </w:rPr>
        <w:t>:</w:t>
      </w:r>
      <w:r w:rsidR="004C6827">
        <w:rPr>
          <w:szCs w:val="20"/>
        </w:rPr>
        <w:t xml:space="preserve"> </w:t>
      </w:r>
      <w:r w:rsidR="0001598F">
        <w:rPr>
          <w:szCs w:val="20"/>
        </w:rPr>
        <w:t>Close</w:t>
      </w:r>
      <w:r w:rsidR="00825423">
        <w:rPr>
          <w:szCs w:val="20"/>
        </w:rPr>
        <w:t>d</w:t>
      </w:r>
      <w:bookmarkStart w:id="43" w:name="_GoBack"/>
      <w:bookmarkEnd w:id="43"/>
      <w:r w:rsidR="0001598F">
        <w:rPr>
          <w:szCs w:val="20"/>
        </w:rPr>
        <w:t xml:space="preserve"> </w:t>
      </w:r>
    </w:p>
    <w:p w:rsidR="00F97E98" w:rsidRDefault="00F97E98" w:rsidP="00982C11">
      <w:pPr>
        <w:rPr>
          <w:szCs w:val="20"/>
        </w:rPr>
      </w:pPr>
    </w:p>
    <w:p w:rsidR="00982C11" w:rsidRDefault="00F97E98" w:rsidP="00982C11">
      <w:pPr>
        <w:rPr>
          <w:szCs w:val="20"/>
        </w:rPr>
      </w:pPr>
      <w:r w:rsidRPr="00F97E98">
        <w:rPr>
          <w:i/>
          <w:szCs w:val="20"/>
        </w:rPr>
        <w:t>Discussion:</w:t>
      </w:r>
      <w:r>
        <w:rPr>
          <w:szCs w:val="20"/>
        </w:rPr>
        <w:t xml:space="preserve"> </w:t>
      </w:r>
      <w:r w:rsidR="00E40154">
        <w:rPr>
          <w:szCs w:val="20"/>
        </w:rPr>
        <w:t>A</w:t>
      </w:r>
      <w:r>
        <w:rPr>
          <w:szCs w:val="20"/>
        </w:rPr>
        <w:t>ccomplished</w:t>
      </w:r>
    </w:p>
    <w:p w:rsidR="00982C11" w:rsidRDefault="00982C11" w:rsidP="00982C11">
      <w:pPr>
        <w:rPr>
          <w:b/>
        </w:rPr>
      </w:pPr>
    </w:p>
    <w:p w:rsidR="00982C11" w:rsidRPr="0092302A" w:rsidRDefault="00982C11" w:rsidP="00982C11">
      <w:r w:rsidRPr="004C6827">
        <w:rPr>
          <w:b/>
          <w:sz w:val="22"/>
        </w:rPr>
        <w:t>AI-73-7:</w:t>
      </w:r>
      <w:r>
        <w:rPr>
          <w:b/>
        </w:rPr>
        <w:t xml:space="preserve"> </w:t>
      </w:r>
      <w:r w:rsidRPr="0092302A">
        <w:t xml:space="preserve">Tucker will </w:t>
      </w:r>
      <w:r>
        <w:t xml:space="preserve">encourage </w:t>
      </w:r>
      <w:r w:rsidRPr="0092302A">
        <w:t xml:space="preserve">Florian </w:t>
      </w:r>
      <w:r>
        <w:t>to make</w:t>
      </w:r>
      <w:r w:rsidRPr="0092302A">
        <w:t xml:space="preserve"> progress on AI-71-1</w:t>
      </w:r>
      <w:r w:rsidR="00AB1BCA">
        <w:t>.</w:t>
      </w:r>
    </w:p>
    <w:p w:rsidR="00982C11" w:rsidRDefault="00982C11" w:rsidP="00982C11">
      <w:pPr>
        <w:rPr>
          <w:szCs w:val="20"/>
        </w:rPr>
      </w:pPr>
    </w:p>
    <w:p w:rsidR="00193361" w:rsidRDefault="00982C11" w:rsidP="00982C11">
      <w:pPr>
        <w:rPr>
          <w:szCs w:val="20"/>
        </w:rPr>
      </w:pPr>
      <w:r w:rsidRPr="00526EF3">
        <w:rPr>
          <w:i/>
          <w:szCs w:val="20"/>
        </w:rPr>
        <w:t>Status</w:t>
      </w:r>
      <w:r>
        <w:rPr>
          <w:szCs w:val="20"/>
        </w:rPr>
        <w:t>:</w:t>
      </w:r>
      <w:r w:rsidR="004C6827">
        <w:rPr>
          <w:szCs w:val="20"/>
        </w:rPr>
        <w:t xml:space="preserve"> </w:t>
      </w:r>
      <w:r w:rsidR="00A34CB1">
        <w:rPr>
          <w:szCs w:val="20"/>
        </w:rPr>
        <w:t>Closed</w:t>
      </w:r>
    </w:p>
    <w:p w:rsidR="00193361" w:rsidRDefault="00193361" w:rsidP="00982C11">
      <w:pPr>
        <w:rPr>
          <w:szCs w:val="20"/>
        </w:rPr>
      </w:pPr>
    </w:p>
    <w:p w:rsidR="00982C11" w:rsidRDefault="00193361" w:rsidP="00982C11">
      <w:pPr>
        <w:rPr>
          <w:szCs w:val="20"/>
        </w:rPr>
      </w:pPr>
      <w:r>
        <w:rPr>
          <w:szCs w:val="20"/>
        </w:rPr>
        <w:t xml:space="preserve">Discussion: </w:t>
      </w:r>
      <w:r w:rsidR="0001598F">
        <w:rPr>
          <w:szCs w:val="20"/>
        </w:rPr>
        <w:t xml:space="preserve">Tucker will contact </w:t>
      </w:r>
      <w:r w:rsidR="007E216F">
        <w:rPr>
          <w:szCs w:val="20"/>
        </w:rPr>
        <w:t>Florian</w:t>
      </w:r>
      <w:r w:rsidR="00A84753">
        <w:rPr>
          <w:szCs w:val="20"/>
        </w:rPr>
        <w:t xml:space="preserve"> </w:t>
      </w:r>
      <w:r w:rsidR="0001598F">
        <w:rPr>
          <w:szCs w:val="20"/>
        </w:rPr>
        <w:t xml:space="preserve">re: </w:t>
      </w:r>
      <w:r w:rsidR="00A84753">
        <w:rPr>
          <w:szCs w:val="20"/>
        </w:rPr>
        <w:t>availability</w:t>
      </w:r>
      <w:r>
        <w:rPr>
          <w:szCs w:val="20"/>
        </w:rPr>
        <w:t xml:space="preserve"> under </w:t>
      </w:r>
      <w:r w:rsidRPr="00193361">
        <w:rPr>
          <w:szCs w:val="20"/>
        </w:rPr>
        <w:t>AI-74-4</w:t>
      </w:r>
    </w:p>
    <w:p w:rsidR="00982C11" w:rsidRDefault="00982C11" w:rsidP="00982C11">
      <w:pPr>
        <w:rPr>
          <w:b/>
        </w:rPr>
      </w:pPr>
    </w:p>
    <w:p w:rsidR="00982C11" w:rsidRPr="0092302A" w:rsidRDefault="00982C11" w:rsidP="00982C11">
      <w:pPr>
        <w:rPr>
          <w:szCs w:val="20"/>
        </w:rPr>
      </w:pPr>
      <w:r w:rsidRPr="00526EF3">
        <w:rPr>
          <w:b/>
          <w:sz w:val="22"/>
        </w:rPr>
        <w:t>AI-73-8:</w:t>
      </w:r>
      <w:r>
        <w:rPr>
          <w:b/>
        </w:rPr>
        <w:t xml:space="preserve"> </w:t>
      </w:r>
      <w:r w:rsidRPr="0092302A">
        <w:t xml:space="preserve">Tullio will move </w:t>
      </w:r>
      <w:r w:rsidRPr="0092302A">
        <w:rPr>
          <w:szCs w:val="20"/>
        </w:rPr>
        <w:t>TR 24718 forward with the required changes per ISO</w:t>
      </w:r>
      <w:r>
        <w:rPr>
          <w:szCs w:val="20"/>
        </w:rPr>
        <w:t>, and ask for help if needed</w:t>
      </w:r>
      <w:r w:rsidR="00AB1BCA">
        <w:rPr>
          <w:szCs w:val="20"/>
        </w:rPr>
        <w:t>.</w:t>
      </w:r>
    </w:p>
    <w:p w:rsidR="00982C11" w:rsidRDefault="00982C11" w:rsidP="00982C11">
      <w:pPr>
        <w:rPr>
          <w:szCs w:val="20"/>
        </w:rPr>
      </w:pPr>
    </w:p>
    <w:p w:rsidR="00982C11" w:rsidRDefault="00982C11" w:rsidP="00982C11">
      <w:pPr>
        <w:rPr>
          <w:szCs w:val="20"/>
        </w:rPr>
      </w:pPr>
      <w:r w:rsidRPr="00526EF3">
        <w:rPr>
          <w:i/>
          <w:szCs w:val="20"/>
        </w:rPr>
        <w:t>Status</w:t>
      </w:r>
      <w:r>
        <w:rPr>
          <w:szCs w:val="20"/>
        </w:rPr>
        <w:t>:</w:t>
      </w:r>
      <w:r w:rsidR="004C6827">
        <w:rPr>
          <w:szCs w:val="20"/>
        </w:rPr>
        <w:t xml:space="preserve"> Open</w:t>
      </w:r>
    </w:p>
    <w:p w:rsidR="00A34CB1" w:rsidRDefault="00A34CB1" w:rsidP="00982C11">
      <w:pPr>
        <w:rPr>
          <w:szCs w:val="20"/>
        </w:rPr>
      </w:pPr>
    </w:p>
    <w:p w:rsidR="00A34CB1" w:rsidRDefault="00F97E98" w:rsidP="00982C11">
      <w:pPr>
        <w:rPr>
          <w:szCs w:val="20"/>
        </w:rPr>
      </w:pPr>
      <w:r w:rsidRPr="00F97E98">
        <w:rPr>
          <w:i/>
          <w:szCs w:val="20"/>
        </w:rPr>
        <w:t>Discussion:</w:t>
      </w:r>
      <w:r>
        <w:rPr>
          <w:szCs w:val="20"/>
        </w:rPr>
        <w:t xml:space="preserve"> Pat to take over the AI for the MS Word formatting parts.</w:t>
      </w:r>
    </w:p>
    <w:p w:rsidR="00982C11" w:rsidRDefault="00982C11" w:rsidP="00982C11">
      <w:pPr>
        <w:rPr>
          <w:b/>
          <w:szCs w:val="20"/>
        </w:rPr>
      </w:pPr>
    </w:p>
    <w:p w:rsidR="00982C11" w:rsidRDefault="00982C11" w:rsidP="00982C11">
      <w:pPr>
        <w:rPr>
          <w:szCs w:val="20"/>
        </w:rPr>
      </w:pPr>
      <w:r w:rsidRPr="00526EF3">
        <w:rPr>
          <w:b/>
          <w:sz w:val="22"/>
        </w:rPr>
        <w:t>AI-73-9:</w:t>
      </w:r>
      <w:r>
        <w:rPr>
          <w:b/>
          <w:szCs w:val="20"/>
        </w:rPr>
        <w:t xml:space="preserve"> </w:t>
      </w:r>
      <w:r w:rsidRPr="0092302A">
        <w:rPr>
          <w:szCs w:val="20"/>
        </w:rPr>
        <w:t>Tucker will get the final dates for the Bos</w:t>
      </w:r>
      <w:r>
        <w:rPr>
          <w:szCs w:val="20"/>
        </w:rPr>
        <w:t>t</w:t>
      </w:r>
      <w:r w:rsidRPr="0092302A">
        <w:rPr>
          <w:szCs w:val="20"/>
        </w:rPr>
        <w:t>on meeting in 2018</w:t>
      </w:r>
      <w:r w:rsidR="00AB1BCA">
        <w:rPr>
          <w:szCs w:val="20"/>
        </w:rPr>
        <w:t>.</w:t>
      </w:r>
    </w:p>
    <w:p w:rsidR="00982C11" w:rsidRDefault="00982C11" w:rsidP="00982C11">
      <w:pPr>
        <w:rPr>
          <w:szCs w:val="20"/>
        </w:rPr>
      </w:pPr>
    </w:p>
    <w:p w:rsidR="00B06F57" w:rsidRDefault="00982C11" w:rsidP="00982C11">
      <w:pPr>
        <w:rPr>
          <w:szCs w:val="20"/>
        </w:rPr>
      </w:pPr>
      <w:r w:rsidRPr="00526EF3">
        <w:rPr>
          <w:i/>
          <w:szCs w:val="20"/>
        </w:rPr>
        <w:t>Status</w:t>
      </w:r>
      <w:r>
        <w:rPr>
          <w:szCs w:val="20"/>
        </w:rPr>
        <w:t>:</w:t>
      </w:r>
      <w:r w:rsidR="004C6827">
        <w:rPr>
          <w:szCs w:val="20"/>
        </w:rPr>
        <w:t xml:space="preserve"> </w:t>
      </w:r>
      <w:r w:rsidR="00B06F57">
        <w:rPr>
          <w:szCs w:val="20"/>
        </w:rPr>
        <w:t>Closed</w:t>
      </w:r>
    </w:p>
    <w:p w:rsidR="00B06F57" w:rsidRDefault="00B06F57" w:rsidP="00982C11">
      <w:pPr>
        <w:rPr>
          <w:szCs w:val="20"/>
        </w:rPr>
      </w:pPr>
    </w:p>
    <w:p w:rsidR="00982C11" w:rsidRDefault="00B06F57" w:rsidP="00982C11">
      <w:pPr>
        <w:rPr>
          <w:szCs w:val="20"/>
        </w:rPr>
      </w:pPr>
      <w:r w:rsidRPr="00F97E98">
        <w:rPr>
          <w:i/>
          <w:szCs w:val="20"/>
        </w:rPr>
        <w:t>Discussion:</w:t>
      </w:r>
      <w:r>
        <w:rPr>
          <w:szCs w:val="20"/>
        </w:rPr>
        <w:t xml:space="preserve"> </w:t>
      </w:r>
      <w:r w:rsidR="00E40154">
        <w:rPr>
          <w:szCs w:val="20"/>
        </w:rPr>
        <w:t>D</w:t>
      </w:r>
      <w:r w:rsidR="00B648B2">
        <w:rPr>
          <w:szCs w:val="20"/>
        </w:rPr>
        <w:t>etermined by ARG meeting Friday afternoon. (</w:t>
      </w:r>
      <w:r>
        <w:rPr>
          <w:szCs w:val="20"/>
        </w:rPr>
        <w:t>The next meeting will be held on 22 October 2018 in the Lexington AdaCore office.</w:t>
      </w:r>
      <w:r w:rsidR="00B648B2">
        <w:rPr>
          <w:szCs w:val="20"/>
        </w:rPr>
        <w:t>)</w:t>
      </w:r>
    </w:p>
    <w:p w:rsidR="00982C11" w:rsidRPr="0092302A" w:rsidRDefault="00982C11" w:rsidP="00982C11"/>
    <w:p w:rsidR="0013693E" w:rsidRPr="00495A93" w:rsidRDefault="0013693E" w:rsidP="004F4626">
      <w:pPr>
        <w:rPr>
          <w:color w:val="000000" w:themeColor="text1"/>
        </w:rPr>
      </w:pPr>
    </w:p>
    <w:p w:rsidR="004F4626" w:rsidRDefault="004F4626" w:rsidP="004F4626"/>
    <w:p w:rsidR="004F4626" w:rsidRDefault="003E359E" w:rsidP="004F4626">
      <w:hyperlink w:anchor="Agenda" w:history="1">
        <w:r w:rsidR="004F4626" w:rsidRPr="004F4626">
          <w:rPr>
            <w:rStyle w:val="Hyperlink"/>
          </w:rPr>
          <w:t>AGENDA</w:t>
        </w:r>
      </w:hyperlink>
    </w:p>
    <w:p w:rsidR="004F4626" w:rsidRDefault="004F4626" w:rsidP="004F4626"/>
    <w:p w:rsidR="00A16D1F" w:rsidRDefault="003E359E" w:rsidP="004F4626">
      <w:r>
        <w:pict>
          <v:rect id="_x0000_i1033" style="width:6in;height:1.5pt" o:hrstd="t" o:hr="t" fillcolor="#aca899" stroked="f"/>
        </w:pict>
      </w:r>
    </w:p>
    <w:p w:rsidR="004F4626" w:rsidRDefault="004F4626" w:rsidP="004F4626">
      <w:pPr>
        <w:pStyle w:val="Heading3"/>
        <w:spacing w:before="0" w:after="0"/>
      </w:pPr>
      <w:bookmarkStart w:id="44" w:name="COW"/>
      <w:bookmarkEnd w:id="44"/>
      <w:r w:rsidRPr="00CB17F5">
        <w:t>Committee as a Whole</w:t>
      </w:r>
    </w:p>
    <w:p w:rsidR="00464A92" w:rsidRDefault="00464A92" w:rsidP="00464A92"/>
    <w:p w:rsidR="00111A72" w:rsidRDefault="00464A92" w:rsidP="00DF0D23">
      <w:pPr>
        <w:rPr>
          <w:b/>
        </w:rPr>
      </w:pPr>
      <w:r w:rsidRPr="00464A92">
        <w:rPr>
          <w:b/>
        </w:rPr>
        <w:t>Preliminary Scope for Ada 2020</w:t>
      </w:r>
    </w:p>
    <w:p w:rsidR="00DF0D23" w:rsidRDefault="00DF0D23" w:rsidP="00DF0D23">
      <w:pPr>
        <w:rPr>
          <w:b/>
        </w:rPr>
      </w:pPr>
    </w:p>
    <w:p w:rsidR="00DF0D23" w:rsidRPr="00DF0D23" w:rsidRDefault="00DF0D23" w:rsidP="003843BB">
      <w:pPr>
        <w:pStyle w:val="ListParagraph"/>
        <w:numPr>
          <w:ilvl w:val="0"/>
          <w:numId w:val="27"/>
        </w:numPr>
        <w:ind w:left="360"/>
      </w:pPr>
      <w:r>
        <w:t>T</w:t>
      </w:r>
      <w:r w:rsidRPr="00DF0D23">
        <w:t xml:space="preserve">he proposed </w:t>
      </w:r>
      <w:r w:rsidR="003843BB">
        <w:t xml:space="preserve">preliminary </w:t>
      </w:r>
      <w:r w:rsidRPr="00DF0D23">
        <w:t>scope document was disseminated via email but was intended for meeting #75</w:t>
      </w:r>
      <w:r>
        <w:t>,</w:t>
      </w:r>
      <w:r w:rsidRPr="00DF0D23">
        <w:t xml:space="preserve"> subsequent to this meeting (#74, in Lisbon). As a result no </w:t>
      </w:r>
      <w:r>
        <w:t xml:space="preserve">further consideration </w:t>
      </w:r>
      <w:r w:rsidRPr="00DF0D23">
        <w:t xml:space="preserve">was </w:t>
      </w:r>
      <w:r>
        <w:t xml:space="preserve">given to </w:t>
      </w:r>
      <w:r w:rsidRPr="00DF0D23">
        <w:t>the proposed scope document itself.</w:t>
      </w:r>
    </w:p>
    <w:p w:rsidR="00DF0D23" w:rsidRPr="00111A72" w:rsidRDefault="00DF0D23" w:rsidP="003843BB">
      <w:pPr>
        <w:ind w:left="-1080"/>
      </w:pPr>
    </w:p>
    <w:p w:rsidR="0003109E" w:rsidRDefault="00DF0D23" w:rsidP="003843BB">
      <w:pPr>
        <w:pStyle w:val="ListParagraph"/>
        <w:numPr>
          <w:ilvl w:val="0"/>
          <w:numId w:val="27"/>
        </w:numPr>
        <w:ind w:left="360"/>
      </w:pPr>
      <w:r>
        <w:t>Consideration for an e</w:t>
      </w:r>
      <w:r w:rsidR="0003109E" w:rsidRPr="00111A72">
        <w:t>xtended Ravenscar</w:t>
      </w:r>
      <w:r w:rsidR="00304299">
        <w:t>-based</w:t>
      </w:r>
      <w:r w:rsidR="001A3191" w:rsidRPr="00111A72">
        <w:t xml:space="preserve"> </w:t>
      </w:r>
      <w:r w:rsidR="0003109E" w:rsidRPr="00111A72">
        <w:t>Profile</w:t>
      </w:r>
    </w:p>
    <w:p w:rsidR="003843BB" w:rsidRDefault="003843BB" w:rsidP="003843BB">
      <w:pPr>
        <w:pStyle w:val="ListParagraph"/>
      </w:pPr>
    </w:p>
    <w:p w:rsidR="003843BB" w:rsidRDefault="003843BB" w:rsidP="003843BB">
      <w:pPr>
        <w:rPr>
          <w:b/>
        </w:rPr>
      </w:pPr>
      <w:r w:rsidRPr="003843BB">
        <w:rPr>
          <w:b/>
        </w:rPr>
        <w:t>Miscellaneous</w:t>
      </w:r>
    </w:p>
    <w:p w:rsidR="003843BB" w:rsidRDefault="003843BB" w:rsidP="003843BB">
      <w:pPr>
        <w:rPr>
          <w:b/>
        </w:rPr>
      </w:pPr>
    </w:p>
    <w:p w:rsidR="003843BB" w:rsidRPr="003843BB" w:rsidRDefault="003843BB" w:rsidP="003843BB">
      <w:r w:rsidRPr="003843BB">
        <w:t xml:space="preserve">Note that David Keaton is </w:t>
      </w:r>
      <w:r>
        <w:t>the new SC 22 conveno</w:t>
      </w:r>
      <w:r w:rsidRPr="003843BB">
        <w:t>r.</w:t>
      </w:r>
    </w:p>
    <w:p w:rsidR="004F4626" w:rsidRDefault="004F4626" w:rsidP="004F4626"/>
    <w:p w:rsidR="004F4626" w:rsidRDefault="003E359E" w:rsidP="004F4626">
      <w:hyperlink w:anchor="Agenda" w:history="1">
        <w:r w:rsidR="004F4626" w:rsidRPr="004F4626">
          <w:rPr>
            <w:rStyle w:val="Hyperlink"/>
          </w:rPr>
          <w:t>AGENDA</w:t>
        </w:r>
      </w:hyperlink>
    </w:p>
    <w:p w:rsidR="006B1E25" w:rsidRDefault="003E359E"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pict>
          <v:rect id="_x0000_i1034" style="width:6in;height:1.5pt" o:hrstd="t" o:hr="t" fillcolor="#aca899" stroked="f"/>
        </w:pict>
      </w:r>
    </w:p>
    <w:p w:rsidR="004F4626" w:rsidRDefault="004F4626" w:rsidP="004F4626">
      <w:pPr>
        <w:pStyle w:val="Heading3"/>
        <w:spacing w:before="0" w:after="0"/>
      </w:pPr>
      <w:bookmarkStart w:id="45" w:name="UnBiz"/>
      <w:bookmarkEnd w:id="45"/>
      <w:r w:rsidRPr="00CB17F5">
        <w:t>Unfinished Business</w:t>
      </w:r>
      <w:r>
        <w:t xml:space="preserve"> </w:t>
      </w:r>
    </w:p>
    <w:p w:rsidR="004F4626" w:rsidRDefault="004F4626" w:rsidP="004F4626"/>
    <w:p w:rsidR="004F4626" w:rsidRDefault="003E359E" w:rsidP="004F4626">
      <w:hyperlink w:anchor="Agenda" w:history="1">
        <w:r w:rsidR="004F4626" w:rsidRPr="004F4626">
          <w:rPr>
            <w:rStyle w:val="Hyperlink"/>
          </w:rPr>
          <w:t>AGENDA</w:t>
        </w:r>
      </w:hyperlink>
    </w:p>
    <w:p w:rsidR="004F4626" w:rsidRDefault="004F4626" w:rsidP="004F4626"/>
    <w:p w:rsidR="004F4626" w:rsidRDefault="003E359E" w:rsidP="004F4626">
      <w:pPr>
        <w:pStyle w:val="Heading3"/>
        <w:spacing w:before="0" w:after="0"/>
      </w:pPr>
      <w:r>
        <w:pict>
          <v:rect id="_x0000_i1035" style="width:6in;height:1.5pt" o:hrstd="t" o:hr="t" fillcolor="#aca899" stroked="f"/>
        </w:pict>
      </w:r>
      <w:bookmarkStart w:id="46" w:name="NewBiz"/>
      <w:bookmarkEnd w:id="46"/>
      <w:r w:rsidR="004F4626" w:rsidRPr="00CB17F5">
        <w:t>New Business</w:t>
      </w:r>
    </w:p>
    <w:p w:rsidR="004F4626" w:rsidRDefault="004F4626" w:rsidP="004F4626"/>
    <w:p w:rsidR="004F4626" w:rsidRDefault="003E359E" w:rsidP="004F4626">
      <w:hyperlink w:anchor="Agenda" w:history="1">
        <w:r w:rsidR="004F4626" w:rsidRPr="004F4626">
          <w:rPr>
            <w:rStyle w:val="Hyperlink"/>
          </w:rPr>
          <w:t>AGENDA</w:t>
        </w:r>
      </w:hyperlink>
    </w:p>
    <w:p w:rsidR="004F4626" w:rsidRDefault="004F4626" w:rsidP="004F4626"/>
    <w:p w:rsidR="004F4626" w:rsidRDefault="003E359E" w:rsidP="004F4626">
      <w:pPr>
        <w:pStyle w:val="Heading3"/>
        <w:spacing w:before="0" w:after="0"/>
      </w:pPr>
      <w:r>
        <w:pict>
          <v:rect id="_x0000_i1036" style="width:6in;height:1.5pt" o:hrstd="t" o:hr="t" fillcolor="#aca899" stroked="f"/>
        </w:pict>
      </w:r>
      <w:bookmarkStart w:id="47" w:name="NextMtg"/>
      <w:bookmarkEnd w:id="47"/>
      <w:r w:rsidR="004F4626" w:rsidRPr="00CB17F5">
        <w:t>Scheduling of Future Meetings</w:t>
      </w:r>
    </w:p>
    <w:p w:rsidR="00B648B2" w:rsidRDefault="00B648B2" w:rsidP="004F4626"/>
    <w:p w:rsidR="00B648B2" w:rsidRDefault="00B648B2" w:rsidP="004F4626">
      <w:r>
        <w:rPr>
          <w:szCs w:val="20"/>
        </w:rPr>
        <w:t>The next meeting will be held on 22 October 2018 in the Lexington AdaCore office.</w:t>
      </w:r>
    </w:p>
    <w:p w:rsidR="00B648B2" w:rsidRDefault="00B648B2" w:rsidP="004F4626"/>
    <w:p w:rsidR="004F4626" w:rsidRDefault="003E359E" w:rsidP="004F4626">
      <w:hyperlink w:anchor="Agenda" w:history="1">
        <w:r w:rsidR="004F4626" w:rsidRPr="004F4626">
          <w:rPr>
            <w:rStyle w:val="Hyperlink"/>
          </w:rPr>
          <w:t>AGENDA</w:t>
        </w:r>
      </w:hyperlink>
    </w:p>
    <w:p w:rsidR="004F4626" w:rsidRDefault="003E359E"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7"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vwAIs"/>
      <w:bookmarkEnd w:id="48"/>
      <w:r w:rsidRPr="004F4626">
        <w:rPr>
          <w:b/>
          <w:sz w:val="26"/>
          <w:szCs w:val="26"/>
        </w:rPr>
        <w:t>Review of New Action Items</w:t>
      </w:r>
    </w:p>
    <w:p w:rsidR="00636225" w:rsidRDefault="00636225"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sz w:val="26"/>
          <w:szCs w:val="26"/>
        </w:rPr>
        <w:t>AI-74-1:</w:t>
      </w:r>
      <w:r w:rsidR="00B22C48">
        <w:rPr>
          <w:b/>
          <w:sz w:val="26"/>
          <w:szCs w:val="26"/>
        </w:rPr>
        <w:t xml:space="preserve"> </w:t>
      </w:r>
      <w:r w:rsidR="00B22C48" w:rsidRPr="00B22C48">
        <w:t>Pat to contact relevant parties within AdaCore re: SPARK part of TR 24772-2</w:t>
      </w:r>
      <w:r w:rsidR="00B22C48">
        <w:t>.</w:t>
      </w:r>
    </w:p>
    <w:p w:rsidR="00B22C48" w:rsidRDefault="00B22C4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2C48">
        <w:rPr>
          <w:b/>
          <w:sz w:val="26"/>
          <w:szCs w:val="26"/>
        </w:rPr>
        <w:t>AI-74-2:</w:t>
      </w:r>
      <w:r>
        <w:t xml:space="preserve"> Pat to follow up with </w:t>
      </w:r>
      <w:r w:rsidR="00193361">
        <w:t>AdaCore for a person re: AI-70-4</w:t>
      </w:r>
      <w:r>
        <w:t xml:space="preserve"> to act as leader of revision of </w:t>
      </w:r>
      <w:r w:rsidRPr="0016609E">
        <w:t>TR 15942</w:t>
      </w:r>
      <w:r>
        <w:t>. Ada Europe is willing to partially fund it.</w:t>
      </w:r>
    </w:p>
    <w:p w:rsidR="00ED49B9" w:rsidRDefault="00ED49B9"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A48">
        <w:rPr>
          <w:b/>
          <w:sz w:val="26"/>
          <w:szCs w:val="26"/>
        </w:rPr>
        <w:t>AI-74-3:</w:t>
      </w:r>
      <w:r>
        <w:t xml:space="preserve"> Pat to submit the AIs for the proposed Ravenscar extended profile.</w:t>
      </w:r>
    </w:p>
    <w:p w:rsidR="00193361" w:rsidRDefault="00193361"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97E98">
        <w:rPr>
          <w:b/>
          <w:sz w:val="26"/>
          <w:szCs w:val="26"/>
        </w:rPr>
        <w:t>AI-74-4:</w:t>
      </w:r>
      <w:r w:rsidRPr="00F97E98">
        <w:t xml:space="preserve"> Tucker to contact Florian regarding his future availability.</w:t>
      </w:r>
    </w:p>
    <w:p w:rsidR="004F4626" w:rsidRDefault="003E359E" w:rsidP="004F4626">
      <w:hyperlink w:anchor="Agenda" w:history="1">
        <w:r w:rsidR="004F4626" w:rsidRPr="004F4626">
          <w:rPr>
            <w:rStyle w:val="Hyperlink"/>
          </w:rPr>
          <w:t>AGENDA</w:t>
        </w:r>
      </w:hyperlink>
    </w:p>
    <w:p w:rsidR="004F4626" w:rsidRDefault="003E359E"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8" style="width:6in;height:1.5pt" o:hrstd="t" o:hr="t" fillcolor="#aca899" stroked="f"/>
        </w:pict>
      </w:r>
    </w:p>
    <w:p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9" w:name="Res"/>
      <w:bookmarkEnd w:id="49"/>
      <w:r w:rsidRPr="004F4626">
        <w:rPr>
          <w:b/>
          <w:sz w:val="26"/>
          <w:szCs w:val="26"/>
        </w:rPr>
        <w:t>Final Consideration of Resolutions</w:t>
      </w:r>
    </w:p>
    <w:p w:rsidR="007E603E" w:rsidRDefault="003E359E" w:rsidP="004F4626">
      <w:pPr>
        <w:rPr>
          <w:rStyle w:val="Hyperlink"/>
        </w:rPr>
      </w:pPr>
      <w:hyperlink w:anchor="Agenda" w:history="1">
        <w:r w:rsidR="004F4626" w:rsidRPr="004F4626">
          <w:rPr>
            <w:rStyle w:val="Hyperlink"/>
          </w:rPr>
          <w:t>AGENDA</w:t>
        </w:r>
      </w:hyperlink>
    </w:p>
    <w:p w:rsidR="007D00EB" w:rsidRDefault="007D00EB" w:rsidP="004F4626">
      <w:pPr>
        <w:rPr>
          <w:rStyle w:val="Hyperlink"/>
        </w:rPr>
      </w:pPr>
    </w:p>
    <w:p w:rsidR="007D00EB" w:rsidRDefault="007D00EB" w:rsidP="007D00EB">
      <w:bookmarkStart w:id="50" w:name="meeting_minutes_aproval"/>
      <w:r w:rsidRPr="0056196E">
        <w:rPr>
          <w:rFonts w:cs="Arial"/>
          <w:b/>
          <w:sz w:val="22"/>
          <w:szCs w:val="26"/>
        </w:rPr>
        <w:t>Resolution</w:t>
      </w:r>
      <w:bookmarkEnd w:id="50"/>
      <w:r w:rsidRPr="0056196E">
        <w:rPr>
          <w:rFonts w:cs="Arial"/>
          <w:b/>
          <w:sz w:val="22"/>
          <w:szCs w:val="26"/>
        </w:rPr>
        <w:t xml:space="preserve"> 7</w:t>
      </w:r>
      <w:r>
        <w:rPr>
          <w:rFonts w:cs="Arial"/>
          <w:b/>
          <w:sz w:val="22"/>
          <w:szCs w:val="26"/>
        </w:rPr>
        <w:t>4</w:t>
      </w:r>
      <w:r w:rsidRPr="0056196E">
        <w:rPr>
          <w:rFonts w:cs="Arial"/>
          <w:b/>
          <w:sz w:val="22"/>
          <w:szCs w:val="26"/>
        </w:rPr>
        <w:t xml:space="preserve">-1: </w:t>
      </w:r>
      <w:r w:rsidRPr="006347DC">
        <w:t>The meeting min</w:t>
      </w:r>
      <w:r>
        <w:t xml:space="preserve">utes of meeting 73 contained in document </w:t>
      </w:r>
      <w:hyperlink r:id="rId15" w:history="1">
        <w:r w:rsidRPr="00DE14BA">
          <w:rPr>
            <w:rStyle w:val="Hyperlink"/>
          </w:rPr>
          <w:t>N585</w:t>
        </w:r>
      </w:hyperlink>
      <w:r>
        <w:t xml:space="preserve"> are approved.</w:t>
      </w:r>
    </w:p>
    <w:p w:rsidR="00F0137A" w:rsidRDefault="00F0137A" w:rsidP="00F0137A">
      <w:pPr>
        <w:rPr>
          <w:i/>
        </w:rPr>
      </w:pPr>
    </w:p>
    <w:p w:rsidR="00F0137A" w:rsidRPr="00AB1E5D" w:rsidRDefault="00F0137A" w:rsidP="00F0137A">
      <w:pPr>
        <w:rPr>
          <w:i/>
        </w:rPr>
      </w:pPr>
      <w:r w:rsidRPr="00AA3D82">
        <w:rPr>
          <w:i/>
        </w:rPr>
        <w:t xml:space="preserve">This resolution passed </w:t>
      </w:r>
      <w:r w:rsidRPr="00760C12">
        <w:rPr>
          <w:i/>
        </w:rPr>
        <w:t>unanimously</w:t>
      </w:r>
      <w:r w:rsidRPr="00AA3D82">
        <w:rPr>
          <w:i/>
        </w:rPr>
        <w:t>.</w:t>
      </w:r>
    </w:p>
    <w:p w:rsidR="00BA17C6" w:rsidRDefault="00BA17C6" w:rsidP="007D00EB"/>
    <w:p w:rsidR="00BA17C6" w:rsidRDefault="007B3D12" w:rsidP="00BA17C6">
      <w:pPr>
        <w:rPr>
          <w:rFonts w:cs="Arial"/>
          <w:szCs w:val="20"/>
        </w:rPr>
      </w:pPr>
      <w:r>
        <w:rPr>
          <w:rFonts w:cs="Arial"/>
          <w:b/>
          <w:sz w:val="22"/>
          <w:szCs w:val="26"/>
        </w:rPr>
        <w:t>Resolution 74</w:t>
      </w:r>
      <w:r w:rsidR="00BA17C6" w:rsidRPr="0056196E">
        <w:rPr>
          <w:rFonts w:cs="Arial"/>
          <w:b/>
          <w:sz w:val="22"/>
          <w:szCs w:val="26"/>
        </w:rPr>
        <w:t>-2:</w:t>
      </w:r>
      <w:r w:rsidR="00BA17C6">
        <w:t xml:space="preserve"> </w:t>
      </w:r>
      <w:r w:rsidR="00BA17C6">
        <w:rPr>
          <w:rFonts w:cs="Arial"/>
          <w:szCs w:val="20"/>
        </w:rPr>
        <w:t xml:space="preserve">The next meeting of WG 9 will be held at 9am the morning of </w:t>
      </w:r>
      <w:r w:rsidR="0041306B" w:rsidRPr="0041306B">
        <w:t>22</w:t>
      </w:r>
      <w:r w:rsidR="00F207A0" w:rsidRPr="0041306B">
        <w:t xml:space="preserve"> </w:t>
      </w:r>
      <w:r w:rsidR="0041306B" w:rsidRPr="0041306B">
        <w:t>October</w:t>
      </w:r>
      <w:r w:rsidR="00F207A0" w:rsidRPr="0041306B">
        <w:t>,</w:t>
      </w:r>
      <w:r w:rsidRPr="0041306B">
        <w:t xml:space="preserve"> </w:t>
      </w:r>
      <w:r w:rsidR="00F207A0" w:rsidRPr="0041306B">
        <w:t xml:space="preserve">2018, </w:t>
      </w:r>
      <w:r w:rsidR="00BA17C6" w:rsidRPr="0041306B">
        <w:t xml:space="preserve">in </w:t>
      </w:r>
      <w:r w:rsidR="0041306B">
        <w:t>the Lexington office of AdaCore</w:t>
      </w:r>
      <w:r w:rsidR="00BA17C6">
        <w:rPr>
          <w:rFonts w:cs="Arial"/>
          <w:szCs w:val="20"/>
        </w:rPr>
        <w:t>.</w:t>
      </w:r>
    </w:p>
    <w:p w:rsidR="007D00EB" w:rsidRDefault="007D00EB" w:rsidP="004F4626">
      <w:pPr>
        <w:rPr>
          <w:rStyle w:val="Hyperlink"/>
        </w:rPr>
      </w:pPr>
    </w:p>
    <w:p w:rsidR="00F0137A" w:rsidRPr="00AB1E5D" w:rsidRDefault="00F0137A" w:rsidP="00F0137A">
      <w:pPr>
        <w:rPr>
          <w:i/>
        </w:rPr>
      </w:pPr>
      <w:r w:rsidRPr="00AA3D82">
        <w:rPr>
          <w:i/>
        </w:rPr>
        <w:t xml:space="preserve">This resolution passed </w:t>
      </w:r>
      <w:r w:rsidRPr="00760C12">
        <w:rPr>
          <w:i/>
        </w:rPr>
        <w:t>unanimously</w:t>
      </w:r>
      <w:r w:rsidRPr="00AA3D82">
        <w:rPr>
          <w:i/>
        </w:rPr>
        <w:t>.</w:t>
      </w:r>
    </w:p>
    <w:p w:rsidR="00F0137A" w:rsidRDefault="00F0137A" w:rsidP="004F4626">
      <w:pPr>
        <w:rPr>
          <w:rStyle w:val="Hyperlink"/>
        </w:rPr>
      </w:pPr>
    </w:p>
    <w:p w:rsidR="00634372" w:rsidRDefault="00634372" w:rsidP="00634372">
      <w:r>
        <w:rPr>
          <w:rFonts w:cs="Arial"/>
          <w:b/>
          <w:sz w:val="22"/>
          <w:szCs w:val="26"/>
        </w:rPr>
        <w:t>Resolution 74-</w:t>
      </w:r>
      <w:r w:rsidR="003E728C">
        <w:rPr>
          <w:rFonts w:cs="Arial"/>
          <w:b/>
          <w:sz w:val="22"/>
          <w:szCs w:val="26"/>
        </w:rPr>
        <w:t>3</w:t>
      </w:r>
      <w:r w:rsidRPr="0056196E">
        <w:rPr>
          <w:rFonts w:cs="Arial"/>
          <w:b/>
          <w:sz w:val="22"/>
          <w:szCs w:val="26"/>
        </w:rPr>
        <w:t>:</w:t>
      </w:r>
      <w:r>
        <w:rPr>
          <w:rFonts w:cs="Arial"/>
          <w:b/>
          <w:sz w:val="22"/>
          <w:szCs w:val="26"/>
        </w:rPr>
        <w:t xml:space="preserve"> </w:t>
      </w:r>
      <w:r w:rsidR="000E2A48" w:rsidRPr="000E2A48">
        <w:rPr>
          <w:rFonts w:cs="Arial"/>
          <w:sz w:val="22"/>
          <w:szCs w:val="26"/>
        </w:rPr>
        <w:t>The editorial changes to</w:t>
      </w:r>
      <w:r w:rsidRPr="000E2A48">
        <w:rPr>
          <w:rFonts w:cs="Arial"/>
          <w:b/>
          <w:sz w:val="22"/>
          <w:szCs w:val="26"/>
        </w:rPr>
        <w:t xml:space="preserve"> </w:t>
      </w:r>
      <w:r w:rsidRPr="000E2A48">
        <w:t xml:space="preserve">TR 24772-2 </w:t>
      </w:r>
      <w:r w:rsidR="000E2A48" w:rsidRPr="000E2A48">
        <w:t>are</w:t>
      </w:r>
      <w:r w:rsidRPr="000E2A48">
        <w:t xml:space="preserve"> approved</w:t>
      </w:r>
      <w:r w:rsidRPr="005B3294">
        <w:t>.</w:t>
      </w:r>
    </w:p>
    <w:p w:rsidR="00304299" w:rsidRDefault="00304299" w:rsidP="00304299">
      <w:pPr>
        <w:rPr>
          <w:rStyle w:val="Hyperlink"/>
        </w:rPr>
      </w:pPr>
    </w:p>
    <w:p w:rsidR="00304299" w:rsidRPr="00AB1E5D" w:rsidRDefault="00304299" w:rsidP="00304299">
      <w:pPr>
        <w:rPr>
          <w:i/>
        </w:rPr>
      </w:pPr>
      <w:r w:rsidRPr="00AA3D82">
        <w:rPr>
          <w:i/>
        </w:rPr>
        <w:t xml:space="preserve">This resolution passed </w:t>
      </w:r>
      <w:r w:rsidRPr="00760C12">
        <w:rPr>
          <w:i/>
        </w:rPr>
        <w:t>unanimously</w:t>
      </w:r>
      <w:r w:rsidRPr="00AA3D82">
        <w:rPr>
          <w:i/>
        </w:rPr>
        <w:t>.</w:t>
      </w:r>
    </w:p>
    <w:p w:rsidR="00634372" w:rsidRDefault="00634372" w:rsidP="00634372">
      <w:pPr>
        <w:rPr>
          <w:rFonts w:cs="Arial"/>
          <w:b/>
          <w:sz w:val="22"/>
          <w:szCs w:val="26"/>
        </w:rPr>
      </w:pPr>
    </w:p>
    <w:p w:rsidR="00634372" w:rsidRDefault="00634372" w:rsidP="00634372">
      <w:r>
        <w:rPr>
          <w:rFonts w:cs="Arial"/>
          <w:b/>
          <w:sz w:val="22"/>
          <w:szCs w:val="26"/>
        </w:rPr>
        <w:t>Resolution 74-</w:t>
      </w:r>
      <w:r w:rsidR="003E728C">
        <w:rPr>
          <w:rFonts w:cs="Arial"/>
          <w:b/>
          <w:sz w:val="22"/>
          <w:szCs w:val="26"/>
        </w:rPr>
        <w:t>4</w:t>
      </w:r>
      <w:r w:rsidRPr="0056196E">
        <w:rPr>
          <w:rFonts w:cs="Arial"/>
          <w:b/>
          <w:sz w:val="22"/>
          <w:szCs w:val="26"/>
        </w:rPr>
        <w:t>:</w:t>
      </w:r>
      <w:r>
        <w:rPr>
          <w:rFonts w:cs="Arial"/>
          <w:b/>
          <w:sz w:val="22"/>
          <w:szCs w:val="26"/>
        </w:rPr>
        <w:t xml:space="preserve"> </w:t>
      </w:r>
      <w:r w:rsidRPr="005B3294">
        <w:t xml:space="preserve">The HRG </w:t>
      </w:r>
      <w:r w:rsidR="003E728C">
        <w:t xml:space="preserve">revised </w:t>
      </w:r>
      <w:r w:rsidRPr="005B3294">
        <w:t>charter is approved.</w:t>
      </w:r>
    </w:p>
    <w:p w:rsidR="00304299" w:rsidRDefault="00304299" w:rsidP="00304299">
      <w:pPr>
        <w:rPr>
          <w:rStyle w:val="Hyperlink"/>
        </w:rPr>
      </w:pPr>
    </w:p>
    <w:p w:rsidR="00304299" w:rsidRPr="00AB1E5D" w:rsidRDefault="00304299" w:rsidP="00304299">
      <w:pPr>
        <w:rPr>
          <w:i/>
        </w:rPr>
      </w:pPr>
      <w:r w:rsidRPr="00AA3D82">
        <w:rPr>
          <w:i/>
        </w:rPr>
        <w:t xml:space="preserve">This resolution passed </w:t>
      </w:r>
      <w:r w:rsidRPr="00760C12">
        <w:rPr>
          <w:i/>
        </w:rPr>
        <w:t>unanimously</w:t>
      </w:r>
      <w:r w:rsidRPr="00AA3D82">
        <w:rPr>
          <w:i/>
        </w:rPr>
        <w:t>.</w:t>
      </w:r>
    </w:p>
    <w:p w:rsidR="00634372" w:rsidRDefault="00634372" w:rsidP="00634372">
      <w:pPr>
        <w:rPr>
          <w:rFonts w:cs="Arial"/>
          <w:b/>
          <w:sz w:val="22"/>
          <w:szCs w:val="26"/>
        </w:rPr>
      </w:pPr>
    </w:p>
    <w:p w:rsidR="00634372" w:rsidRDefault="00634372" w:rsidP="00634372">
      <w:r w:rsidRPr="003E728C">
        <w:rPr>
          <w:rFonts w:cs="Arial"/>
          <w:b/>
          <w:sz w:val="22"/>
          <w:szCs w:val="26"/>
        </w:rPr>
        <w:t>Resolution 74-</w:t>
      </w:r>
      <w:r w:rsidR="003E728C">
        <w:rPr>
          <w:rFonts w:cs="Arial"/>
          <w:b/>
          <w:sz w:val="22"/>
          <w:szCs w:val="26"/>
        </w:rPr>
        <w:t>5</w:t>
      </w:r>
      <w:r w:rsidRPr="003E728C">
        <w:rPr>
          <w:rFonts w:cs="Arial"/>
          <w:b/>
          <w:sz w:val="22"/>
          <w:szCs w:val="26"/>
        </w:rPr>
        <w:t xml:space="preserve">: </w:t>
      </w:r>
      <w:r w:rsidRPr="003E728C">
        <w:t xml:space="preserve">The ARG </w:t>
      </w:r>
      <w:r w:rsidR="003E728C" w:rsidRPr="003E728C">
        <w:t xml:space="preserve">revised </w:t>
      </w:r>
      <w:r w:rsidRPr="003E728C">
        <w:t>charter is approved.</w:t>
      </w:r>
      <w:r>
        <w:rPr>
          <w:highlight w:val="yellow"/>
        </w:rPr>
        <w:t xml:space="preserve"> </w:t>
      </w:r>
    </w:p>
    <w:p w:rsidR="00464A92" w:rsidRDefault="00464A92" w:rsidP="007D00EB">
      <w:pPr>
        <w:rPr>
          <w:rFonts w:cs="Arial"/>
          <w:b/>
          <w:sz w:val="22"/>
          <w:szCs w:val="26"/>
        </w:rPr>
      </w:pPr>
    </w:p>
    <w:p w:rsidR="00B22C48" w:rsidRDefault="00B22C48" w:rsidP="00B22C48">
      <w:pPr>
        <w:rPr>
          <w:rFonts w:cs="Arial"/>
          <w:szCs w:val="20"/>
        </w:rPr>
      </w:pPr>
      <w:r>
        <w:rPr>
          <w:rFonts w:cs="Arial"/>
          <w:b/>
          <w:sz w:val="22"/>
          <w:szCs w:val="26"/>
        </w:rPr>
        <w:t>Resolution 74-</w:t>
      </w:r>
      <w:r w:rsidR="00FF11F4">
        <w:rPr>
          <w:rFonts w:cs="Arial"/>
          <w:b/>
          <w:sz w:val="22"/>
          <w:szCs w:val="26"/>
        </w:rPr>
        <w:t>6</w:t>
      </w:r>
      <w:r w:rsidRPr="0056196E">
        <w:rPr>
          <w:rFonts w:cs="Arial"/>
          <w:b/>
          <w:sz w:val="22"/>
          <w:szCs w:val="26"/>
        </w:rPr>
        <w:t>:</w:t>
      </w:r>
      <w:r>
        <w:rPr>
          <w:rFonts w:cs="Arial"/>
          <w:b/>
          <w:sz w:val="22"/>
          <w:szCs w:val="26"/>
        </w:rPr>
        <w:t xml:space="preserve"> </w:t>
      </w:r>
      <w:r w:rsidRPr="00B22C48">
        <w:rPr>
          <w:rFonts w:cs="Arial"/>
          <w:szCs w:val="20"/>
        </w:rPr>
        <w:t>The AIs presented to WG 9 for approval are approved.</w:t>
      </w:r>
    </w:p>
    <w:p w:rsidR="00304299" w:rsidRDefault="00304299" w:rsidP="00304299">
      <w:pPr>
        <w:rPr>
          <w:rStyle w:val="Hyperlink"/>
        </w:rPr>
      </w:pPr>
    </w:p>
    <w:p w:rsidR="00304299" w:rsidRPr="00AB1E5D" w:rsidRDefault="00304299" w:rsidP="00304299">
      <w:pPr>
        <w:rPr>
          <w:i/>
        </w:rPr>
      </w:pPr>
      <w:r w:rsidRPr="00AA3D82">
        <w:rPr>
          <w:i/>
        </w:rPr>
        <w:t xml:space="preserve">This resolution passed </w:t>
      </w:r>
      <w:r w:rsidRPr="00760C12">
        <w:rPr>
          <w:i/>
        </w:rPr>
        <w:t>unanimously</w:t>
      </w:r>
      <w:r w:rsidRPr="00AA3D82">
        <w:rPr>
          <w:i/>
        </w:rPr>
        <w:t>.</w:t>
      </w:r>
    </w:p>
    <w:p w:rsidR="005B3294" w:rsidRDefault="005B3294" w:rsidP="007D00EB"/>
    <w:p w:rsidR="00FF11F4" w:rsidRPr="00D26A3C" w:rsidRDefault="00FF11F4" w:rsidP="00FF11F4">
      <w:pPr>
        <w:rPr>
          <w:rFonts w:cs="Arial"/>
          <w:szCs w:val="26"/>
        </w:rPr>
      </w:pPr>
      <w:r>
        <w:rPr>
          <w:rFonts w:cs="Arial"/>
          <w:b/>
          <w:sz w:val="22"/>
          <w:szCs w:val="26"/>
        </w:rPr>
        <w:t xml:space="preserve">Resolution 74-7: </w:t>
      </w:r>
      <w:r w:rsidRPr="00634372">
        <w:rPr>
          <w:rFonts w:cs="Arial"/>
          <w:szCs w:val="26"/>
        </w:rPr>
        <w:t xml:space="preserve">The </w:t>
      </w:r>
      <w:r>
        <w:rPr>
          <w:rFonts w:cs="Arial"/>
          <w:szCs w:val="26"/>
        </w:rPr>
        <w:t xml:space="preserve">motion to include </w:t>
      </w:r>
      <w:r w:rsidRPr="00634372">
        <w:rPr>
          <w:rFonts w:cs="Arial"/>
          <w:szCs w:val="26"/>
        </w:rPr>
        <w:t xml:space="preserve">the topic of </w:t>
      </w:r>
      <w:r>
        <w:rPr>
          <w:rFonts w:cs="Arial"/>
          <w:szCs w:val="26"/>
        </w:rPr>
        <w:t xml:space="preserve">an </w:t>
      </w:r>
      <w:r w:rsidRPr="00634372">
        <w:rPr>
          <w:rFonts w:cs="Arial"/>
          <w:szCs w:val="26"/>
        </w:rPr>
        <w:t>extended Ravenscar</w:t>
      </w:r>
      <w:r>
        <w:rPr>
          <w:rFonts w:cs="Arial"/>
          <w:szCs w:val="26"/>
        </w:rPr>
        <w:t>-based</w:t>
      </w:r>
      <w:r w:rsidRPr="00634372">
        <w:rPr>
          <w:rFonts w:cs="Arial"/>
          <w:szCs w:val="26"/>
        </w:rPr>
        <w:t xml:space="preserve"> profile </w:t>
      </w:r>
      <w:r>
        <w:rPr>
          <w:rFonts w:cs="Arial"/>
          <w:szCs w:val="26"/>
        </w:rPr>
        <w:t xml:space="preserve">to the </w:t>
      </w:r>
      <w:r w:rsidRPr="00634372">
        <w:rPr>
          <w:rFonts w:cs="Arial"/>
          <w:szCs w:val="26"/>
        </w:rPr>
        <w:t>Preliminary Scope for Ada 2020</w:t>
      </w:r>
      <w:r>
        <w:rPr>
          <w:rFonts w:cs="Arial"/>
          <w:szCs w:val="26"/>
        </w:rPr>
        <w:t xml:space="preserve"> is approved, based on the currently implemented GNAT profile.</w:t>
      </w:r>
    </w:p>
    <w:p w:rsidR="00FF11F4" w:rsidRDefault="00FF11F4" w:rsidP="00FF11F4">
      <w:pPr>
        <w:rPr>
          <w:rStyle w:val="Hyperlink"/>
        </w:rPr>
      </w:pPr>
    </w:p>
    <w:p w:rsidR="00FF11F4" w:rsidRPr="00464A92" w:rsidRDefault="00FF11F4" w:rsidP="00FF11F4">
      <w:pPr>
        <w:rPr>
          <w:i/>
        </w:rPr>
      </w:pPr>
      <w:r>
        <w:rPr>
          <w:i/>
        </w:rPr>
        <w:t>This resolution passed with10 votes in favor, two abstentions, and no votes against.</w:t>
      </w:r>
    </w:p>
    <w:p w:rsidR="00FF11F4" w:rsidRDefault="00FF11F4" w:rsidP="007D00EB"/>
    <w:p w:rsidR="00C001A1" w:rsidRDefault="00C001A1" w:rsidP="00C001A1">
      <w:r>
        <w:rPr>
          <w:rFonts w:cs="Arial"/>
          <w:b/>
          <w:sz w:val="22"/>
          <w:szCs w:val="26"/>
        </w:rPr>
        <w:t>Resolution 74-</w:t>
      </w:r>
      <w:r w:rsidR="003E728C">
        <w:rPr>
          <w:rFonts w:cs="Arial"/>
          <w:b/>
          <w:sz w:val="22"/>
          <w:szCs w:val="26"/>
        </w:rPr>
        <w:t>8</w:t>
      </w:r>
      <w:r w:rsidRPr="0056196E">
        <w:rPr>
          <w:rFonts w:cs="Arial"/>
          <w:b/>
          <w:sz w:val="22"/>
          <w:szCs w:val="26"/>
        </w:rPr>
        <w:t>:</w:t>
      </w:r>
    </w:p>
    <w:p w:rsidR="007D00EB" w:rsidRDefault="007D00EB" w:rsidP="007D00EB"/>
    <w:p w:rsidR="007D00EB" w:rsidRPr="0053386F" w:rsidRDefault="007D00EB" w:rsidP="007D00EB">
      <w:r w:rsidRPr="0053386F">
        <w:t>ISO/IEC JTC 1/SC 22/WG 9 continu</w:t>
      </w:r>
      <w:r w:rsidR="00813217">
        <w:t xml:space="preserve">es </w:t>
      </w:r>
      <w:r w:rsidR="00813217">
        <w:rPr>
          <w:rFonts w:eastAsiaTheme="minorEastAsia" w:cs="Arial"/>
          <w:szCs w:val="20"/>
        </w:rPr>
        <w:t>the Ada High-Integrity Rapporteur Group</w:t>
      </w:r>
      <w:r w:rsidR="00813217">
        <w:t xml:space="preserve"> </w:t>
      </w:r>
      <w:r>
        <w:t>(HRG)</w:t>
      </w:r>
      <w:r w:rsidRPr="0053386F">
        <w:t xml:space="preserve"> until the next plenary meeting and expresses its grateful appreciation to the Rapporteur and the members for their continuing service.</w:t>
      </w:r>
    </w:p>
    <w:p w:rsidR="007D00EB" w:rsidRDefault="007D00EB" w:rsidP="007D00EB"/>
    <w:p w:rsidR="007D00EB" w:rsidRPr="0053386F" w:rsidRDefault="007D00EB" w:rsidP="007D00EB">
      <w:r w:rsidRPr="00EF1A12">
        <w:t>Joyce Tokar is continued as Rapporteur.</w:t>
      </w:r>
    </w:p>
    <w:p w:rsidR="007D00EB" w:rsidRPr="0053386F" w:rsidRDefault="007D00EB" w:rsidP="007D00EB"/>
    <w:p w:rsidR="007D00EB" w:rsidRPr="0053386F" w:rsidRDefault="007D00EB" w:rsidP="007D00EB">
      <w:r w:rsidRPr="0053386F">
        <w:t xml:space="preserve">The membership of the HRG is designated to be: </w:t>
      </w:r>
      <w:bookmarkStart w:id="51" w:name="OLE_LINK1"/>
      <w:r>
        <w:t>Steve Baird, John Barnes, Ben Brosgol, Alan Burns, Rod Chapman, Gary Dismukes, Bob Duff</w:t>
      </w:r>
      <w:r w:rsidRPr="0053386F">
        <w:t>,</w:t>
      </w:r>
      <w:r>
        <w:t xml:space="preserve"> Michael Gonzalez Harbour, Stephen Michell, Brad Moore, Miguel Pinho</w:t>
      </w:r>
      <w:r w:rsidRPr="0053386F">
        <w:t>,</w:t>
      </w:r>
      <w:r>
        <w:t xml:space="preserve"> Erhard Ploedereder</w:t>
      </w:r>
      <w:r w:rsidRPr="0053386F">
        <w:t>, Juan A</w:t>
      </w:r>
      <w:r>
        <w:t>ntonio de la Puente, George Romanski</w:t>
      </w:r>
      <w:r w:rsidRPr="0053386F">
        <w:t>, J</w:t>
      </w:r>
      <w:r>
        <w:t>ean-Pierre Rosen, S. Tucker Taft, Joyce Tokar, and Tullio Vardanega</w:t>
      </w:r>
      <w:r w:rsidRPr="0053386F">
        <w:t>.</w:t>
      </w:r>
    </w:p>
    <w:bookmarkEnd w:id="51"/>
    <w:p w:rsidR="007D00EB" w:rsidRPr="0053386F" w:rsidRDefault="007D00EB" w:rsidP="007D00EB"/>
    <w:p w:rsidR="007D00EB" w:rsidRPr="0053386F" w:rsidRDefault="007D00EB" w:rsidP="007D00EB">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rsidR="007D00EB" w:rsidRPr="0053386F" w:rsidRDefault="007D00EB" w:rsidP="007D00EB"/>
    <w:p w:rsidR="007D00EB" w:rsidRDefault="007D00EB" w:rsidP="007D00EB">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F0137A" w:rsidRDefault="00F0137A" w:rsidP="007D00EB"/>
    <w:p w:rsidR="00F0137A" w:rsidRPr="00F0137A" w:rsidRDefault="00F0137A" w:rsidP="007D00EB">
      <w:pPr>
        <w:rPr>
          <w:i/>
        </w:rPr>
      </w:pPr>
      <w:r w:rsidRPr="00AA3D82">
        <w:rPr>
          <w:i/>
        </w:rPr>
        <w:t xml:space="preserve">This resolution passed </w:t>
      </w:r>
      <w:r w:rsidRPr="00F0137A">
        <w:rPr>
          <w:i/>
        </w:rPr>
        <w:t>unanimously</w:t>
      </w:r>
      <w:r w:rsidRPr="00AA3D82">
        <w:rPr>
          <w:i/>
        </w:rPr>
        <w:t>.</w:t>
      </w:r>
    </w:p>
    <w:p w:rsidR="007D00EB" w:rsidRDefault="007D00EB" w:rsidP="007D00EB"/>
    <w:p w:rsidR="007D00EB" w:rsidRDefault="007D00EB" w:rsidP="007D00EB">
      <w:r>
        <w:rPr>
          <w:rFonts w:cs="Arial"/>
          <w:b/>
          <w:sz w:val="22"/>
          <w:szCs w:val="26"/>
        </w:rPr>
        <w:t>Resolution 74-</w:t>
      </w:r>
      <w:r w:rsidR="003E728C">
        <w:rPr>
          <w:rFonts w:cs="Arial"/>
          <w:b/>
          <w:sz w:val="22"/>
          <w:szCs w:val="26"/>
        </w:rPr>
        <w:t>9</w:t>
      </w:r>
      <w:r w:rsidRPr="0056196E">
        <w:rPr>
          <w:rFonts w:cs="Arial"/>
          <w:b/>
          <w:sz w:val="22"/>
          <w:szCs w:val="26"/>
        </w:rPr>
        <w:t>:</w:t>
      </w:r>
    </w:p>
    <w:p w:rsidR="007D00EB" w:rsidRDefault="007D00EB" w:rsidP="007D00EB"/>
    <w:p w:rsidR="007D00EB" w:rsidRPr="003011DA" w:rsidRDefault="007D00EB" w:rsidP="007D00EB">
      <w:r w:rsidRPr="003011DA">
        <w:t>ISO/IEC JTC 1/SC 22/WG 9 continues its Ada Issues Rapporteur Group (ARG) until the next plenary meeting and expresses its grateful appreciation to the Rapporteur and the members for their continuing service.</w:t>
      </w:r>
    </w:p>
    <w:p w:rsidR="007D00EB" w:rsidRPr="0053386F" w:rsidRDefault="007D00EB" w:rsidP="007D00EB"/>
    <w:p w:rsidR="007D00EB" w:rsidRPr="0053386F" w:rsidRDefault="007B3D12" w:rsidP="007D00EB">
      <w:r w:rsidRPr="00760C12">
        <w:t>Steve Baird</w:t>
      </w:r>
      <w:r w:rsidR="007D00EB" w:rsidRPr="00760C12">
        <w:t xml:space="preserve"> is </w:t>
      </w:r>
      <w:r w:rsidRPr="00760C12">
        <w:t>appointed</w:t>
      </w:r>
      <w:r w:rsidR="007D00EB" w:rsidRPr="00760C12">
        <w:t xml:space="preserve"> as Rapporteur.</w:t>
      </w:r>
    </w:p>
    <w:p w:rsidR="007D00EB" w:rsidRPr="0053386F" w:rsidRDefault="007D00EB" w:rsidP="007D00EB"/>
    <w:p w:rsidR="007D00EB" w:rsidRPr="0053386F" w:rsidRDefault="007D00EB" w:rsidP="007D00EB">
      <w:r w:rsidRPr="0053386F">
        <w:t xml:space="preserve">The membership of the </w:t>
      </w:r>
      <w:smartTag w:uri="urn:schemas-microsoft-com:office:smarttags" w:element="stockticker">
        <w:r w:rsidRPr="0053386F">
          <w:t>ARG</w:t>
        </w:r>
      </w:smartTag>
      <w:r w:rsidRPr="0053386F">
        <w:t xml:space="preserve"> is designated to be: </w:t>
      </w:r>
      <w:r>
        <w:t xml:space="preserve">Raphaël Amiard, </w:t>
      </w:r>
      <w:r w:rsidRPr="0053386F">
        <w:t>Steve</w:t>
      </w:r>
      <w:r>
        <w:t xml:space="preserve"> Baird, John Barnes, Randy Brukardt, Alan Burns, </w:t>
      </w:r>
      <w:r w:rsidR="00634372">
        <w:t xml:space="preserve">Peter Chapin, </w:t>
      </w:r>
      <w:r>
        <w:t>Jeff Cousins, Gary Dismukes, Robert Duff, Pascal Leroy, Brad Moore</w:t>
      </w:r>
      <w:r w:rsidRPr="0053386F">
        <w:t>,</w:t>
      </w:r>
      <w:r>
        <w:t xml:space="preserve"> Erhard Ploedereder</w:t>
      </w:r>
      <w:r w:rsidRPr="0053386F">
        <w:t xml:space="preserve">, Jean-Pierre </w:t>
      </w:r>
      <w:r>
        <w:t>Rosen, Florian Schanda, Ed Schonberg, Tucker Taft, and Tullio Vardanega</w:t>
      </w:r>
      <w:r w:rsidRPr="0053386F">
        <w:t>.</w:t>
      </w:r>
    </w:p>
    <w:p w:rsidR="007D00EB" w:rsidRPr="0053386F" w:rsidRDefault="007D00EB" w:rsidP="007D00EB"/>
    <w:p w:rsidR="007D00EB" w:rsidRPr="0053386F" w:rsidRDefault="007D00EB" w:rsidP="007D00EB">
      <w:r w:rsidRPr="0053386F">
        <w:lastRenderedPageBreak/>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rsidR="007D00EB" w:rsidRPr="0053386F" w:rsidRDefault="007D00EB" w:rsidP="007D00EB"/>
    <w:p w:rsidR="007D00EB" w:rsidRDefault="007D00EB" w:rsidP="007D00EB">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F0137A" w:rsidRDefault="00F0137A" w:rsidP="00F0137A">
      <w:pPr>
        <w:rPr>
          <w:i/>
        </w:rPr>
      </w:pPr>
    </w:p>
    <w:p w:rsidR="00F0137A" w:rsidRPr="00AB1E5D" w:rsidRDefault="00F0137A" w:rsidP="00F0137A">
      <w:pPr>
        <w:rPr>
          <w:i/>
        </w:rPr>
      </w:pPr>
      <w:r w:rsidRPr="00AA3D82">
        <w:rPr>
          <w:i/>
        </w:rPr>
        <w:t xml:space="preserve">This resolution passed </w:t>
      </w:r>
      <w:r w:rsidRPr="00F0137A">
        <w:rPr>
          <w:i/>
        </w:rPr>
        <w:t>unanimously</w:t>
      </w:r>
      <w:r w:rsidRPr="00AA3D82">
        <w:rPr>
          <w:i/>
        </w:rPr>
        <w:t>.</w:t>
      </w:r>
    </w:p>
    <w:p w:rsidR="007D00EB" w:rsidRDefault="007D00EB" w:rsidP="007D00EB"/>
    <w:p w:rsidR="007D00EB" w:rsidRDefault="007D00EB" w:rsidP="007D00EB">
      <w:r>
        <w:rPr>
          <w:rFonts w:cs="Arial"/>
          <w:b/>
          <w:sz w:val="22"/>
          <w:szCs w:val="26"/>
        </w:rPr>
        <w:t>Resolution 74-</w:t>
      </w:r>
      <w:r w:rsidR="003E728C">
        <w:rPr>
          <w:rFonts w:cs="Arial"/>
          <w:b/>
          <w:sz w:val="22"/>
          <w:szCs w:val="26"/>
        </w:rPr>
        <w:t>10</w:t>
      </w:r>
      <w:r w:rsidRPr="0056196E">
        <w:rPr>
          <w:rFonts w:cs="Arial"/>
          <w:b/>
          <w:sz w:val="22"/>
          <w:szCs w:val="26"/>
        </w:rPr>
        <w:t>:</w:t>
      </w:r>
      <w:r>
        <w:rPr>
          <w:rFonts w:cs="Arial"/>
          <w:b/>
          <w:sz w:val="22"/>
          <w:szCs w:val="26"/>
        </w:rPr>
        <w:t xml:space="preserve"> </w:t>
      </w:r>
      <w:r w:rsidRPr="00760C12">
        <w:t xml:space="preserve">ISO/IEC JTC 1/SC 22/W 9 expresses its grateful appreciation to Jeff Cousins for his many years of </w:t>
      </w:r>
      <w:r w:rsidR="007B3D12" w:rsidRPr="00760C12">
        <w:t xml:space="preserve">dedicated </w:t>
      </w:r>
      <w:r w:rsidRPr="00760C12">
        <w:t xml:space="preserve">service </w:t>
      </w:r>
      <w:r w:rsidR="007B3D12" w:rsidRPr="00760C12">
        <w:t>to WG 9</w:t>
      </w:r>
      <w:r w:rsidRPr="00760C12">
        <w:t>.</w:t>
      </w:r>
    </w:p>
    <w:p w:rsidR="007D00EB" w:rsidRDefault="007D00EB" w:rsidP="007D00EB"/>
    <w:p w:rsidR="00F0137A" w:rsidRPr="00AB1E5D" w:rsidRDefault="00F0137A" w:rsidP="00F0137A">
      <w:pPr>
        <w:rPr>
          <w:i/>
        </w:rPr>
      </w:pPr>
      <w:r w:rsidRPr="00AA3D82">
        <w:rPr>
          <w:i/>
        </w:rPr>
        <w:t xml:space="preserve">This resolution passed </w:t>
      </w:r>
      <w:r w:rsidRPr="00F0137A">
        <w:rPr>
          <w:i/>
        </w:rPr>
        <w:t>unanimously</w:t>
      </w:r>
      <w:r w:rsidRPr="00AA3D82">
        <w:rPr>
          <w:i/>
        </w:rPr>
        <w:t>.</w:t>
      </w:r>
    </w:p>
    <w:p w:rsidR="00F0137A" w:rsidRDefault="00F0137A" w:rsidP="007D00EB">
      <w:pPr>
        <w:rPr>
          <w:rFonts w:cs="Arial"/>
          <w:b/>
          <w:sz w:val="22"/>
          <w:szCs w:val="26"/>
        </w:rPr>
      </w:pPr>
    </w:p>
    <w:p w:rsidR="007D00EB" w:rsidRDefault="007D00EB" w:rsidP="007D00EB">
      <w:r>
        <w:rPr>
          <w:rFonts w:cs="Arial"/>
          <w:b/>
          <w:sz w:val="22"/>
          <w:szCs w:val="26"/>
        </w:rPr>
        <w:t>Resolution 74-</w:t>
      </w:r>
      <w:r w:rsidR="003E728C">
        <w:rPr>
          <w:rFonts w:cs="Arial"/>
          <w:b/>
          <w:sz w:val="22"/>
          <w:szCs w:val="26"/>
        </w:rPr>
        <w:t>11</w:t>
      </w:r>
      <w:r w:rsidRPr="0056196E">
        <w:rPr>
          <w:rFonts w:cs="Arial"/>
          <w:b/>
          <w:sz w:val="22"/>
          <w:szCs w:val="26"/>
        </w:rPr>
        <w:t>:</w:t>
      </w:r>
      <w:r>
        <w:rPr>
          <w:rFonts w:cs="Arial"/>
          <w:b/>
          <w:sz w:val="22"/>
          <w:szCs w:val="26"/>
        </w:rPr>
        <w:t xml:space="preserve"> </w:t>
      </w:r>
      <w:r w:rsidRPr="009D3ABB">
        <w:t xml:space="preserve">ISO/IEC JTC 1/SC 22/W 9 expresses its grateful appreciation to </w:t>
      </w:r>
      <w:r w:rsidR="00760C12" w:rsidRPr="00760C12">
        <w:rPr>
          <w:szCs w:val="20"/>
        </w:rPr>
        <w:t>Alok S</w:t>
      </w:r>
      <w:r w:rsidR="00636225" w:rsidRPr="00760C12">
        <w:rPr>
          <w:szCs w:val="20"/>
        </w:rPr>
        <w:t>rivastava</w:t>
      </w:r>
      <w:r>
        <w:rPr>
          <w:rFonts w:eastAsiaTheme="minorHAnsi"/>
          <w:sz w:val="22"/>
          <w:szCs w:val="22"/>
        </w:rPr>
        <w:t xml:space="preserve"> </w:t>
      </w:r>
      <w:r w:rsidRPr="009D3ABB">
        <w:t>for act</w:t>
      </w:r>
      <w:r>
        <w:t>ing as secretary for Meeting #74</w:t>
      </w:r>
      <w:r w:rsidRPr="009D3ABB">
        <w:t>.</w:t>
      </w:r>
    </w:p>
    <w:p w:rsidR="00F0137A" w:rsidRDefault="00F0137A" w:rsidP="007D00EB"/>
    <w:p w:rsidR="00F0137A" w:rsidRPr="00F0137A" w:rsidRDefault="00F0137A" w:rsidP="007D00EB">
      <w:pPr>
        <w:rPr>
          <w:i/>
        </w:rPr>
      </w:pPr>
      <w:r w:rsidRPr="00AA3D82">
        <w:rPr>
          <w:i/>
        </w:rPr>
        <w:t xml:space="preserve">This resolution passed </w:t>
      </w:r>
      <w:r w:rsidRPr="00636225">
        <w:rPr>
          <w:i/>
        </w:rPr>
        <w:t>unanimously</w:t>
      </w:r>
      <w:r w:rsidRPr="00AA3D82">
        <w:rPr>
          <w:i/>
        </w:rPr>
        <w:t>.</w:t>
      </w:r>
    </w:p>
    <w:p w:rsidR="007D00EB" w:rsidRDefault="007D00EB" w:rsidP="007D00EB"/>
    <w:p w:rsidR="007D00EB" w:rsidRDefault="007D00EB" w:rsidP="007D00EB">
      <w:r w:rsidRPr="0056196E">
        <w:rPr>
          <w:rFonts w:cs="Arial"/>
          <w:b/>
          <w:sz w:val="22"/>
          <w:szCs w:val="26"/>
        </w:rPr>
        <w:t xml:space="preserve">Resolution </w:t>
      </w:r>
      <w:r>
        <w:rPr>
          <w:rFonts w:cs="Arial"/>
          <w:b/>
          <w:sz w:val="22"/>
          <w:szCs w:val="26"/>
        </w:rPr>
        <w:t>74-</w:t>
      </w:r>
      <w:r w:rsidR="003E728C">
        <w:rPr>
          <w:rFonts w:cs="Arial"/>
          <w:b/>
          <w:sz w:val="22"/>
          <w:szCs w:val="26"/>
        </w:rPr>
        <w:t>12</w:t>
      </w:r>
      <w:r w:rsidRPr="0056196E">
        <w:rPr>
          <w:rFonts w:cs="Arial"/>
          <w:b/>
          <w:sz w:val="22"/>
          <w:szCs w:val="26"/>
        </w:rPr>
        <w:t>:</w:t>
      </w:r>
      <w:r>
        <w:rPr>
          <w:b/>
          <w:sz w:val="26"/>
          <w:szCs w:val="26"/>
        </w:rPr>
        <w:t xml:space="preserve"> </w:t>
      </w:r>
      <w:r w:rsidRPr="009D3ABB">
        <w:t>ISO/IEC JTC 1/SC 22/W 9 expresses its grateful appreciation</w:t>
      </w:r>
      <w:r>
        <w:t xml:space="preserve"> to</w:t>
      </w:r>
      <w:r w:rsidR="00E144B2">
        <w:t xml:space="preserve"> </w:t>
      </w:r>
      <w:r w:rsidR="00E144B2" w:rsidRPr="00E144B2">
        <w:t>Antonio Casimiro</w:t>
      </w:r>
      <w:r w:rsidR="00E144B2">
        <w:t xml:space="preserve"> and</w:t>
      </w:r>
      <w:r w:rsidRPr="00CD4917">
        <w:t xml:space="preserve"> </w:t>
      </w:r>
      <w:r w:rsidR="00760C12" w:rsidRPr="00E144B2">
        <w:t xml:space="preserve">Luis Miguel </w:t>
      </w:r>
      <w:r w:rsidR="00760C12" w:rsidRPr="001A3191">
        <w:t xml:space="preserve">Pinho </w:t>
      </w:r>
      <w:r w:rsidRPr="001A3191">
        <w:t>for</w:t>
      </w:r>
      <w:r>
        <w:t xml:space="preserve"> hosting meeting #74.</w:t>
      </w:r>
    </w:p>
    <w:p w:rsidR="00F0137A" w:rsidRDefault="00F0137A" w:rsidP="00F0137A">
      <w:pPr>
        <w:rPr>
          <w:i/>
        </w:rPr>
      </w:pPr>
    </w:p>
    <w:p w:rsidR="00F0137A" w:rsidRPr="00AB1E5D" w:rsidRDefault="00F0137A" w:rsidP="00F0137A">
      <w:pPr>
        <w:rPr>
          <w:i/>
        </w:rPr>
      </w:pPr>
      <w:r w:rsidRPr="00AA3D82">
        <w:rPr>
          <w:i/>
        </w:rPr>
        <w:t xml:space="preserve">This resolution passed </w:t>
      </w:r>
      <w:r w:rsidRPr="00F0137A">
        <w:rPr>
          <w:i/>
        </w:rPr>
        <w:t>unanimously</w:t>
      </w:r>
      <w:r w:rsidRPr="00AA3D82">
        <w:rPr>
          <w:i/>
        </w:rPr>
        <w:t>.</w:t>
      </w:r>
    </w:p>
    <w:p w:rsidR="007D00EB" w:rsidRDefault="007D00EB" w:rsidP="007D00EB">
      <w:pPr>
        <w:rPr>
          <w:b/>
          <w:sz w:val="26"/>
          <w:szCs w:val="26"/>
        </w:rPr>
      </w:pPr>
    </w:p>
    <w:p w:rsidR="007D00EB" w:rsidRDefault="007D00EB" w:rsidP="007D00EB">
      <w:r w:rsidRPr="0056196E">
        <w:rPr>
          <w:rFonts w:cs="Arial"/>
          <w:b/>
          <w:sz w:val="22"/>
          <w:szCs w:val="26"/>
        </w:rPr>
        <w:t>Resolution 7</w:t>
      </w:r>
      <w:r>
        <w:rPr>
          <w:rFonts w:cs="Arial"/>
          <w:b/>
          <w:sz w:val="22"/>
          <w:szCs w:val="26"/>
        </w:rPr>
        <w:t>4-</w:t>
      </w:r>
      <w:r w:rsidR="003E728C">
        <w:rPr>
          <w:rFonts w:cs="Arial"/>
          <w:b/>
          <w:sz w:val="22"/>
          <w:szCs w:val="26"/>
        </w:rPr>
        <w:t>13</w:t>
      </w:r>
      <w:r w:rsidRPr="0056196E">
        <w:rPr>
          <w:rFonts w:cs="Arial"/>
          <w:b/>
          <w:sz w:val="22"/>
          <w:szCs w:val="26"/>
        </w:rPr>
        <w:t>:</w:t>
      </w:r>
      <w:r>
        <w:rPr>
          <w:b/>
          <w:sz w:val="26"/>
          <w:szCs w:val="26"/>
        </w:rPr>
        <w:t xml:space="preserve"> </w:t>
      </w:r>
      <w:r w:rsidRPr="009D3ABB">
        <w:t xml:space="preserve">ISO/IEC JTC 1/SC 22/W 9 expresses its grateful appreciation </w:t>
      </w:r>
      <w:r>
        <w:t xml:space="preserve">to </w:t>
      </w:r>
      <w:r w:rsidRPr="00CD4917">
        <w:t>Clyde</w:t>
      </w:r>
      <w:r>
        <w:t xml:space="preserve"> Roby for maintaining the document list page.</w:t>
      </w:r>
    </w:p>
    <w:p w:rsidR="007D00EB" w:rsidRDefault="007D00EB" w:rsidP="007D00EB">
      <w:pPr>
        <w:rPr>
          <w:b/>
          <w:sz w:val="26"/>
          <w:szCs w:val="26"/>
        </w:rPr>
      </w:pPr>
    </w:p>
    <w:p w:rsidR="00F0137A" w:rsidRDefault="00F0137A" w:rsidP="007D00EB">
      <w:pPr>
        <w:rPr>
          <w:i/>
        </w:rPr>
      </w:pPr>
      <w:r w:rsidRPr="00AA3D82">
        <w:rPr>
          <w:i/>
        </w:rPr>
        <w:t>This resolution passed unanimously.</w:t>
      </w:r>
    </w:p>
    <w:p w:rsidR="00F0137A" w:rsidRPr="00F0137A" w:rsidRDefault="00F0137A" w:rsidP="007D00EB">
      <w:pPr>
        <w:rPr>
          <w:i/>
        </w:rPr>
      </w:pPr>
    </w:p>
    <w:p w:rsidR="007D00EB" w:rsidRDefault="007D00EB" w:rsidP="007D00EB">
      <w:pPr>
        <w:rPr>
          <w:b/>
          <w:sz w:val="26"/>
          <w:szCs w:val="26"/>
        </w:rPr>
      </w:pPr>
      <w:r>
        <w:rPr>
          <w:rFonts w:cs="Arial"/>
          <w:b/>
          <w:sz w:val="22"/>
          <w:szCs w:val="26"/>
        </w:rPr>
        <w:t>Resolution 74-</w:t>
      </w:r>
      <w:r w:rsidR="003E728C">
        <w:rPr>
          <w:rFonts w:cs="Arial"/>
          <w:b/>
          <w:sz w:val="22"/>
          <w:szCs w:val="26"/>
        </w:rPr>
        <w:t>14</w:t>
      </w:r>
      <w:r w:rsidRPr="0056196E">
        <w:rPr>
          <w:rFonts w:cs="Arial"/>
          <w:b/>
          <w:sz w:val="22"/>
          <w:szCs w:val="26"/>
        </w:rPr>
        <w:t>:</w:t>
      </w:r>
      <w:r>
        <w:rPr>
          <w:b/>
          <w:sz w:val="26"/>
          <w:szCs w:val="26"/>
        </w:rPr>
        <w:t xml:space="preserve"> </w:t>
      </w:r>
      <w:r w:rsidRPr="009D3ABB">
        <w:t>ISO/IEC JTC 1/SC 22/W 9 expresses its grateful appreciation</w:t>
      </w:r>
      <w:r w:rsidRPr="00CD4917">
        <w:t xml:space="preserve"> to </w:t>
      </w:r>
      <w:r>
        <w:t xml:space="preserve">the </w:t>
      </w:r>
      <w:r w:rsidR="003843BB">
        <w:t>Conveno</w:t>
      </w:r>
      <w:r w:rsidRPr="00CD4917">
        <w:t>r</w:t>
      </w:r>
      <w:r>
        <w:t>, Pat Rogers.</w:t>
      </w:r>
    </w:p>
    <w:p w:rsidR="007D00EB" w:rsidRDefault="007D00EB" w:rsidP="004F4626">
      <w:pPr>
        <w:rPr>
          <w:rStyle w:val="Hyperlink"/>
        </w:rPr>
      </w:pPr>
    </w:p>
    <w:p w:rsidR="00F0137A" w:rsidRPr="00F0137A" w:rsidRDefault="00F0137A" w:rsidP="004F4626">
      <w:pPr>
        <w:rPr>
          <w:rStyle w:val="Hyperlink"/>
          <w:i/>
          <w:color w:val="auto"/>
          <w:u w:val="none"/>
        </w:rPr>
      </w:pPr>
      <w:r w:rsidRPr="00AA3D82">
        <w:rPr>
          <w:i/>
        </w:rPr>
        <w:t>This resolution passed unanimously.</w:t>
      </w:r>
    </w:p>
    <w:p w:rsidR="004F4626" w:rsidRDefault="003E359E"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9"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rsidR="004F4626" w:rsidRPr="004F4626" w:rsidRDefault="003E359E" w:rsidP="004F4626">
      <w:hyperlink w:anchor="Agenda" w:history="1">
        <w:r w:rsidR="004F4626" w:rsidRPr="004F4626">
          <w:rPr>
            <w:rStyle w:val="Hyperlink"/>
          </w:rPr>
          <w:t>AGENDA</w:t>
        </w:r>
      </w:hyperlink>
    </w:p>
    <w:p w:rsidR="004F4626" w:rsidRDefault="003E359E" w:rsidP="004F4626">
      <w:r>
        <w:pict>
          <v:rect id="_x0000_i1040" style="width:6in;height:1.5pt" o:hrstd="t" o:hr="t" fillcolor="#aca899" stroked="f"/>
        </w:pict>
      </w:r>
    </w:p>
    <w:p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rsidR="00FB0AC1" w:rsidRDefault="00FB0AC1" w:rsidP="00FB0AC1">
      <w:r>
        <w:t xml:space="preserve">See </w:t>
      </w:r>
      <w:hyperlink r:id="rId16"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9E" w:rsidRDefault="003E359E" w:rsidP="00B03322">
      <w:r>
        <w:separator/>
      </w:r>
    </w:p>
  </w:endnote>
  <w:endnote w:type="continuationSeparator" w:id="0">
    <w:p w:rsidR="003E359E" w:rsidRDefault="003E359E"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9E" w:rsidRDefault="003E359E" w:rsidP="00B03322">
      <w:r>
        <w:separator/>
      </w:r>
    </w:p>
  </w:footnote>
  <w:footnote w:type="continuationSeparator" w:id="0">
    <w:p w:rsidR="003E359E" w:rsidRDefault="003E359E"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BD6"/>
    <w:multiLevelType w:val="hybridMultilevel"/>
    <w:tmpl w:val="9C16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BD36A7"/>
    <w:multiLevelType w:val="hybridMultilevel"/>
    <w:tmpl w:val="D3F2A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15:restartNumberingAfterBreak="0">
    <w:nsid w:val="665E6327"/>
    <w:multiLevelType w:val="hybridMultilevel"/>
    <w:tmpl w:val="32A097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6F042C4"/>
    <w:multiLevelType w:val="hybridMultilevel"/>
    <w:tmpl w:val="3442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7F4F8C"/>
    <w:multiLevelType w:val="hybridMultilevel"/>
    <w:tmpl w:val="069CD1F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2"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2F4AB5"/>
    <w:multiLevelType w:val="hybridMultilevel"/>
    <w:tmpl w:val="0FD4B0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15"/>
  </w:num>
  <w:num w:numId="12">
    <w:abstractNumId w:val="21"/>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11"/>
  </w:num>
  <w:num w:numId="17">
    <w:abstractNumId w:val="1"/>
  </w:num>
  <w:num w:numId="18">
    <w:abstractNumId w:val="7"/>
  </w:num>
  <w:num w:numId="19">
    <w:abstractNumId w:val="0"/>
  </w:num>
  <w:num w:numId="20">
    <w:abstractNumId w:val="23"/>
  </w:num>
  <w:num w:numId="21">
    <w:abstractNumId w:val="19"/>
  </w:num>
  <w:num w:numId="22">
    <w:abstractNumId w:val="3"/>
  </w:num>
  <w:num w:numId="23">
    <w:abstractNumId w:val="6"/>
  </w:num>
  <w:num w:numId="24">
    <w:abstractNumId w:val="22"/>
  </w:num>
  <w:num w:numId="25">
    <w:abstractNumId w:val="20"/>
  </w:num>
  <w:num w:numId="26">
    <w:abstractNumId w:val="14"/>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2E09"/>
    <w:rsid w:val="00007673"/>
    <w:rsid w:val="0001598F"/>
    <w:rsid w:val="00015C65"/>
    <w:rsid w:val="0003109E"/>
    <w:rsid w:val="0003738A"/>
    <w:rsid w:val="0004332E"/>
    <w:rsid w:val="000614CB"/>
    <w:rsid w:val="000858C5"/>
    <w:rsid w:val="0009429A"/>
    <w:rsid w:val="000A0780"/>
    <w:rsid w:val="000A400A"/>
    <w:rsid w:val="000A5C3A"/>
    <w:rsid w:val="000B0A66"/>
    <w:rsid w:val="000D681F"/>
    <w:rsid w:val="000E2A48"/>
    <w:rsid w:val="00111A72"/>
    <w:rsid w:val="00116FA5"/>
    <w:rsid w:val="0012319B"/>
    <w:rsid w:val="00134035"/>
    <w:rsid w:val="00134CAA"/>
    <w:rsid w:val="0013693E"/>
    <w:rsid w:val="00152EC1"/>
    <w:rsid w:val="00162E49"/>
    <w:rsid w:val="0016609E"/>
    <w:rsid w:val="00166322"/>
    <w:rsid w:val="001738D9"/>
    <w:rsid w:val="00180EF4"/>
    <w:rsid w:val="001862A8"/>
    <w:rsid w:val="00190936"/>
    <w:rsid w:val="00193361"/>
    <w:rsid w:val="0019396C"/>
    <w:rsid w:val="00197759"/>
    <w:rsid w:val="001A3191"/>
    <w:rsid w:val="001A4284"/>
    <w:rsid w:val="001C3469"/>
    <w:rsid w:val="001F4DAC"/>
    <w:rsid w:val="00210EC7"/>
    <w:rsid w:val="00217F2D"/>
    <w:rsid w:val="002271AA"/>
    <w:rsid w:val="00255CC2"/>
    <w:rsid w:val="00260248"/>
    <w:rsid w:val="00275471"/>
    <w:rsid w:val="00294A34"/>
    <w:rsid w:val="002979ED"/>
    <w:rsid w:val="002D2B68"/>
    <w:rsid w:val="002E6A0B"/>
    <w:rsid w:val="002E7013"/>
    <w:rsid w:val="00304299"/>
    <w:rsid w:val="003214B0"/>
    <w:rsid w:val="00332DE6"/>
    <w:rsid w:val="0033680B"/>
    <w:rsid w:val="003372FA"/>
    <w:rsid w:val="00341509"/>
    <w:rsid w:val="00354D61"/>
    <w:rsid w:val="00354F8C"/>
    <w:rsid w:val="003723C1"/>
    <w:rsid w:val="00375327"/>
    <w:rsid w:val="00376604"/>
    <w:rsid w:val="003843BB"/>
    <w:rsid w:val="0038716B"/>
    <w:rsid w:val="00390987"/>
    <w:rsid w:val="0039724D"/>
    <w:rsid w:val="003B4B4A"/>
    <w:rsid w:val="003E359E"/>
    <w:rsid w:val="003E728C"/>
    <w:rsid w:val="003F15AD"/>
    <w:rsid w:val="003F7610"/>
    <w:rsid w:val="0041306B"/>
    <w:rsid w:val="00424FFD"/>
    <w:rsid w:val="0043671C"/>
    <w:rsid w:val="00460FC2"/>
    <w:rsid w:val="00464A92"/>
    <w:rsid w:val="004772B2"/>
    <w:rsid w:val="00480C2C"/>
    <w:rsid w:val="00494BB7"/>
    <w:rsid w:val="00495199"/>
    <w:rsid w:val="00495A93"/>
    <w:rsid w:val="004B0604"/>
    <w:rsid w:val="004C6827"/>
    <w:rsid w:val="004D67EE"/>
    <w:rsid w:val="004D6DF1"/>
    <w:rsid w:val="004F4626"/>
    <w:rsid w:val="00501974"/>
    <w:rsid w:val="00511CA6"/>
    <w:rsid w:val="00526EF3"/>
    <w:rsid w:val="00535137"/>
    <w:rsid w:val="00547759"/>
    <w:rsid w:val="00564617"/>
    <w:rsid w:val="00566B31"/>
    <w:rsid w:val="005829B8"/>
    <w:rsid w:val="005848A3"/>
    <w:rsid w:val="00586688"/>
    <w:rsid w:val="005A7743"/>
    <w:rsid w:val="005B06CB"/>
    <w:rsid w:val="005B3294"/>
    <w:rsid w:val="005C48D0"/>
    <w:rsid w:val="005D0DF4"/>
    <w:rsid w:val="005F0180"/>
    <w:rsid w:val="00615BEC"/>
    <w:rsid w:val="00627D6E"/>
    <w:rsid w:val="00633233"/>
    <w:rsid w:val="00634372"/>
    <w:rsid w:val="00636225"/>
    <w:rsid w:val="006425DE"/>
    <w:rsid w:val="00665747"/>
    <w:rsid w:val="00672170"/>
    <w:rsid w:val="0068030D"/>
    <w:rsid w:val="006A02F1"/>
    <w:rsid w:val="006B1E25"/>
    <w:rsid w:val="006B21F3"/>
    <w:rsid w:val="006B7572"/>
    <w:rsid w:val="006C077C"/>
    <w:rsid w:val="006C257D"/>
    <w:rsid w:val="006C3DC0"/>
    <w:rsid w:val="006E72F3"/>
    <w:rsid w:val="00704F5C"/>
    <w:rsid w:val="00714B6B"/>
    <w:rsid w:val="0071654B"/>
    <w:rsid w:val="00726BD6"/>
    <w:rsid w:val="00732C1E"/>
    <w:rsid w:val="00732F81"/>
    <w:rsid w:val="00760C12"/>
    <w:rsid w:val="00790EEF"/>
    <w:rsid w:val="00794DE6"/>
    <w:rsid w:val="007A227D"/>
    <w:rsid w:val="007B3D12"/>
    <w:rsid w:val="007B475B"/>
    <w:rsid w:val="007D00EB"/>
    <w:rsid w:val="007E216F"/>
    <w:rsid w:val="007E603E"/>
    <w:rsid w:val="00813217"/>
    <w:rsid w:val="008177EA"/>
    <w:rsid w:val="00822B89"/>
    <w:rsid w:val="00825423"/>
    <w:rsid w:val="00830199"/>
    <w:rsid w:val="0083662F"/>
    <w:rsid w:val="008702BC"/>
    <w:rsid w:val="00871219"/>
    <w:rsid w:val="0089232D"/>
    <w:rsid w:val="008A332A"/>
    <w:rsid w:val="008B0A53"/>
    <w:rsid w:val="008B5593"/>
    <w:rsid w:val="008F0B8B"/>
    <w:rsid w:val="00913B0C"/>
    <w:rsid w:val="00934119"/>
    <w:rsid w:val="0093782E"/>
    <w:rsid w:val="00962F2E"/>
    <w:rsid w:val="00964BDB"/>
    <w:rsid w:val="00982C11"/>
    <w:rsid w:val="00987CB0"/>
    <w:rsid w:val="00995296"/>
    <w:rsid w:val="009A70B8"/>
    <w:rsid w:val="009B0804"/>
    <w:rsid w:val="009B3784"/>
    <w:rsid w:val="009C71DD"/>
    <w:rsid w:val="00A1579A"/>
    <w:rsid w:val="00A16D1F"/>
    <w:rsid w:val="00A24CA3"/>
    <w:rsid w:val="00A34CB1"/>
    <w:rsid w:val="00A41056"/>
    <w:rsid w:val="00A437A2"/>
    <w:rsid w:val="00A43F8A"/>
    <w:rsid w:val="00A60FF4"/>
    <w:rsid w:val="00A62BB5"/>
    <w:rsid w:val="00A84753"/>
    <w:rsid w:val="00A96AD0"/>
    <w:rsid w:val="00AA3985"/>
    <w:rsid w:val="00AB1BCA"/>
    <w:rsid w:val="00AC20ED"/>
    <w:rsid w:val="00AC6670"/>
    <w:rsid w:val="00AD0971"/>
    <w:rsid w:val="00AE5EC3"/>
    <w:rsid w:val="00B03322"/>
    <w:rsid w:val="00B06F57"/>
    <w:rsid w:val="00B10ADC"/>
    <w:rsid w:val="00B10D20"/>
    <w:rsid w:val="00B22C48"/>
    <w:rsid w:val="00B25DD4"/>
    <w:rsid w:val="00B50764"/>
    <w:rsid w:val="00B6212D"/>
    <w:rsid w:val="00B648B2"/>
    <w:rsid w:val="00B737CC"/>
    <w:rsid w:val="00B8233F"/>
    <w:rsid w:val="00B82EAB"/>
    <w:rsid w:val="00B85B24"/>
    <w:rsid w:val="00B92941"/>
    <w:rsid w:val="00BA17C6"/>
    <w:rsid w:val="00BD39A0"/>
    <w:rsid w:val="00BD4682"/>
    <w:rsid w:val="00BD5021"/>
    <w:rsid w:val="00BE2F99"/>
    <w:rsid w:val="00C001A1"/>
    <w:rsid w:val="00C07AE9"/>
    <w:rsid w:val="00C2118E"/>
    <w:rsid w:val="00C33DD4"/>
    <w:rsid w:val="00C359DF"/>
    <w:rsid w:val="00C466C4"/>
    <w:rsid w:val="00C74C6C"/>
    <w:rsid w:val="00C92E09"/>
    <w:rsid w:val="00C94ECD"/>
    <w:rsid w:val="00CA1478"/>
    <w:rsid w:val="00CB17F5"/>
    <w:rsid w:val="00CB1E9D"/>
    <w:rsid w:val="00CB60B6"/>
    <w:rsid w:val="00CE0082"/>
    <w:rsid w:val="00D03300"/>
    <w:rsid w:val="00D04FB8"/>
    <w:rsid w:val="00D26A3C"/>
    <w:rsid w:val="00D402C1"/>
    <w:rsid w:val="00D42B07"/>
    <w:rsid w:val="00D45B75"/>
    <w:rsid w:val="00D62148"/>
    <w:rsid w:val="00D67D4E"/>
    <w:rsid w:val="00DA360D"/>
    <w:rsid w:val="00DB4227"/>
    <w:rsid w:val="00DB610C"/>
    <w:rsid w:val="00DB6338"/>
    <w:rsid w:val="00DE14BA"/>
    <w:rsid w:val="00DF0D23"/>
    <w:rsid w:val="00E124A2"/>
    <w:rsid w:val="00E144B2"/>
    <w:rsid w:val="00E37F8D"/>
    <w:rsid w:val="00E40154"/>
    <w:rsid w:val="00E43182"/>
    <w:rsid w:val="00EB753B"/>
    <w:rsid w:val="00EC3E7E"/>
    <w:rsid w:val="00EC7111"/>
    <w:rsid w:val="00ED49B9"/>
    <w:rsid w:val="00EE14C2"/>
    <w:rsid w:val="00F0137A"/>
    <w:rsid w:val="00F207A0"/>
    <w:rsid w:val="00F215D4"/>
    <w:rsid w:val="00F55024"/>
    <w:rsid w:val="00F7724C"/>
    <w:rsid w:val="00F969DD"/>
    <w:rsid w:val="00F97AB2"/>
    <w:rsid w:val="00F97E98"/>
    <w:rsid w:val="00FA0ACC"/>
    <w:rsid w:val="00FA6ECF"/>
    <w:rsid w:val="00FB0AC1"/>
    <w:rsid w:val="00FC31E5"/>
    <w:rsid w:val="00FC466E"/>
    <w:rsid w:val="00FD0713"/>
    <w:rsid w:val="00FF11F4"/>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CommentText">
    <w:name w:val="annotation text"/>
    <w:basedOn w:val="Normal"/>
    <w:link w:val="CommentTextChar"/>
    <w:uiPriority w:val="99"/>
    <w:semiHidden/>
    <w:unhideWhenUsed/>
    <w:rsid w:val="00166322"/>
    <w:pPr>
      <w:spacing w:after="200" w:line="276" w:lineRule="auto"/>
    </w:pPr>
    <w:rPr>
      <w:rFonts w:asciiTheme="minorHAnsi" w:eastAsiaTheme="minorEastAsia" w:hAnsiTheme="minorHAnsi" w:cstheme="minorBidi"/>
      <w:sz w:val="22"/>
      <w:szCs w:val="22"/>
    </w:rPr>
  </w:style>
  <w:style w:type="character" w:customStyle="1" w:styleId="CommentTextChar">
    <w:name w:val="Comment Text Char"/>
    <w:basedOn w:val="DefaultParagraphFont"/>
    <w:link w:val="CommentText"/>
    <w:uiPriority w:val="99"/>
    <w:semiHidden/>
    <w:rsid w:val="00166322"/>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locked/>
    <w:rsid w:val="00166322"/>
    <w:rPr>
      <w:rFonts w:ascii="Arial" w:hAnsi="Arial"/>
      <w:szCs w:val="24"/>
    </w:rPr>
  </w:style>
  <w:style w:type="paragraph" w:styleId="ListParagraph">
    <w:name w:val="List Paragraph"/>
    <w:basedOn w:val="Normal"/>
    <w:link w:val="ListParagraphChar"/>
    <w:uiPriority w:val="34"/>
    <w:qFormat/>
    <w:rsid w:val="00166322"/>
    <w:pPr>
      <w:ind w:left="720"/>
      <w:contextualSpacing/>
    </w:pPr>
  </w:style>
  <w:style w:type="paragraph" w:styleId="PlainText">
    <w:name w:val="Plain Text"/>
    <w:basedOn w:val="Normal"/>
    <w:link w:val="PlainTextChar"/>
    <w:uiPriority w:val="99"/>
    <w:rsid w:val="00A1579A"/>
    <w:pPr>
      <w:spacing w:after="120"/>
    </w:pPr>
    <w:rPr>
      <w:rFonts w:ascii="Courier New" w:hAnsi="Courier New"/>
      <w:szCs w:val="20"/>
      <w:lang w:val="en-GB"/>
    </w:rPr>
  </w:style>
  <w:style w:type="character" w:customStyle="1" w:styleId="PlainTextChar">
    <w:name w:val="Plain Text Char"/>
    <w:basedOn w:val="DefaultParagraphFont"/>
    <w:link w:val="PlainText"/>
    <w:uiPriority w:val="99"/>
    <w:rsid w:val="00A1579A"/>
    <w:rPr>
      <w:rFonts w:ascii="Courier New" w:hAnsi="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393">
      <w:bodyDiv w:val="1"/>
      <w:marLeft w:val="0"/>
      <w:marRight w:val="0"/>
      <w:marTop w:val="0"/>
      <w:marBottom w:val="0"/>
      <w:divBdr>
        <w:top w:val="none" w:sz="0" w:space="0" w:color="auto"/>
        <w:left w:val="none" w:sz="0" w:space="0" w:color="auto"/>
        <w:bottom w:val="none" w:sz="0" w:space="0" w:color="auto"/>
        <w:right w:val="none" w:sz="0" w:space="0" w:color="auto"/>
      </w:divBdr>
    </w:div>
    <w:div w:id="70472319">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537284412">
      <w:bodyDiv w:val="1"/>
      <w:marLeft w:val="0"/>
      <w:marRight w:val="0"/>
      <w:marTop w:val="0"/>
      <w:marBottom w:val="0"/>
      <w:divBdr>
        <w:top w:val="none" w:sz="0" w:space="0" w:color="auto"/>
        <w:left w:val="none" w:sz="0" w:space="0" w:color="auto"/>
        <w:bottom w:val="none" w:sz="0" w:space="0" w:color="auto"/>
        <w:right w:val="none" w:sz="0" w:space="0" w:color="auto"/>
      </w:divBdr>
    </w:div>
    <w:div w:id="729570964">
      <w:bodyDiv w:val="1"/>
      <w:marLeft w:val="0"/>
      <w:marRight w:val="0"/>
      <w:marTop w:val="0"/>
      <w:marBottom w:val="0"/>
      <w:divBdr>
        <w:top w:val="none" w:sz="0" w:space="0" w:color="auto"/>
        <w:left w:val="none" w:sz="0" w:space="0" w:color="auto"/>
        <w:bottom w:val="none" w:sz="0" w:space="0" w:color="auto"/>
        <w:right w:val="none" w:sz="0" w:space="0" w:color="auto"/>
      </w:divBdr>
    </w:div>
    <w:div w:id="948197001">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03459168">
      <w:bodyDiv w:val="1"/>
      <w:marLeft w:val="0"/>
      <w:marRight w:val="0"/>
      <w:marTop w:val="0"/>
      <w:marBottom w:val="0"/>
      <w:divBdr>
        <w:top w:val="none" w:sz="0" w:space="0" w:color="auto"/>
        <w:left w:val="none" w:sz="0" w:space="0" w:color="auto"/>
        <w:bottom w:val="none" w:sz="0" w:space="0" w:color="auto"/>
        <w:right w:val="none" w:sz="0" w:space="0" w:color="auto"/>
      </w:divBdr>
    </w:div>
    <w:div w:id="1316644775">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684164369">
      <w:bodyDiv w:val="1"/>
      <w:marLeft w:val="0"/>
      <w:marRight w:val="0"/>
      <w:marTop w:val="0"/>
      <w:marBottom w:val="0"/>
      <w:divBdr>
        <w:top w:val="none" w:sz="0" w:space="0" w:color="auto"/>
        <w:left w:val="none" w:sz="0" w:space="0" w:color="auto"/>
        <w:bottom w:val="none" w:sz="0" w:space="0" w:color="auto"/>
        <w:right w:val="none" w:sz="0" w:space="0" w:color="auto"/>
      </w:divBdr>
    </w:div>
    <w:div w:id="1764258370">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29401326">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05187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2018.di.fc.ul.pt/index.html" TargetMode="External"/><Relationship Id="rId13" Type="http://schemas.openxmlformats.org/officeDocument/2006/relationships/hyperlink" Target="http://www.open-std.org/jtc1/sc22/wg9/n589.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std.org/jtc1/sc22/wg9/n586.tx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std.org/jtc1/sc22/wg9/documen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auth.org/ais.html" TargetMode="External"/><Relationship Id="rId5" Type="http://schemas.openxmlformats.org/officeDocument/2006/relationships/webSettings" Target="webSettings.xml"/><Relationship Id="rId15" Type="http://schemas.openxmlformats.org/officeDocument/2006/relationships/hyperlink" Target="http://www.open-std.org/jtc1/sc22/wg9/n585.docx" TargetMode="External"/><Relationship Id="rId10" Type="http://schemas.openxmlformats.org/officeDocument/2006/relationships/hyperlink" Target="http://www.open-std.org/jtc1/sc22/wg9/n585.docx" TargetMode="External"/><Relationship Id="rId4" Type="http://schemas.openxmlformats.org/officeDocument/2006/relationships/settings" Target="settings.xml"/><Relationship Id="rId9" Type="http://schemas.openxmlformats.org/officeDocument/2006/relationships/hyperlink" Target="http://www.open-std.org/jtc1/sc22/wg9/n588.pdf" TargetMode="External"/><Relationship Id="rId14" Type="http://schemas.openxmlformats.org/officeDocument/2006/relationships/hyperlink" Target="http://www.open-std.org/jtc1/sc22/wg9/n58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DF4F3-C0A0-42EC-BE78-1F7DB266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1</Pages>
  <Words>5121</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34243</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rogers</cp:lastModifiedBy>
  <cp:revision>132</cp:revision>
  <dcterms:created xsi:type="dcterms:W3CDTF">2016-09-09T20:36:00Z</dcterms:created>
  <dcterms:modified xsi:type="dcterms:W3CDTF">2018-08-08T15:13:00Z</dcterms:modified>
</cp:coreProperties>
</file>