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BE19" w14:textId="77777777" w:rsidR="000B370D" w:rsidRDefault="000B370D" w:rsidP="0019602F">
      <w:pPr>
        <w:spacing w:before="80" w:after="8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B370D">
        <w:rPr>
          <w:rFonts w:asciiTheme="majorHAnsi" w:hAnsiTheme="majorHAnsi" w:cstheme="majorHAnsi"/>
          <w:b/>
          <w:bCs/>
          <w:sz w:val="24"/>
          <w:szCs w:val="24"/>
        </w:rPr>
        <w:t xml:space="preserve">4.10.4 Segments </w:t>
      </w:r>
    </w:p>
    <w:p w14:paraId="12D64A6D" w14:textId="32ED1CE0" w:rsidR="0030631B" w:rsidRDefault="00D542EA" w:rsidP="0019602F">
      <w:pPr>
        <w:spacing w:before="80" w:after="80" w:line="240" w:lineRule="auto"/>
        <w:rPr>
          <w:rFonts w:ascii="Courier New" w:hAnsi="Courier New" w:cs="Courier New"/>
        </w:rPr>
      </w:pPr>
      <w:r w:rsidRPr="002C3D5C">
        <w:rPr>
          <w:rFonts w:cstheme="minorHAnsi"/>
          <w:sz w:val="24"/>
          <w:szCs w:val="24"/>
        </w:rPr>
        <w:t xml:space="preserve">In bullet </w:t>
      </w:r>
      <w:r w:rsidR="00893A58" w:rsidRPr="002C3D5C">
        <w:rPr>
          <w:rFonts w:cstheme="minorHAnsi"/>
          <w:sz w:val="24"/>
          <w:szCs w:val="24"/>
        </w:rPr>
        <w:t>1, change “atomic” to</w:t>
      </w:r>
      <w:r w:rsidR="00893A58" w:rsidRPr="00863150">
        <w:rPr>
          <w:rFonts w:asciiTheme="majorHAnsi" w:hAnsiTheme="majorHAnsi" w:cstheme="majorHAnsi"/>
          <w:sz w:val="24"/>
          <w:szCs w:val="24"/>
        </w:rPr>
        <w:t xml:space="preserve"> </w:t>
      </w:r>
      <w:r w:rsidR="00893A58" w:rsidRPr="00863150">
        <w:rPr>
          <w:rFonts w:cstheme="minorHAnsi"/>
        </w:rPr>
        <w:t>“</w:t>
      </w:r>
      <w:r w:rsidR="00185824" w:rsidRPr="00863150">
        <w:rPr>
          <w:rFonts w:ascii="Courier New" w:hAnsi="Courier New" w:cs="Courier New"/>
        </w:rPr>
        <w:t>integ</w:t>
      </w:r>
      <w:r w:rsidR="00185824" w:rsidRPr="0070520C">
        <w:rPr>
          <w:rFonts w:ascii="Courier New" w:hAnsi="Courier New" w:cs="Courier New"/>
        </w:rPr>
        <w:t>er</w:t>
      </w:r>
      <w:r w:rsidR="00185824" w:rsidRPr="00185824">
        <w:rPr>
          <w:rFonts w:cstheme="minorHAnsi"/>
        </w:rPr>
        <w:t xml:space="preserve"> of kind </w:t>
      </w:r>
      <w:proofErr w:type="spellStart"/>
      <w:r w:rsidR="00185824" w:rsidRPr="00185824">
        <w:rPr>
          <w:rFonts w:ascii="Courier New" w:hAnsi="Courier New" w:cs="Courier New"/>
        </w:rPr>
        <w:t>atomic_int_kind</w:t>
      </w:r>
      <w:proofErr w:type="spellEnd"/>
      <w:r w:rsidR="00185824" w:rsidRPr="00185824">
        <w:rPr>
          <w:rFonts w:cstheme="minorHAnsi"/>
        </w:rPr>
        <w:t xml:space="preserve"> </w:t>
      </w:r>
      <w:r w:rsidR="000A2389">
        <w:rPr>
          <w:rFonts w:cstheme="minorHAnsi"/>
        </w:rPr>
        <w:t>or</w:t>
      </w:r>
      <w:r w:rsidR="00185824" w:rsidRPr="00185824">
        <w:rPr>
          <w:rFonts w:cstheme="minorHAnsi"/>
        </w:rPr>
        <w:t xml:space="preserve"> </w:t>
      </w:r>
      <w:r w:rsidR="00185824" w:rsidRPr="0070520C">
        <w:rPr>
          <w:rFonts w:ascii="Courier New" w:hAnsi="Courier New" w:cs="Courier New"/>
        </w:rPr>
        <w:t>logical</w:t>
      </w:r>
      <w:r w:rsidR="00185824" w:rsidRPr="00185824">
        <w:rPr>
          <w:rFonts w:cstheme="minorHAnsi"/>
        </w:rPr>
        <w:t xml:space="preserve"> of kind </w:t>
      </w:r>
      <w:r w:rsidR="00185824" w:rsidRPr="00185824">
        <w:rPr>
          <w:rFonts w:ascii="Courier New" w:hAnsi="Courier New" w:cs="Courier New"/>
        </w:rPr>
        <w:t>atomic_logical_kind</w:t>
      </w:r>
      <w:r w:rsidR="001D550D">
        <w:rPr>
          <w:rFonts w:ascii="Courier New" w:hAnsi="Courier New" w:cs="Courier New"/>
        </w:rPr>
        <w:t>”</w:t>
      </w:r>
      <w:r w:rsidR="000A2389">
        <w:rPr>
          <w:rFonts w:ascii="Courier New" w:hAnsi="Courier New" w:cs="Courier New"/>
        </w:rPr>
        <w:t>.</w:t>
      </w:r>
    </w:p>
    <w:p w14:paraId="7B328E48" w14:textId="7C1CC5C0" w:rsidR="0030631B" w:rsidRDefault="0030631B" w:rsidP="0019602F">
      <w:pPr>
        <w:spacing w:before="80" w:after="80" w:line="240" w:lineRule="auto"/>
        <w:rPr>
          <w:b/>
          <w:bCs/>
          <w:sz w:val="24"/>
          <w:szCs w:val="24"/>
        </w:rPr>
      </w:pPr>
      <w:r w:rsidRPr="0030631B">
        <w:rPr>
          <w:b/>
          <w:bCs/>
          <w:sz w:val="24"/>
          <w:szCs w:val="24"/>
        </w:rPr>
        <w:t>4.10.5 Atomic variables</w:t>
      </w:r>
    </w:p>
    <w:p w14:paraId="49EAAA56" w14:textId="1D86C162" w:rsidR="00DD4E19" w:rsidRDefault="00DD4E19" w:rsidP="0019602F">
      <w:pPr>
        <w:spacing w:before="80" w:after="80" w:line="240" w:lineRule="auto"/>
        <w:rPr>
          <w:b/>
          <w:bCs/>
          <w:sz w:val="24"/>
          <w:szCs w:val="24"/>
        </w:rPr>
      </w:pPr>
      <w:r w:rsidRPr="00FA09FE">
        <w:rPr>
          <w:sz w:val="24"/>
          <w:szCs w:val="24"/>
        </w:rPr>
        <w:t>In titl</w:t>
      </w:r>
      <w:r w:rsidR="00FA09FE" w:rsidRPr="00FA09FE">
        <w:rPr>
          <w:sz w:val="24"/>
          <w:szCs w:val="24"/>
        </w:rPr>
        <w:t>e</w:t>
      </w:r>
      <w:r w:rsidRPr="00FA09FE">
        <w:rPr>
          <w:sz w:val="24"/>
          <w:szCs w:val="24"/>
        </w:rPr>
        <w:t xml:space="preserve"> change</w:t>
      </w:r>
      <w:r>
        <w:rPr>
          <w:b/>
          <w:bCs/>
          <w:sz w:val="24"/>
          <w:szCs w:val="24"/>
        </w:rPr>
        <w:t xml:space="preserve"> “variables</w:t>
      </w:r>
      <w:r w:rsidR="00FA09FE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</w:t>
      </w:r>
      <w:r w:rsidRPr="00FA09FE">
        <w:rPr>
          <w:sz w:val="24"/>
          <w:szCs w:val="24"/>
        </w:rPr>
        <w:t>to</w:t>
      </w:r>
      <w:r>
        <w:rPr>
          <w:b/>
          <w:bCs/>
          <w:sz w:val="24"/>
          <w:szCs w:val="24"/>
        </w:rPr>
        <w:t xml:space="preserve"> “actions”.</w:t>
      </w:r>
    </w:p>
    <w:p w14:paraId="6B1183F9" w14:textId="2F774206" w:rsidR="00A04C95" w:rsidRPr="00A7072A" w:rsidRDefault="00A04C95" w:rsidP="00A04C95">
      <w:pPr>
        <w:spacing w:before="80" w:after="80" w:line="240" w:lineRule="auto"/>
        <w:rPr>
          <w:sz w:val="24"/>
          <w:szCs w:val="24"/>
        </w:rPr>
      </w:pPr>
      <w:r w:rsidRPr="00FA09FE">
        <w:rPr>
          <w:sz w:val="24"/>
          <w:szCs w:val="24"/>
        </w:rPr>
        <w:t xml:space="preserve">In </w:t>
      </w:r>
      <w:r w:rsidR="00A7072A">
        <w:rPr>
          <w:sz w:val="24"/>
          <w:szCs w:val="24"/>
        </w:rPr>
        <w:t>final sentence</w:t>
      </w:r>
      <w:r w:rsidRPr="00FA09FE">
        <w:rPr>
          <w:sz w:val="24"/>
          <w:szCs w:val="24"/>
        </w:rPr>
        <w:t xml:space="preserve"> change</w:t>
      </w:r>
      <w:r>
        <w:rPr>
          <w:b/>
          <w:bCs/>
          <w:sz w:val="24"/>
          <w:szCs w:val="24"/>
        </w:rPr>
        <w:t xml:space="preserve"> </w:t>
      </w:r>
      <w:r w:rsidRPr="00A7072A">
        <w:rPr>
          <w:sz w:val="24"/>
          <w:szCs w:val="24"/>
        </w:rPr>
        <w:t>“</w:t>
      </w:r>
      <w:r w:rsidR="00A7072A" w:rsidRPr="00A7072A">
        <w:rPr>
          <w:sz w:val="24"/>
          <w:szCs w:val="24"/>
        </w:rPr>
        <w:t>Atomic</w:t>
      </w:r>
      <w:r w:rsidRPr="00A7072A">
        <w:rPr>
          <w:sz w:val="24"/>
          <w:szCs w:val="24"/>
        </w:rPr>
        <w:t>” to “</w:t>
      </w:r>
      <w:r w:rsidR="00A7072A" w:rsidRPr="00A7072A">
        <w:rPr>
          <w:sz w:val="24"/>
          <w:szCs w:val="24"/>
        </w:rPr>
        <w:t>Such</w:t>
      </w:r>
      <w:r w:rsidRPr="00A7072A">
        <w:rPr>
          <w:sz w:val="24"/>
          <w:szCs w:val="24"/>
        </w:rPr>
        <w:t>”.</w:t>
      </w:r>
    </w:p>
    <w:p w14:paraId="1FD3A63A" w14:textId="0228A7DF" w:rsidR="0019602F" w:rsidRDefault="0019602F" w:rsidP="0019602F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6.61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63C39C8D" w14:textId="27593CA1" w:rsidR="00E814B0" w:rsidRPr="00527A14" w:rsidRDefault="00E814B0" w:rsidP="0019602F">
      <w:pPr>
        <w:spacing w:before="80" w:after="80" w:line="240" w:lineRule="auto"/>
      </w:pPr>
      <w:r>
        <w:t>In para</w:t>
      </w:r>
      <w:r w:rsidR="00EE7391">
        <w:t xml:space="preserve"> 2</w:t>
      </w:r>
      <w:r>
        <w:t xml:space="preserve"> </w:t>
      </w:r>
      <w:r w:rsidRPr="00527A14">
        <w:t xml:space="preserve">change </w:t>
      </w:r>
      <w:r w:rsidR="00EE7391" w:rsidRPr="00527A14">
        <w:t>“</w:t>
      </w:r>
      <w:r w:rsidR="00527A14" w:rsidRPr="00527A14">
        <w:t>All changes of values of atomic variables” to “All atomic changes of values of variables</w:t>
      </w:r>
      <w:r w:rsidR="00595E43">
        <w:t>”</w:t>
      </w:r>
      <w:r w:rsidR="009132D3">
        <w:t>.</w:t>
      </w:r>
    </w:p>
    <w:p w14:paraId="1D7DADD0" w14:textId="1D7B33BE" w:rsidR="005B1A22" w:rsidRPr="003C1F5B" w:rsidDel="00487849" w:rsidRDefault="00F328FA" w:rsidP="00780154">
      <w:pPr>
        <w:spacing w:before="80" w:after="8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6</w:t>
      </w:r>
      <w:r w:rsidR="005B1A22">
        <w:rPr>
          <w:rFonts w:asciiTheme="majorHAnsi" w:hAnsiTheme="majorHAnsi"/>
          <w:b/>
          <w:bCs/>
          <w:sz w:val="24"/>
          <w:szCs w:val="24"/>
        </w:rPr>
        <w:t>.</w:t>
      </w:r>
      <w:r>
        <w:rPr>
          <w:rFonts w:asciiTheme="majorHAnsi" w:hAnsiTheme="majorHAnsi"/>
          <w:b/>
          <w:bCs/>
          <w:sz w:val="24"/>
          <w:szCs w:val="24"/>
        </w:rPr>
        <w:t>6</w:t>
      </w:r>
      <w:r w:rsidR="005B1A22">
        <w:rPr>
          <w:rFonts w:asciiTheme="majorHAnsi" w:hAnsiTheme="majorHAnsi"/>
          <w:b/>
          <w:bCs/>
          <w:sz w:val="24"/>
          <w:szCs w:val="24"/>
        </w:rPr>
        <w:t>1</w:t>
      </w:r>
      <w:r w:rsidR="005B1A22" w:rsidRPr="003C1F5B">
        <w:rPr>
          <w:rFonts w:asciiTheme="majorHAnsi" w:hAnsiTheme="majorHAnsi"/>
          <w:b/>
          <w:bCs/>
          <w:sz w:val="24"/>
          <w:szCs w:val="24"/>
        </w:rPr>
        <w:t xml:space="preserve">.2 </w:t>
      </w:r>
      <w:r w:rsidR="005B1A22">
        <w:rPr>
          <w:rFonts w:asciiTheme="majorHAnsi" w:hAnsiTheme="majorHAnsi"/>
          <w:b/>
          <w:bCs/>
          <w:sz w:val="24"/>
          <w:szCs w:val="24"/>
        </w:rPr>
        <w:t>Avoidance mechanisms for</w:t>
      </w:r>
      <w:r w:rsidR="005B1A22" w:rsidRPr="003C1F5B">
        <w:rPr>
          <w:rFonts w:asciiTheme="majorHAnsi" w:hAnsiTheme="majorHAnsi"/>
          <w:b/>
          <w:bCs/>
          <w:sz w:val="24"/>
          <w:szCs w:val="24"/>
        </w:rPr>
        <w:t xml:space="preserve"> language users</w:t>
      </w:r>
    </w:p>
    <w:p w14:paraId="3D834D87" w14:textId="4CD48481" w:rsidR="00C46095" w:rsidRDefault="00F328FA" w:rsidP="00780154">
      <w:pPr>
        <w:spacing w:before="80" w:after="80" w:line="240" w:lineRule="auto"/>
      </w:pPr>
      <w:r>
        <w:t>D</w:t>
      </w:r>
      <w:r w:rsidR="000264A1">
        <w:t>elete comment. This is one of the mechanis</w:t>
      </w:r>
      <w:r w:rsidR="00776E0F">
        <w:t>ms (a rather poor one) and does not deserve</w:t>
      </w:r>
      <w:r w:rsidR="0066087A">
        <w:t xml:space="preserve"> special attention. </w:t>
      </w:r>
    </w:p>
    <w:p w14:paraId="6EA9E17C" w14:textId="1F59C579" w:rsidR="00CA781F" w:rsidRDefault="00CA781F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6.62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1330E642" w14:textId="2BC7A5D0" w:rsidR="00426552" w:rsidRDefault="008627DA" w:rsidP="00780154">
      <w:pPr>
        <w:spacing w:before="80" w:after="80" w:line="240" w:lineRule="auto"/>
      </w:pPr>
      <w:r>
        <w:t>Replace “(processes)” by “(</w:t>
      </w:r>
      <w:r w:rsidR="00DD475A">
        <w:t>clause 4.10.9</w:t>
      </w:r>
      <w:r>
        <w:t>)”</w:t>
      </w:r>
      <w:r w:rsidR="004F2FF1">
        <w:t>,</w:t>
      </w:r>
      <w:r w:rsidR="00DD475A">
        <w:t xml:space="preserve"> delete “</w:t>
      </w:r>
      <w:r w:rsidR="00426552">
        <w:t xml:space="preserve">See clause 4.8 for </w:t>
      </w:r>
      <w:r w:rsidR="00FF4D3D">
        <w:t>…</w:t>
      </w:r>
      <w:r w:rsidR="00426552">
        <w:t xml:space="preserve"> image halt or a continuation”</w:t>
      </w:r>
      <w:r w:rsidR="00FB50A0">
        <w:t xml:space="preserve"> and delete the comment </w:t>
      </w:r>
      <w:r w:rsidR="00BD484E">
        <w:t>–</w:t>
      </w:r>
      <w:r w:rsidR="00FB50A0">
        <w:t xml:space="preserve"> </w:t>
      </w:r>
      <w:r w:rsidR="00EE0FF3">
        <w:t>the concept of the failed image was</w:t>
      </w:r>
      <w:r w:rsidR="00BD484E">
        <w:t xml:space="preserve"> added to Fortran explicitly </w:t>
      </w:r>
      <w:r w:rsidR="00A73169">
        <w:t>for the sake of</w:t>
      </w:r>
      <w:r w:rsidR="000913B9">
        <w:t xml:space="preserve"> massively parallel systems. </w:t>
      </w:r>
    </w:p>
    <w:p w14:paraId="30B9ED39" w14:textId="677FC72B" w:rsidR="007C14DB" w:rsidRDefault="007C14DB" w:rsidP="00780154">
      <w:pPr>
        <w:spacing w:before="80" w:after="8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6.62</w:t>
      </w:r>
      <w:r w:rsidRPr="003C1F5B">
        <w:rPr>
          <w:rFonts w:asciiTheme="majorHAnsi" w:hAnsiTheme="majorHAnsi"/>
          <w:b/>
          <w:bCs/>
          <w:sz w:val="24"/>
          <w:szCs w:val="24"/>
        </w:rPr>
        <w:t xml:space="preserve">.2 </w:t>
      </w:r>
      <w:r>
        <w:rPr>
          <w:rFonts w:asciiTheme="majorHAnsi" w:hAnsiTheme="majorHAnsi"/>
          <w:b/>
          <w:bCs/>
          <w:sz w:val="24"/>
          <w:szCs w:val="24"/>
        </w:rPr>
        <w:t>Avoidance mechanisms for</w:t>
      </w:r>
      <w:r w:rsidRPr="003C1F5B">
        <w:rPr>
          <w:rFonts w:asciiTheme="majorHAnsi" w:hAnsiTheme="majorHAnsi"/>
          <w:b/>
          <w:bCs/>
          <w:sz w:val="24"/>
          <w:szCs w:val="24"/>
        </w:rPr>
        <w:t xml:space="preserve"> language users</w:t>
      </w:r>
    </w:p>
    <w:p w14:paraId="6A3194C2" w14:textId="2C88F2EE" w:rsidR="004E1FE7" w:rsidRPr="004F3DA3" w:rsidRDefault="004E1FE7" w:rsidP="00780154">
      <w:pPr>
        <w:spacing w:before="80" w:after="80" w:line="240" w:lineRule="auto"/>
        <w:rPr>
          <w:rFonts w:cstheme="minorHAnsi"/>
        </w:rPr>
      </w:pPr>
      <w:r w:rsidRPr="004F3DA3">
        <w:rPr>
          <w:rFonts w:cstheme="minorHAnsi"/>
        </w:rPr>
        <w:t>Add bullet</w:t>
      </w:r>
    </w:p>
    <w:p w14:paraId="4E451AB4" w14:textId="7CBA2BA2" w:rsidR="008959DC" w:rsidRPr="005C23DE" w:rsidRDefault="008959DC" w:rsidP="00780154">
      <w:pPr>
        <w:pStyle w:val="ListParagraph"/>
        <w:numPr>
          <w:ilvl w:val="0"/>
          <w:numId w:val="7"/>
        </w:numPr>
        <w:spacing w:before="80" w:after="80" w:line="240" w:lineRule="auto"/>
        <w:rPr>
          <w:rFonts w:eastAsia="Times New Roman" w:cstheme="minorHAnsi"/>
          <w:spacing w:val="3"/>
        </w:rPr>
      </w:pPr>
      <w:r w:rsidRPr="005C23DE">
        <w:rPr>
          <w:rFonts w:cstheme="minorHAnsi"/>
        </w:rPr>
        <w:t>If a procedure needs to abort, do not execute a</w:t>
      </w:r>
      <w:r w:rsidRPr="005C23DE">
        <w:rPr>
          <w:rFonts w:asciiTheme="majorHAnsi" w:hAnsiTheme="majorHAnsi"/>
          <w:sz w:val="24"/>
          <w:szCs w:val="24"/>
        </w:rPr>
        <w:t xml:space="preserve"> </w:t>
      </w:r>
      <w:r w:rsidR="004F3DA3" w:rsidRPr="005C23DE">
        <w:rPr>
          <w:rFonts w:ascii="Courier New" w:hAnsi="Courier New" w:cs="Courier New"/>
        </w:rPr>
        <w:t xml:space="preserve">stop </w:t>
      </w:r>
      <w:r w:rsidR="00874C1B" w:rsidRPr="005C23DE">
        <w:rPr>
          <w:rFonts w:eastAsia="Times New Roman" w:cstheme="minorHAnsi"/>
          <w:spacing w:val="3"/>
        </w:rPr>
        <w:t xml:space="preserve">statement </w:t>
      </w:r>
      <w:r w:rsidR="00AC1E1F" w:rsidRPr="005C23DE">
        <w:rPr>
          <w:rFonts w:eastAsia="Times New Roman" w:cstheme="minorHAnsi"/>
          <w:spacing w:val="3"/>
        </w:rPr>
        <w:t>–</w:t>
      </w:r>
      <w:r w:rsidR="00874C1B" w:rsidRPr="005C23DE">
        <w:rPr>
          <w:rFonts w:eastAsia="Times New Roman" w:cstheme="minorHAnsi"/>
          <w:spacing w:val="3"/>
        </w:rPr>
        <w:t xml:space="preserve"> </w:t>
      </w:r>
      <w:r w:rsidR="00AC1E1F" w:rsidRPr="005C23DE">
        <w:rPr>
          <w:rFonts w:eastAsia="Times New Roman" w:cstheme="minorHAnsi"/>
          <w:spacing w:val="3"/>
        </w:rPr>
        <w:t xml:space="preserve">instead </w:t>
      </w:r>
      <w:r w:rsidR="004B65D0" w:rsidRPr="005C23DE">
        <w:rPr>
          <w:rFonts w:eastAsia="Times New Roman" w:cstheme="minorHAnsi"/>
          <w:spacing w:val="3"/>
        </w:rPr>
        <w:t xml:space="preserve">return with an error flag set. </w:t>
      </w:r>
    </w:p>
    <w:p w14:paraId="41645B9E" w14:textId="3E48C5ED" w:rsidR="008805C6" w:rsidRPr="00FE027E" w:rsidRDefault="004B65D0" w:rsidP="00780154">
      <w:pPr>
        <w:spacing w:before="80" w:after="80" w:line="240" w:lineRule="auto"/>
        <w:rPr>
          <w:rFonts w:asciiTheme="majorHAnsi" w:hAnsiTheme="majorHAnsi"/>
        </w:rPr>
      </w:pPr>
      <w:r>
        <w:rPr>
          <w:rFonts w:eastAsia="Times New Roman" w:cstheme="minorHAnsi"/>
          <w:spacing w:val="3"/>
        </w:rPr>
        <w:t>In bu</w:t>
      </w:r>
      <w:r w:rsidR="003D4455">
        <w:rPr>
          <w:rFonts w:eastAsia="Times New Roman" w:cstheme="minorHAnsi"/>
          <w:spacing w:val="3"/>
        </w:rPr>
        <w:t xml:space="preserve">llet 2, delete “, </w:t>
      </w:r>
      <w:proofErr w:type="spellStart"/>
      <w:r w:rsidR="003D4455">
        <w:rPr>
          <w:rFonts w:eastAsia="Times New Roman" w:cstheme="minorHAnsi"/>
          <w:spacing w:val="3"/>
        </w:rPr>
        <w:t>stopped</w:t>
      </w:r>
      <w:r w:rsidR="00554957">
        <w:rPr>
          <w:rFonts w:eastAsia="Times New Roman" w:cstheme="minorHAnsi"/>
          <w:spacing w:val="3"/>
        </w:rPr>
        <w:t>_</w:t>
      </w:r>
      <w:r w:rsidR="003D4455">
        <w:rPr>
          <w:rFonts w:eastAsia="Times New Roman" w:cstheme="minorHAnsi"/>
          <w:spacing w:val="3"/>
        </w:rPr>
        <w:t>images</w:t>
      </w:r>
      <w:proofErr w:type="spellEnd"/>
      <w:r w:rsidR="00554957">
        <w:rPr>
          <w:rFonts w:eastAsia="Times New Roman" w:cstheme="minorHAnsi"/>
          <w:spacing w:val="3"/>
        </w:rPr>
        <w:t xml:space="preserve">,” and </w:t>
      </w:r>
      <w:r w:rsidR="005C23DE">
        <w:rPr>
          <w:rFonts w:eastAsia="Times New Roman" w:cstheme="minorHAnsi"/>
          <w:spacing w:val="3"/>
        </w:rPr>
        <w:t xml:space="preserve">“and stopped”. </w:t>
      </w:r>
    </w:p>
    <w:p w14:paraId="421BA1ED" w14:textId="01BF5F76" w:rsidR="008805C6" w:rsidRDefault="008805C6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6</w:t>
      </w:r>
      <w:r w:rsidR="00B8073E">
        <w:rPr>
          <w:rFonts w:asciiTheme="majorHAnsi" w:hAnsiTheme="majorHAnsi"/>
          <w:b/>
          <w:bCs/>
          <w:sz w:val="24"/>
          <w:szCs w:val="24"/>
        </w:rPr>
        <w:t xml:space="preserve">   </w:t>
      </w:r>
      <w:r>
        <w:rPr>
          <w:rFonts w:asciiTheme="majorHAnsi" w:hAnsiTheme="majorHAnsi"/>
          <w:b/>
          <w:bCs/>
          <w:sz w:val="24"/>
          <w:szCs w:val="24"/>
        </w:rPr>
        <w:t>6</w:t>
      </w:r>
      <w:r w:rsidR="00402931">
        <w:rPr>
          <w:rFonts w:asciiTheme="majorHAnsi" w:hAnsiTheme="majorHAnsi"/>
          <w:b/>
          <w:bCs/>
          <w:sz w:val="24"/>
          <w:szCs w:val="24"/>
        </w:rPr>
        <w:t>3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436A1004" w14:textId="0CF8DE6B" w:rsidR="00F328FA" w:rsidRDefault="002D3574" w:rsidP="00780154">
      <w:pPr>
        <w:spacing w:before="80" w:after="80" w:line="240" w:lineRule="auto"/>
      </w:pPr>
      <w:r>
        <w:t xml:space="preserve"> At the end of the first sentence add “</w:t>
      </w:r>
      <w:r w:rsidR="00BA1219">
        <w:t>if each image is regarded as a thread” and replace “4.10”</w:t>
      </w:r>
      <w:r w:rsidR="00EE26BD">
        <w:t xml:space="preserve"> by “6.61.1”.</w:t>
      </w:r>
      <w:r w:rsidR="00AA3288">
        <w:t xml:space="preserve">  Delete </w:t>
      </w:r>
      <w:r w:rsidR="003328D1">
        <w:t xml:space="preserve">comment. </w:t>
      </w:r>
    </w:p>
    <w:p w14:paraId="704FB4EB" w14:textId="22DD730A" w:rsidR="00581D1F" w:rsidRDefault="00581D1F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6.6</w:t>
      </w:r>
      <w:r w:rsidR="0062487C">
        <w:rPr>
          <w:rFonts w:asciiTheme="majorHAnsi" w:hAnsiTheme="majorHAnsi"/>
          <w:b/>
          <w:bCs/>
          <w:sz w:val="24"/>
          <w:szCs w:val="24"/>
        </w:rPr>
        <w:t>4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4B6AE78E" w14:textId="1053F4FE" w:rsidR="008646F6" w:rsidRDefault="0062487C" w:rsidP="00780154">
      <w:pPr>
        <w:autoSpaceDE w:val="0"/>
        <w:autoSpaceDN w:val="0"/>
        <w:adjustRightInd w:val="0"/>
        <w:spacing w:before="80" w:after="80" w:line="240" w:lineRule="auto"/>
      </w:pPr>
      <w:r>
        <w:t xml:space="preserve">In the first line </w:t>
      </w:r>
      <w:proofErr w:type="gramStart"/>
      <w:r>
        <w:t>change</w:t>
      </w:r>
      <w:r w:rsidR="00A42AB8">
        <w:t xml:space="preserve"> </w:t>
      </w:r>
      <w:r>
        <w:t>”do</w:t>
      </w:r>
      <w:proofErr w:type="gramEnd"/>
      <w:r>
        <w:t xml:space="preserve">” to “does”. </w:t>
      </w:r>
    </w:p>
    <w:p w14:paraId="373FD3C4" w14:textId="480BCE45" w:rsidR="00315CD6" w:rsidRDefault="00315CD6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6.65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26ABCB24" w14:textId="07F513CC" w:rsidR="00315CD6" w:rsidRDefault="00315CD6" w:rsidP="00780154">
      <w:pPr>
        <w:spacing w:before="80" w:after="80" w:line="240" w:lineRule="auto"/>
      </w:pPr>
      <w:r>
        <w:t xml:space="preserve">Delete comment. </w:t>
      </w:r>
    </w:p>
    <w:p w14:paraId="31DD89A9" w14:textId="77777777" w:rsidR="000F79FC" w:rsidRPr="00932F4E" w:rsidRDefault="000F79FC" w:rsidP="00780154">
      <w:pPr>
        <w:spacing w:before="80" w:after="80" w:line="240" w:lineRule="auto"/>
        <w:rPr>
          <w:b/>
          <w:bCs/>
          <w:sz w:val="28"/>
          <w:szCs w:val="28"/>
        </w:rPr>
      </w:pPr>
      <w:r w:rsidRPr="00932F4E">
        <w:rPr>
          <w:b/>
          <w:bCs/>
          <w:sz w:val="28"/>
          <w:szCs w:val="28"/>
        </w:rPr>
        <w:t xml:space="preserve">7.1 Source form </w:t>
      </w:r>
    </w:p>
    <w:p w14:paraId="07B3B151" w14:textId="77777777" w:rsidR="000F79FC" w:rsidRDefault="000F79FC" w:rsidP="00780154">
      <w:pPr>
        <w:spacing w:before="80" w:after="80" w:line="240" w:lineRule="auto"/>
      </w:pPr>
      <w:r>
        <w:t xml:space="preserve">Delete comment. </w:t>
      </w:r>
    </w:p>
    <w:p w14:paraId="3049F965" w14:textId="48BE6F06" w:rsidR="000658FE" w:rsidRDefault="000658FE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7.1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02F8767B" w14:textId="6FDC173D" w:rsidR="000658FE" w:rsidRDefault="000658FE" w:rsidP="00780154">
      <w:pPr>
        <w:spacing w:before="80" w:after="80" w:line="240" w:lineRule="auto"/>
      </w:pPr>
      <w:r>
        <w:t xml:space="preserve">In </w:t>
      </w:r>
      <w:r w:rsidR="00BA48FC">
        <w:t xml:space="preserve">line 1 </w:t>
      </w:r>
      <w:proofErr w:type="gramStart"/>
      <w:r w:rsidR="00BA48FC">
        <w:t>change</w:t>
      </w:r>
      <w:r w:rsidR="00E12F37">
        <w:t xml:space="preserve"> </w:t>
      </w:r>
      <w:r w:rsidR="00BA48FC">
        <w:t>”permits</w:t>
      </w:r>
      <w:proofErr w:type="gramEnd"/>
      <w:r w:rsidR="00BA48FC">
        <w:t xml:space="preserve"> a” to</w:t>
      </w:r>
      <w:r w:rsidR="00E12F37">
        <w:t xml:space="preserve"> </w:t>
      </w:r>
      <w:r w:rsidR="00BA48FC">
        <w:t>”</w:t>
      </w:r>
      <w:r w:rsidR="00E12F37">
        <w:t xml:space="preserve">has an obsolescent”. </w:t>
      </w:r>
    </w:p>
    <w:p w14:paraId="1701C00F" w14:textId="45A15F05" w:rsidR="00AB006F" w:rsidRDefault="00AB006F" w:rsidP="00780154">
      <w:pPr>
        <w:spacing w:before="80" w:after="80" w:line="240" w:lineRule="auto"/>
      </w:pPr>
      <w:r>
        <w:t xml:space="preserve">In line 5 </w:t>
      </w:r>
      <w:proofErr w:type="gramStart"/>
      <w:r>
        <w:t>change ”is</w:t>
      </w:r>
      <w:proofErr w:type="gramEnd"/>
      <w:r>
        <w:t>” to ”</w:t>
      </w:r>
      <w:r w:rsidR="00EC5E76">
        <w:t>being</w:t>
      </w:r>
      <w:r>
        <w:t xml:space="preserve">”. </w:t>
      </w:r>
    </w:p>
    <w:p w14:paraId="0AECA02F" w14:textId="77777777" w:rsidR="00353363" w:rsidRDefault="00627ED0" w:rsidP="00627ED0">
      <w:pPr>
        <w:spacing w:before="80" w:after="80" w:line="240" w:lineRule="auto"/>
        <w:rPr>
          <w:b/>
          <w:bCs/>
          <w:sz w:val="28"/>
          <w:szCs w:val="28"/>
        </w:rPr>
      </w:pPr>
      <w:r w:rsidRPr="00932F4E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>2</w:t>
      </w:r>
      <w:r w:rsidRPr="00932F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</w:t>
      </w:r>
      <w:r w:rsidR="00C501EC">
        <w:rPr>
          <w:b/>
          <w:bCs/>
          <w:sz w:val="28"/>
          <w:szCs w:val="28"/>
        </w:rPr>
        <w:t xml:space="preserve">BD </w:t>
      </w:r>
    </w:p>
    <w:p w14:paraId="70792013" w14:textId="413E37BA" w:rsidR="00627ED0" w:rsidRPr="00353363" w:rsidRDefault="00353363" w:rsidP="00627ED0">
      <w:pPr>
        <w:spacing w:before="80" w:after="80" w:line="240" w:lineRule="auto"/>
      </w:pPr>
      <w:r w:rsidRPr="00353363">
        <w:t>Replace by</w:t>
      </w:r>
    </w:p>
    <w:p w14:paraId="13D80E48" w14:textId="77777777" w:rsidR="00627ED0" w:rsidRDefault="00627ED0" w:rsidP="00627ED0">
      <w:pPr>
        <w:spacing w:before="80" w:after="80" w:line="240" w:lineRule="auto"/>
        <w:rPr>
          <w:b/>
          <w:bCs/>
          <w:sz w:val="28"/>
          <w:szCs w:val="28"/>
        </w:rPr>
      </w:pPr>
      <w:r w:rsidRPr="00932F4E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>2</w:t>
      </w:r>
      <w:r w:rsidRPr="00932F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Un</w:t>
      </w:r>
      <w:r w:rsidRPr="00932F4E">
        <w:rPr>
          <w:b/>
          <w:bCs/>
          <w:sz w:val="28"/>
          <w:szCs w:val="28"/>
        </w:rPr>
        <w:t>form</w:t>
      </w:r>
      <w:r>
        <w:rPr>
          <w:b/>
          <w:bCs/>
          <w:sz w:val="28"/>
          <w:szCs w:val="28"/>
        </w:rPr>
        <w:t>atted files</w:t>
      </w:r>
    </w:p>
    <w:p w14:paraId="6F2BAB82" w14:textId="2CC0DF67" w:rsidR="004E47B9" w:rsidRDefault="004E47B9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7.</w:t>
      </w:r>
      <w:r w:rsidR="00B0468D">
        <w:rPr>
          <w:rFonts w:asciiTheme="majorHAnsi" w:hAnsiTheme="majorHAnsi"/>
          <w:b/>
          <w:bCs/>
          <w:sz w:val="24"/>
          <w:szCs w:val="24"/>
        </w:rPr>
        <w:t>2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4C052284" w14:textId="027D0F7C" w:rsidR="000C4BD6" w:rsidRPr="00F905AB" w:rsidRDefault="002548CE" w:rsidP="00780154">
      <w:pPr>
        <w:autoSpaceDE w:val="0"/>
        <w:autoSpaceDN w:val="0"/>
        <w:adjustRightInd w:val="0"/>
        <w:spacing w:before="80" w:after="80" w:line="240" w:lineRule="auto"/>
        <w:rPr>
          <w:rFonts w:ascii="NimbusRomNo9L-Regu" w:eastAsiaTheme="minorHAnsi" w:hAnsi="NimbusRomNo9L-Regu" w:cs="NimbusRomNo9L-Regu"/>
          <w:lang w:val="en-GB"/>
        </w:rPr>
      </w:pPr>
      <w:r w:rsidRPr="00F905AB">
        <w:rPr>
          <w:rFonts w:ascii="NimbusRomNo9L-Regu" w:eastAsiaTheme="minorHAnsi" w:hAnsi="NimbusRomNo9L-Regu" w:cs="NimbusRomNo9L-Regu"/>
          <w:lang w:val="en-GB"/>
        </w:rPr>
        <w:t xml:space="preserve">In Fortran </w:t>
      </w:r>
      <w:r w:rsidR="00F905AB" w:rsidRPr="00F905AB">
        <w:rPr>
          <w:rFonts w:ascii="NimbusRomNo9L-Regu" w:eastAsiaTheme="minorHAnsi" w:hAnsi="NimbusRomNo9L-Regu" w:cs="NimbusRomNo9L-Regu"/>
          <w:lang w:val="en-GB"/>
        </w:rPr>
        <w:t xml:space="preserve">unformatted 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>output</w:t>
      </w:r>
      <w:r w:rsidR="00976C73">
        <w:rPr>
          <w:rFonts w:ascii="NimbusRomNo9L-Regu" w:eastAsiaTheme="minorHAnsi" w:hAnsi="NimbusRomNo9L-Regu" w:cs="NimbusRomNo9L-Regu"/>
          <w:lang w:val="en-GB"/>
        </w:rPr>
        <w:t xml:space="preserve"> </w:t>
      </w:r>
      <w:r w:rsidR="00976C73" w:rsidRPr="00F905AB">
        <w:rPr>
          <w:rFonts w:ascii="NimbusRomNo9L-Regu" w:eastAsiaTheme="minorHAnsi" w:hAnsi="NimbusRomNo9L-Regu" w:cs="NimbusRomNo9L-Regu"/>
          <w:lang w:val="en-GB"/>
        </w:rPr>
        <w:t>of a va</w:t>
      </w:r>
      <w:r w:rsidR="00976C73">
        <w:rPr>
          <w:rFonts w:ascii="NimbusRomNo9L-Regu" w:eastAsiaTheme="minorHAnsi" w:hAnsi="NimbusRomNo9L-Regu" w:cs="NimbusRomNo9L-Regu"/>
          <w:lang w:val="en-GB"/>
        </w:rPr>
        <w:t>riable</w:t>
      </w:r>
      <w:r w:rsidR="000E5E3B">
        <w:rPr>
          <w:rFonts w:ascii="NimbusRomNo9L-Regu" w:eastAsiaTheme="minorHAnsi" w:hAnsi="NimbusRomNo9L-Regu" w:cs="NimbusRomNo9L-Regu"/>
          <w:lang w:val="en-GB"/>
        </w:rPr>
        <w:t xml:space="preserve"> or expression</w:t>
      </w:r>
      <w:r w:rsidR="00073190" w:rsidRPr="00F905AB">
        <w:rPr>
          <w:rFonts w:ascii="NimbusRomNo9L-Regu" w:eastAsiaTheme="minorHAnsi" w:hAnsi="NimbusRomNo9L-Regu" w:cs="NimbusRomNo9L-Regu"/>
          <w:lang w:val="en-GB"/>
        </w:rPr>
        <w:t xml:space="preserve">, 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>the internal representation</w:t>
      </w:r>
      <w:r w:rsidR="00D75619">
        <w:rPr>
          <w:rFonts w:ascii="NimbusRomNo9L-Regu" w:eastAsiaTheme="minorHAnsi" w:hAnsi="NimbusRomNo9L-Regu" w:cs="NimbusRomNo9L-Regu"/>
          <w:lang w:val="en-GB"/>
        </w:rPr>
        <w:t xml:space="preserve"> of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 xml:space="preserve"> </w:t>
      </w:r>
      <w:r w:rsidR="003F52D8">
        <w:rPr>
          <w:rFonts w:ascii="NimbusRomNo9L-Regu" w:eastAsiaTheme="minorHAnsi" w:hAnsi="NimbusRomNo9L-Regu" w:cs="NimbusRomNo9L-Regu"/>
          <w:lang w:val="en-GB"/>
        </w:rPr>
        <w:t xml:space="preserve">its value is 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>written</w:t>
      </w:r>
      <w:r w:rsidR="00073190" w:rsidRPr="00F905AB">
        <w:rPr>
          <w:rFonts w:ascii="NimbusRomNo9L-Regu" w:eastAsiaTheme="minorHAnsi" w:hAnsi="NimbusRomNo9L-Regu" w:cs="NimbusRomNo9L-Regu"/>
          <w:lang w:val="en-GB"/>
        </w:rPr>
        <w:t xml:space="preserve"> 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>exactly as it stands to the storage medium</w:t>
      </w:r>
      <w:r w:rsidR="00AB69FE">
        <w:rPr>
          <w:rFonts w:ascii="NimbusRomNo9L-Regu" w:eastAsiaTheme="minorHAnsi" w:hAnsi="NimbusRomNo9L-Regu" w:cs="NimbusRomNo9L-Regu"/>
          <w:lang w:val="en-GB"/>
        </w:rPr>
        <w:t xml:space="preserve"> 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>and can be read back directly with neither roundoff</w:t>
      </w:r>
      <w:r w:rsidR="00A63B5B" w:rsidRPr="00F905AB">
        <w:rPr>
          <w:rFonts w:ascii="NimbusRomNo9L-Regu" w:eastAsiaTheme="minorHAnsi" w:hAnsi="NimbusRomNo9L-Regu" w:cs="NimbusRomNo9L-Regu"/>
          <w:lang w:val="en-GB"/>
        </w:rPr>
        <w:t xml:space="preserve"> 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>nor conversion overhead</w:t>
      </w:r>
      <w:r w:rsidR="00A44237" w:rsidRPr="00F905AB">
        <w:rPr>
          <w:rFonts w:ascii="NimbusRomNo9L-Regu" w:eastAsiaTheme="minorHAnsi" w:hAnsi="NimbusRomNo9L-Regu" w:cs="NimbusRomNo9L-Regu"/>
          <w:lang w:val="en-GB"/>
        </w:rPr>
        <w:t xml:space="preserve"> into a variable of the </w:t>
      </w:r>
      <w:r w:rsidR="00574B70" w:rsidRPr="00F905AB">
        <w:rPr>
          <w:rFonts w:ascii="NimbusRomNo9L-Regu" w:eastAsiaTheme="minorHAnsi" w:hAnsi="NimbusRomNo9L-Regu" w:cs="NimbusRomNo9L-Regu"/>
          <w:lang w:val="en-GB"/>
        </w:rPr>
        <w:t>same type, type parameters, and shape</w:t>
      </w:r>
      <w:r w:rsidR="00FE6B1A" w:rsidRPr="00F905AB">
        <w:rPr>
          <w:rFonts w:ascii="NimbusRomNo9L-Regu" w:eastAsiaTheme="minorHAnsi" w:hAnsi="NimbusRomNo9L-Regu" w:cs="NimbusRomNo9L-Regu"/>
          <w:lang w:val="en-GB"/>
        </w:rPr>
        <w:t xml:space="preserve">. </w:t>
      </w:r>
      <w:r w:rsidR="00CF0436" w:rsidRPr="00F905AB">
        <w:rPr>
          <w:rFonts w:ascii="NimbusRomNo9L-Regu" w:eastAsiaTheme="minorHAnsi" w:hAnsi="NimbusRomNo9L-Regu" w:cs="NimbusRomNo9L-Regu"/>
          <w:lang w:val="en-GB"/>
        </w:rPr>
        <w:t>I</w:t>
      </w:r>
      <w:r w:rsidR="005F2D72">
        <w:rPr>
          <w:rFonts w:ascii="NimbusRomNo9L-Regu" w:eastAsiaTheme="minorHAnsi" w:hAnsi="NimbusRomNo9L-Regu" w:cs="NimbusRomNo9L-Regu"/>
          <w:lang w:val="en-GB"/>
        </w:rPr>
        <w:t xml:space="preserve">f </w:t>
      </w:r>
      <w:r w:rsidR="005F2D72">
        <w:rPr>
          <w:rFonts w:ascii="NimbusRomNo9L-Regu" w:eastAsiaTheme="minorHAnsi" w:hAnsi="NimbusRomNo9L-Regu" w:cs="NimbusRomNo9L-Regu"/>
          <w:lang w:val="en-GB"/>
        </w:rPr>
        <w:lastRenderedPageBreak/>
        <w:t>the variab</w:t>
      </w:r>
      <w:r w:rsidR="00DE70C3">
        <w:rPr>
          <w:rFonts w:ascii="NimbusRomNo9L-Regu" w:eastAsiaTheme="minorHAnsi" w:hAnsi="NimbusRomNo9L-Regu" w:cs="NimbusRomNo9L-Regu"/>
          <w:lang w:val="en-GB"/>
        </w:rPr>
        <w:t xml:space="preserve">le is a pointer, it must be </w:t>
      </w:r>
      <w:r w:rsidR="00D33DF1">
        <w:rPr>
          <w:rFonts w:ascii="NimbusRomNo9L-Regu" w:eastAsiaTheme="minorHAnsi" w:hAnsi="NimbusRomNo9L-Regu" w:cs="NimbusRomNo9L-Regu"/>
          <w:lang w:val="en-GB"/>
        </w:rPr>
        <w:t>associated with a targe</w:t>
      </w:r>
      <w:r w:rsidR="005015D1">
        <w:rPr>
          <w:rFonts w:ascii="NimbusRomNo9L-Regu" w:eastAsiaTheme="minorHAnsi" w:hAnsi="NimbusRomNo9L-Regu" w:cs="NimbusRomNo9L-Regu"/>
          <w:lang w:val="en-GB"/>
        </w:rPr>
        <w:t>t</w:t>
      </w:r>
      <w:r w:rsidR="00ED7D83">
        <w:rPr>
          <w:rFonts w:ascii="NimbusRomNo9L-Regu" w:eastAsiaTheme="minorHAnsi" w:hAnsi="NimbusRomNo9L-Regu" w:cs="NimbusRomNo9L-Regu"/>
          <w:lang w:val="en-GB"/>
        </w:rPr>
        <w:t xml:space="preserve"> and </w:t>
      </w:r>
      <w:r w:rsidR="0020218F">
        <w:rPr>
          <w:rFonts w:ascii="NimbusRomNo9L-Regu" w:eastAsiaTheme="minorHAnsi" w:hAnsi="NimbusRomNo9L-Regu" w:cs="NimbusRomNo9L-Regu"/>
          <w:lang w:val="en-GB"/>
        </w:rPr>
        <w:t>the target is</w:t>
      </w:r>
      <w:r w:rsidR="00F3585A">
        <w:rPr>
          <w:rFonts w:ascii="NimbusRomNo9L-Regu" w:eastAsiaTheme="minorHAnsi" w:hAnsi="NimbusRomNo9L-Regu" w:cs="NimbusRomNo9L-Regu"/>
          <w:lang w:val="en-GB"/>
        </w:rPr>
        <w:t xml:space="preserve"> transferred; </w:t>
      </w:r>
      <w:r w:rsidR="006B0425">
        <w:rPr>
          <w:rFonts w:ascii="NimbusRomNo9L-Regu" w:eastAsiaTheme="minorHAnsi" w:hAnsi="NimbusRomNo9L-Regu" w:cs="NimbusRomNo9L-Regu"/>
          <w:lang w:val="en-GB"/>
        </w:rPr>
        <w:t>when read back the target</w:t>
      </w:r>
      <w:r w:rsidR="00666207">
        <w:rPr>
          <w:rFonts w:ascii="NimbusRomNo9L-Regu" w:eastAsiaTheme="minorHAnsi" w:hAnsi="NimbusRomNo9L-Regu" w:cs="NimbusRomNo9L-Regu"/>
          <w:lang w:val="en-GB"/>
        </w:rPr>
        <w:t xml:space="preserve"> must have </w:t>
      </w:r>
      <w:r w:rsidR="000031AF">
        <w:rPr>
          <w:rFonts w:ascii="NimbusRomNo9L-Regu" w:eastAsiaTheme="minorHAnsi" w:hAnsi="NimbusRomNo9L-Regu" w:cs="NimbusRomNo9L-Regu"/>
          <w:lang w:val="en-GB"/>
        </w:rPr>
        <w:t xml:space="preserve">the shape of the target </w:t>
      </w:r>
      <w:r w:rsidR="00561644">
        <w:rPr>
          <w:rFonts w:ascii="NimbusRomNo9L-Regu" w:eastAsiaTheme="minorHAnsi" w:hAnsi="NimbusRomNo9L-Regu" w:cs="NimbusRomNo9L-Regu"/>
          <w:lang w:val="en-GB"/>
        </w:rPr>
        <w:t>that</w:t>
      </w:r>
      <w:r w:rsidR="000031AF">
        <w:rPr>
          <w:rFonts w:ascii="NimbusRomNo9L-Regu" w:eastAsiaTheme="minorHAnsi" w:hAnsi="NimbusRomNo9L-Regu" w:cs="NimbusRomNo9L-Regu"/>
          <w:lang w:val="en-GB"/>
        </w:rPr>
        <w:t xml:space="preserve"> was written.</w:t>
      </w:r>
      <w:r w:rsidR="000C4BD6" w:rsidRPr="00F905AB">
        <w:rPr>
          <w:rFonts w:ascii="NimbusRomNo9L-Regu" w:eastAsiaTheme="minorHAnsi" w:hAnsi="NimbusRomNo9L-Regu" w:cs="NimbusRomNo9L-Regu"/>
          <w:lang w:val="en-GB"/>
        </w:rPr>
        <w:t xml:space="preserve"> I</w:t>
      </w:r>
      <w:r w:rsidR="000C4BD6">
        <w:rPr>
          <w:rFonts w:ascii="NimbusRomNo9L-Regu" w:eastAsiaTheme="minorHAnsi" w:hAnsi="NimbusRomNo9L-Regu" w:cs="NimbusRomNo9L-Regu"/>
          <w:lang w:val="en-GB"/>
        </w:rPr>
        <w:t xml:space="preserve">f the variable is allocatable, it must be </w:t>
      </w:r>
      <w:r w:rsidR="008249A7">
        <w:rPr>
          <w:rFonts w:ascii="NimbusRomNo9L-Regu" w:eastAsiaTheme="minorHAnsi" w:hAnsi="NimbusRomNo9L-Regu" w:cs="NimbusRomNo9L-Regu"/>
          <w:lang w:val="en-GB"/>
        </w:rPr>
        <w:t>allocated</w:t>
      </w:r>
      <w:r w:rsidR="000C4BD6">
        <w:rPr>
          <w:rFonts w:ascii="NimbusRomNo9L-Regu" w:eastAsiaTheme="minorHAnsi" w:hAnsi="NimbusRomNo9L-Regu" w:cs="NimbusRomNo9L-Regu"/>
          <w:lang w:val="en-GB"/>
        </w:rPr>
        <w:t xml:space="preserve">; when read back </w:t>
      </w:r>
      <w:r w:rsidR="007643E0">
        <w:rPr>
          <w:rFonts w:ascii="NimbusRomNo9L-Regu" w:eastAsiaTheme="minorHAnsi" w:hAnsi="NimbusRomNo9L-Regu" w:cs="NimbusRomNo9L-Regu"/>
          <w:lang w:val="en-GB"/>
        </w:rPr>
        <w:t>it</w:t>
      </w:r>
      <w:r w:rsidR="000C4BD6">
        <w:rPr>
          <w:rFonts w:ascii="NimbusRomNo9L-Regu" w:eastAsiaTheme="minorHAnsi" w:hAnsi="NimbusRomNo9L-Regu" w:cs="NimbusRomNo9L-Regu"/>
          <w:lang w:val="en-GB"/>
        </w:rPr>
        <w:t xml:space="preserve"> must </w:t>
      </w:r>
      <w:r w:rsidR="007643E0">
        <w:rPr>
          <w:rFonts w:ascii="NimbusRomNo9L-Regu" w:eastAsiaTheme="minorHAnsi" w:hAnsi="NimbusRomNo9L-Regu" w:cs="NimbusRomNo9L-Regu"/>
          <w:lang w:val="en-GB"/>
        </w:rPr>
        <w:t xml:space="preserve">be allocated </w:t>
      </w:r>
      <w:r w:rsidR="007F178A">
        <w:rPr>
          <w:rFonts w:ascii="NimbusRomNo9L-Regu" w:eastAsiaTheme="minorHAnsi" w:hAnsi="NimbusRomNo9L-Regu" w:cs="NimbusRomNo9L-Regu"/>
          <w:lang w:val="en-GB"/>
        </w:rPr>
        <w:t xml:space="preserve">and </w:t>
      </w:r>
      <w:r w:rsidR="000C4BD6">
        <w:rPr>
          <w:rFonts w:ascii="NimbusRomNo9L-Regu" w:eastAsiaTheme="minorHAnsi" w:hAnsi="NimbusRomNo9L-Regu" w:cs="NimbusRomNo9L-Regu"/>
          <w:lang w:val="en-GB"/>
        </w:rPr>
        <w:t xml:space="preserve">have the shape of the </w:t>
      </w:r>
      <w:r w:rsidR="007F178A">
        <w:rPr>
          <w:rFonts w:ascii="NimbusRomNo9L-Regu" w:eastAsiaTheme="minorHAnsi" w:hAnsi="NimbusRomNo9L-Regu" w:cs="NimbusRomNo9L-Regu"/>
          <w:lang w:val="en-GB"/>
        </w:rPr>
        <w:t>v</w:t>
      </w:r>
      <w:r w:rsidR="00FE0905">
        <w:rPr>
          <w:rFonts w:ascii="NimbusRomNo9L-Regu" w:eastAsiaTheme="minorHAnsi" w:hAnsi="NimbusRomNo9L-Regu" w:cs="NimbusRomNo9L-Regu"/>
          <w:lang w:val="en-GB"/>
        </w:rPr>
        <w:t>aria</w:t>
      </w:r>
      <w:r w:rsidR="007F178A">
        <w:rPr>
          <w:rFonts w:ascii="NimbusRomNo9L-Regu" w:eastAsiaTheme="minorHAnsi" w:hAnsi="NimbusRomNo9L-Regu" w:cs="NimbusRomNo9L-Regu"/>
          <w:lang w:val="en-GB"/>
        </w:rPr>
        <w:t>ble</w:t>
      </w:r>
      <w:r w:rsidR="000C4BD6">
        <w:rPr>
          <w:rFonts w:ascii="NimbusRomNo9L-Regu" w:eastAsiaTheme="minorHAnsi" w:hAnsi="NimbusRomNo9L-Regu" w:cs="NimbusRomNo9L-Regu"/>
          <w:lang w:val="en-GB"/>
        </w:rPr>
        <w:t xml:space="preserve"> that was written.  </w:t>
      </w:r>
      <w:r w:rsidR="005F063A">
        <w:rPr>
          <w:rFonts w:ascii="NimbusRomNo9L-Regu" w:eastAsiaTheme="minorHAnsi" w:hAnsi="NimbusRomNo9L-Regu" w:cs="NimbusRomNo9L-Regu"/>
          <w:lang w:val="en-GB"/>
        </w:rPr>
        <w:t>The variable is n</w:t>
      </w:r>
      <w:r w:rsidR="00C135B9">
        <w:rPr>
          <w:rFonts w:ascii="NimbusRomNo9L-Regu" w:eastAsiaTheme="minorHAnsi" w:hAnsi="NimbusRomNo9L-Regu" w:cs="NimbusRomNo9L-Regu"/>
          <w:lang w:val="en-GB"/>
        </w:rPr>
        <w:t xml:space="preserve">ot permitted to be of a type with an ultimate </w:t>
      </w:r>
      <w:r w:rsidR="00705958">
        <w:rPr>
          <w:rFonts w:ascii="NimbusRomNo9L-Regu" w:eastAsiaTheme="minorHAnsi" w:hAnsi="NimbusRomNo9L-Regu" w:cs="NimbusRomNo9L-Regu"/>
          <w:lang w:val="en-GB"/>
        </w:rPr>
        <w:t xml:space="preserve">component that is allocable or a pointer. </w:t>
      </w:r>
      <w:r w:rsidR="00C135B9">
        <w:rPr>
          <w:rFonts w:ascii="NimbusRomNo9L-Regu" w:eastAsiaTheme="minorHAnsi" w:hAnsi="NimbusRomNo9L-Regu" w:cs="NimbusRomNo9L-Regu"/>
          <w:lang w:val="en-GB"/>
        </w:rPr>
        <w:t xml:space="preserve"> </w:t>
      </w:r>
    </w:p>
    <w:p w14:paraId="5F922DB2" w14:textId="0929D06E" w:rsidR="00B042A7" w:rsidRDefault="00440982" w:rsidP="00780154">
      <w:pPr>
        <w:spacing w:before="80" w:after="80" w:line="240" w:lineRule="auto"/>
        <w:rPr>
          <w:rFonts w:ascii="NimbusRomNo9L-Regu" w:eastAsiaTheme="minorHAnsi" w:hAnsi="NimbusRomNo9L-Regu" w:cs="NimbusRomNo9L-Regu"/>
          <w:lang w:val="en-GB"/>
        </w:rPr>
      </w:pPr>
      <w:r>
        <w:rPr>
          <w:rFonts w:ascii="NimbusRomNo9L-Regu" w:eastAsiaTheme="minorHAnsi" w:hAnsi="NimbusRomNo9L-Regu" w:cs="NimbusRomNo9L-Regu"/>
          <w:lang w:val="en-GB"/>
        </w:rPr>
        <w:t>If the file</w:t>
      </w:r>
      <w:r w:rsidR="00D860DD">
        <w:rPr>
          <w:rFonts w:ascii="NimbusRomNo9L-Regu" w:eastAsiaTheme="minorHAnsi" w:hAnsi="NimbusRomNo9L-Regu" w:cs="NimbusRomNo9L-Regu"/>
          <w:lang w:val="en-GB"/>
        </w:rPr>
        <w:t xml:space="preserve"> is read wit</w:t>
      </w:r>
      <w:r w:rsidR="0054182C">
        <w:rPr>
          <w:rFonts w:ascii="NimbusRomNo9L-Regu" w:eastAsiaTheme="minorHAnsi" w:hAnsi="NimbusRomNo9L-Regu" w:cs="NimbusRomNo9L-Regu"/>
          <w:lang w:val="en-GB"/>
        </w:rPr>
        <w:t xml:space="preserve">hin </w:t>
      </w:r>
      <w:r w:rsidR="00272FB4">
        <w:rPr>
          <w:rFonts w:ascii="NimbusRomNo9L-Regu" w:eastAsiaTheme="minorHAnsi" w:hAnsi="NimbusRomNo9L-Regu" w:cs="NimbusRomNo9L-Regu"/>
          <w:lang w:val="en-GB"/>
        </w:rPr>
        <w:t>a</w:t>
      </w:r>
      <w:r w:rsidR="0054182C">
        <w:rPr>
          <w:rFonts w:ascii="NimbusRomNo9L-Regu" w:eastAsiaTheme="minorHAnsi" w:hAnsi="NimbusRomNo9L-Regu" w:cs="NimbusRomNo9L-Regu"/>
          <w:lang w:val="en-GB"/>
        </w:rPr>
        <w:t xml:space="preserve"> program execution </w:t>
      </w:r>
      <w:r w:rsidR="00272FB4">
        <w:rPr>
          <w:rFonts w:ascii="NimbusRomNo9L-Regu" w:eastAsiaTheme="minorHAnsi" w:hAnsi="NimbusRomNo9L-Regu" w:cs="NimbusRomNo9L-Regu"/>
          <w:lang w:val="en-GB"/>
        </w:rPr>
        <w:t xml:space="preserve">other than the one in which it was </w:t>
      </w:r>
      <w:r w:rsidR="002F6CF7">
        <w:rPr>
          <w:rFonts w:ascii="NimbusRomNo9L-Regu" w:eastAsiaTheme="minorHAnsi" w:hAnsi="NimbusRomNo9L-Regu" w:cs="NimbusRomNo9L-Regu"/>
          <w:lang w:val="en-GB"/>
        </w:rPr>
        <w:t xml:space="preserve">written, there is a danger that incorrect values will be obtained. </w:t>
      </w:r>
    </w:p>
    <w:p w14:paraId="15EE424F" w14:textId="5E0B3E29" w:rsidR="009850F3" w:rsidRDefault="00B0468D" w:rsidP="00780154">
      <w:pPr>
        <w:spacing w:before="80" w:after="8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7.2</w:t>
      </w:r>
      <w:r w:rsidR="009850F3" w:rsidRPr="003C1F5B">
        <w:rPr>
          <w:rFonts w:asciiTheme="majorHAnsi" w:hAnsiTheme="majorHAnsi"/>
          <w:b/>
          <w:bCs/>
          <w:sz w:val="24"/>
          <w:szCs w:val="24"/>
        </w:rPr>
        <w:t xml:space="preserve">.2 </w:t>
      </w:r>
      <w:r w:rsidR="009850F3">
        <w:rPr>
          <w:rFonts w:asciiTheme="majorHAnsi" w:hAnsiTheme="majorHAnsi"/>
          <w:b/>
          <w:bCs/>
          <w:sz w:val="24"/>
          <w:szCs w:val="24"/>
        </w:rPr>
        <w:t>Avoidance mechanisms for</w:t>
      </w:r>
      <w:r w:rsidR="009850F3" w:rsidRPr="003C1F5B">
        <w:rPr>
          <w:rFonts w:asciiTheme="majorHAnsi" w:hAnsiTheme="majorHAnsi"/>
          <w:b/>
          <w:bCs/>
          <w:sz w:val="24"/>
          <w:szCs w:val="24"/>
        </w:rPr>
        <w:t xml:space="preserve"> language users</w:t>
      </w:r>
    </w:p>
    <w:p w14:paraId="062F51C8" w14:textId="0C9DD2C3" w:rsidR="004E47B9" w:rsidRDefault="00894F98" w:rsidP="00780154">
      <w:pPr>
        <w:spacing w:before="80" w:after="80" w:line="240" w:lineRule="auto"/>
        <w:rPr>
          <w:rFonts w:eastAsia="Times New Roman"/>
        </w:rPr>
      </w:pPr>
      <w:r>
        <w:rPr>
          <w:rFonts w:eastAsia="Times New Roman"/>
        </w:rPr>
        <w:t>When usi</w:t>
      </w:r>
      <w:r w:rsidR="000975A3">
        <w:rPr>
          <w:rFonts w:eastAsia="Times New Roman"/>
        </w:rPr>
        <w:t>ng</w:t>
      </w:r>
      <w:r>
        <w:rPr>
          <w:rFonts w:eastAsia="Times New Roman"/>
        </w:rPr>
        <w:t xml:space="preserve"> an unformatted file</w:t>
      </w:r>
      <w:r w:rsidR="000975A3">
        <w:rPr>
          <w:rFonts w:eastAsia="Times New Roman"/>
        </w:rPr>
        <w:t>:</w:t>
      </w:r>
    </w:p>
    <w:p w14:paraId="4B865C26" w14:textId="325E9FAA" w:rsidR="000975A3" w:rsidRPr="00301B08" w:rsidRDefault="000975A3" w:rsidP="00780154">
      <w:pPr>
        <w:pStyle w:val="ListParagraph"/>
        <w:numPr>
          <w:ilvl w:val="0"/>
          <w:numId w:val="7"/>
        </w:numPr>
        <w:spacing w:before="80" w:after="80" w:line="240" w:lineRule="auto"/>
        <w:rPr>
          <w:rFonts w:eastAsia="Times New Roman"/>
        </w:rPr>
      </w:pPr>
      <w:r w:rsidRPr="00301B08">
        <w:rPr>
          <w:rFonts w:eastAsia="Times New Roman"/>
        </w:rPr>
        <w:t xml:space="preserve">Ensure that the properties of </w:t>
      </w:r>
      <w:r w:rsidR="00155E52" w:rsidRPr="00301B08">
        <w:rPr>
          <w:rFonts w:eastAsia="Times New Roman"/>
        </w:rPr>
        <w:t xml:space="preserve">each variable read exactly match those of the variable or expression that was written. </w:t>
      </w:r>
    </w:p>
    <w:p w14:paraId="2FC09288" w14:textId="5F0EAA14" w:rsidR="0045772A" w:rsidRPr="00301B08" w:rsidRDefault="003976A4" w:rsidP="00780154">
      <w:pPr>
        <w:pStyle w:val="ListParagraph"/>
        <w:numPr>
          <w:ilvl w:val="0"/>
          <w:numId w:val="7"/>
        </w:numPr>
        <w:spacing w:before="80" w:after="80" w:line="240" w:lineRule="auto"/>
        <w:rPr>
          <w:rFonts w:eastAsia="Times New Roman"/>
        </w:rPr>
      </w:pPr>
      <w:r w:rsidRPr="00301B08">
        <w:rPr>
          <w:rFonts w:eastAsia="Times New Roman"/>
        </w:rPr>
        <w:t>Limit access to the</w:t>
      </w:r>
      <w:r w:rsidR="00F53DC6" w:rsidRPr="00301B08">
        <w:rPr>
          <w:rFonts w:eastAsia="Times New Roman"/>
        </w:rPr>
        <w:t xml:space="preserve"> same computer system, the same compiler, and the same </w:t>
      </w:r>
      <w:r w:rsidR="00B736E1" w:rsidRPr="00301B08">
        <w:rPr>
          <w:rFonts w:eastAsia="Times New Roman"/>
        </w:rPr>
        <w:t>compiler options unless it is certain th</w:t>
      </w:r>
      <w:r w:rsidR="00301B08" w:rsidRPr="00301B08">
        <w:rPr>
          <w:rFonts w:eastAsia="Times New Roman"/>
        </w:rPr>
        <w:t xml:space="preserve">at the same internal representations are in use. </w:t>
      </w:r>
    </w:p>
    <w:p w14:paraId="24FDCA1F" w14:textId="77777777" w:rsidR="00315CD6" w:rsidRDefault="00315CD6" w:rsidP="00780154">
      <w:pPr>
        <w:autoSpaceDE w:val="0"/>
        <w:autoSpaceDN w:val="0"/>
        <w:adjustRightInd w:val="0"/>
        <w:spacing w:before="80" w:after="80" w:line="240" w:lineRule="auto"/>
        <w:rPr>
          <w:rFonts w:eastAsiaTheme="minorHAnsi" w:cstheme="minorHAnsi"/>
          <w:lang w:val="en-GB"/>
        </w:rPr>
      </w:pPr>
    </w:p>
    <w:sectPr w:rsidR="00315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imbusRomNo9L-Regu">
    <w:altName w:val="Calibri"/>
    <w:panose1 w:val="020B0604020202020204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A32"/>
    <w:multiLevelType w:val="multilevel"/>
    <w:tmpl w:val="5D3E9826"/>
    <w:lvl w:ilvl="0">
      <w:start w:val="6"/>
      <w:numFmt w:val="decimal"/>
      <w:lvlText w:val="%1"/>
      <w:lvlJc w:val="left"/>
      <w:pPr>
        <w:ind w:left="680" w:hanging="680"/>
      </w:pPr>
      <w:rPr>
        <w:rFonts w:asciiTheme="majorHAnsi" w:hAnsiTheme="majorHAnsi" w:hint="default"/>
        <w:b/>
      </w:rPr>
    </w:lvl>
    <w:lvl w:ilvl="1">
      <w:start w:val="11"/>
      <w:numFmt w:val="decimal"/>
      <w:lvlText w:val="%1.%2"/>
      <w:lvlJc w:val="left"/>
      <w:pPr>
        <w:ind w:left="680" w:hanging="68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hAnsiTheme="maj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hAnsiTheme="maj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hAnsiTheme="majorHAnsi" w:hint="default"/>
        <w:b/>
      </w:rPr>
    </w:lvl>
  </w:abstractNum>
  <w:abstractNum w:abstractNumId="1" w15:restartNumberingAfterBreak="0">
    <w:nsid w:val="087639D7"/>
    <w:multiLevelType w:val="hybridMultilevel"/>
    <w:tmpl w:val="3C06323C"/>
    <w:lvl w:ilvl="0" w:tplc="28EC2FF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4AB0"/>
    <w:multiLevelType w:val="hybridMultilevel"/>
    <w:tmpl w:val="E49C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2599E"/>
    <w:multiLevelType w:val="hybridMultilevel"/>
    <w:tmpl w:val="CC009584"/>
    <w:lvl w:ilvl="0" w:tplc="76865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F3510"/>
    <w:multiLevelType w:val="hybridMultilevel"/>
    <w:tmpl w:val="65862072"/>
    <w:lvl w:ilvl="0" w:tplc="7C2E788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A66C3"/>
    <w:multiLevelType w:val="multilevel"/>
    <w:tmpl w:val="9D74F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2"/>
      <w:numFmt w:val="decimal"/>
      <w:isLgl/>
      <w:lvlText w:val="%1.%2"/>
      <w:lvlJc w:val="left"/>
      <w:pPr>
        <w:ind w:left="1050" w:hanging="690"/>
      </w:pPr>
      <w:rPr>
        <w:rFonts w:asciiTheme="majorHAnsi" w:hAnsiTheme="maj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HAnsi" w:hAnsiTheme="majorHAnsi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HAnsi" w:hAnsiTheme="majorHAnsi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HAnsi" w:hAnsiTheme="majorHAnsi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HAnsi" w:hAnsiTheme="majorHAnsi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HAnsi" w:hAnsiTheme="majorHAnsi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HAnsi" w:hAnsiTheme="majorHAnsi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HAnsi" w:hAnsiTheme="majorHAnsi" w:hint="default"/>
        <w:b/>
        <w:sz w:val="24"/>
      </w:rPr>
    </w:lvl>
  </w:abstractNum>
  <w:abstractNum w:abstractNumId="6" w15:restartNumberingAfterBreak="0">
    <w:nsid w:val="359D7661"/>
    <w:multiLevelType w:val="hybridMultilevel"/>
    <w:tmpl w:val="8C841C5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177619724">
    <w:abstractNumId w:val="0"/>
  </w:num>
  <w:num w:numId="2" w16cid:durableId="765266837">
    <w:abstractNumId w:val="1"/>
  </w:num>
  <w:num w:numId="3" w16cid:durableId="231434178">
    <w:abstractNumId w:val="6"/>
  </w:num>
  <w:num w:numId="4" w16cid:durableId="569198401">
    <w:abstractNumId w:val="4"/>
  </w:num>
  <w:num w:numId="5" w16cid:durableId="474759650">
    <w:abstractNumId w:val="3"/>
  </w:num>
  <w:num w:numId="6" w16cid:durableId="392583709">
    <w:abstractNumId w:val="5"/>
  </w:num>
  <w:num w:numId="7" w16cid:durableId="9649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AB"/>
    <w:rsid w:val="000031AF"/>
    <w:rsid w:val="00006040"/>
    <w:rsid w:val="000264A1"/>
    <w:rsid w:val="00042814"/>
    <w:rsid w:val="0004510D"/>
    <w:rsid w:val="000658FE"/>
    <w:rsid w:val="00073190"/>
    <w:rsid w:val="000814E8"/>
    <w:rsid w:val="000913B9"/>
    <w:rsid w:val="000975A3"/>
    <w:rsid w:val="000A2389"/>
    <w:rsid w:val="000B370D"/>
    <w:rsid w:val="000B71E8"/>
    <w:rsid w:val="000C4BD6"/>
    <w:rsid w:val="000E24D5"/>
    <w:rsid w:val="000E5E3B"/>
    <w:rsid w:val="000F19F7"/>
    <w:rsid w:val="000F1AB4"/>
    <w:rsid w:val="000F2462"/>
    <w:rsid w:val="000F79FC"/>
    <w:rsid w:val="0013404B"/>
    <w:rsid w:val="00142BD1"/>
    <w:rsid w:val="001513A3"/>
    <w:rsid w:val="00151602"/>
    <w:rsid w:val="00155E52"/>
    <w:rsid w:val="00170AFE"/>
    <w:rsid w:val="00185824"/>
    <w:rsid w:val="00185A1F"/>
    <w:rsid w:val="00190EA1"/>
    <w:rsid w:val="0019602F"/>
    <w:rsid w:val="001D550D"/>
    <w:rsid w:val="001E1701"/>
    <w:rsid w:val="0020218F"/>
    <w:rsid w:val="00203149"/>
    <w:rsid w:val="00207364"/>
    <w:rsid w:val="00215032"/>
    <w:rsid w:val="00226AE8"/>
    <w:rsid w:val="00230153"/>
    <w:rsid w:val="00243365"/>
    <w:rsid w:val="002548CE"/>
    <w:rsid w:val="00272FB4"/>
    <w:rsid w:val="002A6C43"/>
    <w:rsid w:val="002B33EC"/>
    <w:rsid w:val="002C3D5C"/>
    <w:rsid w:val="002C5C6D"/>
    <w:rsid w:val="002D3574"/>
    <w:rsid w:val="002F6CF7"/>
    <w:rsid w:val="00301B08"/>
    <w:rsid w:val="0030631B"/>
    <w:rsid w:val="00315CD6"/>
    <w:rsid w:val="003328D1"/>
    <w:rsid w:val="003441C3"/>
    <w:rsid w:val="003501C8"/>
    <w:rsid w:val="00353363"/>
    <w:rsid w:val="00377CEC"/>
    <w:rsid w:val="003976A4"/>
    <w:rsid w:val="003B10D5"/>
    <w:rsid w:val="003C4C54"/>
    <w:rsid w:val="003D3F36"/>
    <w:rsid w:val="003D4455"/>
    <w:rsid w:val="003E4EE4"/>
    <w:rsid w:val="003F52D8"/>
    <w:rsid w:val="00402931"/>
    <w:rsid w:val="00426552"/>
    <w:rsid w:val="0042656E"/>
    <w:rsid w:val="0043710A"/>
    <w:rsid w:val="00440982"/>
    <w:rsid w:val="0045772A"/>
    <w:rsid w:val="004778C1"/>
    <w:rsid w:val="004B3CEB"/>
    <w:rsid w:val="004B65D0"/>
    <w:rsid w:val="004C01DA"/>
    <w:rsid w:val="004D031A"/>
    <w:rsid w:val="004D3F5F"/>
    <w:rsid w:val="004D5CA2"/>
    <w:rsid w:val="004E1FE7"/>
    <w:rsid w:val="004E2AC6"/>
    <w:rsid w:val="004E47B9"/>
    <w:rsid w:val="004F1905"/>
    <w:rsid w:val="004F2FF1"/>
    <w:rsid w:val="004F3DA3"/>
    <w:rsid w:val="004F45D8"/>
    <w:rsid w:val="004F7655"/>
    <w:rsid w:val="005015D1"/>
    <w:rsid w:val="0050508D"/>
    <w:rsid w:val="00527A14"/>
    <w:rsid w:val="00533FF5"/>
    <w:rsid w:val="0054182C"/>
    <w:rsid w:val="0055249B"/>
    <w:rsid w:val="00554957"/>
    <w:rsid w:val="00561644"/>
    <w:rsid w:val="00574B70"/>
    <w:rsid w:val="0058057B"/>
    <w:rsid w:val="00581D1F"/>
    <w:rsid w:val="00585556"/>
    <w:rsid w:val="00594D7B"/>
    <w:rsid w:val="00595E43"/>
    <w:rsid w:val="005A0CC3"/>
    <w:rsid w:val="005A14F9"/>
    <w:rsid w:val="005B1A22"/>
    <w:rsid w:val="005B4137"/>
    <w:rsid w:val="005C23DE"/>
    <w:rsid w:val="005D452A"/>
    <w:rsid w:val="005F063A"/>
    <w:rsid w:val="005F2D72"/>
    <w:rsid w:val="005F79D9"/>
    <w:rsid w:val="00601C54"/>
    <w:rsid w:val="00601D19"/>
    <w:rsid w:val="0062487C"/>
    <w:rsid w:val="00627ED0"/>
    <w:rsid w:val="006447A7"/>
    <w:rsid w:val="00656084"/>
    <w:rsid w:val="00656BBB"/>
    <w:rsid w:val="0066087A"/>
    <w:rsid w:val="00666207"/>
    <w:rsid w:val="006763BC"/>
    <w:rsid w:val="006A3D5D"/>
    <w:rsid w:val="006B0425"/>
    <w:rsid w:val="006B3374"/>
    <w:rsid w:val="006B3EB5"/>
    <w:rsid w:val="006C07A8"/>
    <w:rsid w:val="006C7414"/>
    <w:rsid w:val="0070520C"/>
    <w:rsid w:val="00705958"/>
    <w:rsid w:val="0071178F"/>
    <w:rsid w:val="007213F6"/>
    <w:rsid w:val="0073109E"/>
    <w:rsid w:val="00734533"/>
    <w:rsid w:val="007643E0"/>
    <w:rsid w:val="00771802"/>
    <w:rsid w:val="00775E25"/>
    <w:rsid w:val="00776E0F"/>
    <w:rsid w:val="0077712C"/>
    <w:rsid w:val="00780154"/>
    <w:rsid w:val="007958CE"/>
    <w:rsid w:val="007A09FB"/>
    <w:rsid w:val="007A4BCA"/>
    <w:rsid w:val="007B0FCC"/>
    <w:rsid w:val="007B39E1"/>
    <w:rsid w:val="007C14DB"/>
    <w:rsid w:val="007E4C67"/>
    <w:rsid w:val="007F178A"/>
    <w:rsid w:val="00803139"/>
    <w:rsid w:val="00803BCA"/>
    <w:rsid w:val="00806F07"/>
    <w:rsid w:val="0082410C"/>
    <w:rsid w:val="008249A7"/>
    <w:rsid w:val="00827D94"/>
    <w:rsid w:val="0083046B"/>
    <w:rsid w:val="008307F1"/>
    <w:rsid w:val="008627DA"/>
    <w:rsid w:val="00863150"/>
    <w:rsid w:val="008646F6"/>
    <w:rsid w:val="00866BC7"/>
    <w:rsid w:val="00874C1B"/>
    <w:rsid w:val="008805C6"/>
    <w:rsid w:val="00893A58"/>
    <w:rsid w:val="00894AEA"/>
    <w:rsid w:val="00894F98"/>
    <w:rsid w:val="008959DC"/>
    <w:rsid w:val="008A3A0B"/>
    <w:rsid w:val="008A7A7E"/>
    <w:rsid w:val="008B3D1A"/>
    <w:rsid w:val="008C05BA"/>
    <w:rsid w:val="008C406D"/>
    <w:rsid w:val="008E15B8"/>
    <w:rsid w:val="008F5C65"/>
    <w:rsid w:val="00907C11"/>
    <w:rsid w:val="0091180A"/>
    <w:rsid w:val="009132D3"/>
    <w:rsid w:val="00925DAF"/>
    <w:rsid w:val="00927FC0"/>
    <w:rsid w:val="0095531D"/>
    <w:rsid w:val="009758A8"/>
    <w:rsid w:val="00976C73"/>
    <w:rsid w:val="009850F3"/>
    <w:rsid w:val="009877E7"/>
    <w:rsid w:val="009943BE"/>
    <w:rsid w:val="009C0658"/>
    <w:rsid w:val="009C53E4"/>
    <w:rsid w:val="009E0849"/>
    <w:rsid w:val="00A040A3"/>
    <w:rsid w:val="00A04C95"/>
    <w:rsid w:val="00A336F6"/>
    <w:rsid w:val="00A42AB8"/>
    <w:rsid w:val="00A44237"/>
    <w:rsid w:val="00A63B5B"/>
    <w:rsid w:val="00A7072A"/>
    <w:rsid w:val="00A73169"/>
    <w:rsid w:val="00A93828"/>
    <w:rsid w:val="00AA3288"/>
    <w:rsid w:val="00AB006F"/>
    <w:rsid w:val="00AB0ACD"/>
    <w:rsid w:val="00AB69FE"/>
    <w:rsid w:val="00AC1B77"/>
    <w:rsid w:val="00AC1E1F"/>
    <w:rsid w:val="00AE3537"/>
    <w:rsid w:val="00AF4DD6"/>
    <w:rsid w:val="00B01F0B"/>
    <w:rsid w:val="00B042A7"/>
    <w:rsid w:val="00B0468D"/>
    <w:rsid w:val="00B07245"/>
    <w:rsid w:val="00B210E4"/>
    <w:rsid w:val="00B24310"/>
    <w:rsid w:val="00B47E77"/>
    <w:rsid w:val="00B67585"/>
    <w:rsid w:val="00B736E1"/>
    <w:rsid w:val="00B8073E"/>
    <w:rsid w:val="00B84B9A"/>
    <w:rsid w:val="00B91CC1"/>
    <w:rsid w:val="00B9341F"/>
    <w:rsid w:val="00BA1219"/>
    <w:rsid w:val="00BA48FC"/>
    <w:rsid w:val="00BB2CCE"/>
    <w:rsid w:val="00BD484E"/>
    <w:rsid w:val="00C1205B"/>
    <w:rsid w:val="00C135B9"/>
    <w:rsid w:val="00C22D50"/>
    <w:rsid w:val="00C3509A"/>
    <w:rsid w:val="00C40EA2"/>
    <w:rsid w:val="00C46095"/>
    <w:rsid w:val="00C501EC"/>
    <w:rsid w:val="00C7066D"/>
    <w:rsid w:val="00CA781F"/>
    <w:rsid w:val="00CF0436"/>
    <w:rsid w:val="00CF1F8D"/>
    <w:rsid w:val="00CF4E23"/>
    <w:rsid w:val="00CF55E0"/>
    <w:rsid w:val="00D33DF1"/>
    <w:rsid w:val="00D542EA"/>
    <w:rsid w:val="00D70C76"/>
    <w:rsid w:val="00D75619"/>
    <w:rsid w:val="00D860DD"/>
    <w:rsid w:val="00DA7AC2"/>
    <w:rsid w:val="00DD475A"/>
    <w:rsid w:val="00DD4E19"/>
    <w:rsid w:val="00DE70C3"/>
    <w:rsid w:val="00DF2CAE"/>
    <w:rsid w:val="00DF7B36"/>
    <w:rsid w:val="00E012D5"/>
    <w:rsid w:val="00E06908"/>
    <w:rsid w:val="00E12F37"/>
    <w:rsid w:val="00E20E0E"/>
    <w:rsid w:val="00E2389C"/>
    <w:rsid w:val="00E30BDB"/>
    <w:rsid w:val="00E41730"/>
    <w:rsid w:val="00E46400"/>
    <w:rsid w:val="00E54DF5"/>
    <w:rsid w:val="00E55490"/>
    <w:rsid w:val="00E75EAB"/>
    <w:rsid w:val="00E814B0"/>
    <w:rsid w:val="00E93FD4"/>
    <w:rsid w:val="00EA6A88"/>
    <w:rsid w:val="00EB0FA4"/>
    <w:rsid w:val="00EC0E17"/>
    <w:rsid w:val="00EC5E76"/>
    <w:rsid w:val="00ED1A57"/>
    <w:rsid w:val="00ED7D83"/>
    <w:rsid w:val="00EE0FF3"/>
    <w:rsid w:val="00EE26BD"/>
    <w:rsid w:val="00EE4E51"/>
    <w:rsid w:val="00EE7391"/>
    <w:rsid w:val="00EF70C1"/>
    <w:rsid w:val="00F24E69"/>
    <w:rsid w:val="00F328FA"/>
    <w:rsid w:val="00F3585A"/>
    <w:rsid w:val="00F53DC6"/>
    <w:rsid w:val="00F81D0B"/>
    <w:rsid w:val="00F905AB"/>
    <w:rsid w:val="00F93724"/>
    <w:rsid w:val="00FA09FE"/>
    <w:rsid w:val="00FB50A0"/>
    <w:rsid w:val="00FC7AE4"/>
    <w:rsid w:val="00FE027E"/>
    <w:rsid w:val="00FE0905"/>
    <w:rsid w:val="00FE6B1A"/>
    <w:rsid w:val="00FF0A0C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E6AE"/>
  <w15:chartTrackingRefBased/>
  <w15:docId w15:val="{F50D7E31-C20A-4BB7-AFE7-712E5A4A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2F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C46095"/>
    <w:pPr>
      <w:keepLines w:val="0"/>
      <w:spacing w:before="200" w:after="240"/>
      <w:contextualSpacing/>
      <w:outlineLvl w:val="1"/>
    </w:pPr>
    <w:rPr>
      <w:b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75EAB"/>
    <w:rPr>
      <w:sz w:val="16"/>
      <w:szCs w:val="16"/>
    </w:rPr>
  </w:style>
  <w:style w:type="table" w:styleId="TableGrid">
    <w:name w:val="Table Grid"/>
    <w:basedOn w:val="TableNormal"/>
    <w:rsid w:val="00E75EA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C46095"/>
    <w:rPr>
      <w:rFonts w:asciiTheme="majorHAnsi" w:eastAsiaTheme="majorEastAsia" w:hAnsiTheme="majorHAnsi" w:cstheme="majorBidi"/>
      <w:b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60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B1A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B1A22"/>
    <w:rPr>
      <w:rFonts w:eastAsiaTheme="minorEastAsia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Reid</dc:creator>
  <cp:keywords/>
  <dc:description/>
  <cp:lastModifiedBy>Stephen Michell</cp:lastModifiedBy>
  <cp:revision>2</cp:revision>
  <cp:lastPrinted>2023-03-18T18:58:00Z</cp:lastPrinted>
  <dcterms:created xsi:type="dcterms:W3CDTF">2023-03-27T02:25:00Z</dcterms:created>
  <dcterms:modified xsi:type="dcterms:W3CDTF">2023-03-27T02:25:00Z</dcterms:modified>
</cp:coreProperties>
</file>