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422"/>
        <w:gridCol w:w="3370"/>
      </w:tblGrid>
      <w:tr w:rsidR="00AC0B3D" w:rsidRPr="00A631CC" w14:paraId="5D35B998" w14:textId="77777777" w:rsidTr="00391786">
        <w:tc>
          <w:tcPr>
            <w:tcW w:w="1838" w:type="dxa"/>
          </w:tcPr>
          <w:p w14:paraId="5BC3D2FA" w14:textId="77777777" w:rsidR="00A631CC" w:rsidRPr="00A631CC" w:rsidRDefault="00A631CC" w:rsidP="00D06161">
            <w:r w:rsidRPr="00A631CC">
              <w:t>RM</w:t>
            </w:r>
          </w:p>
        </w:tc>
        <w:tc>
          <w:tcPr>
            <w:tcW w:w="3422" w:type="dxa"/>
          </w:tcPr>
          <w:p w14:paraId="02819737" w14:textId="77777777" w:rsidR="00A631CC" w:rsidRPr="00A631CC" w:rsidRDefault="00A631CC" w:rsidP="00D06161">
            <w:r w:rsidRPr="00A631CC">
              <w:t>Topic</w:t>
            </w:r>
          </w:p>
        </w:tc>
        <w:tc>
          <w:tcPr>
            <w:tcW w:w="3370" w:type="dxa"/>
          </w:tcPr>
          <w:p w14:paraId="4092DD04" w14:textId="77777777" w:rsidR="00A631CC" w:rsidRPr="00A631CC" w:rsidRDefault="000E5EB2" w:rsidP="00D06161">
            <w:r>
              <w:t xml:space="preserve">Effect on </w:t>
            </w:r>
            <w:r w:rsidR="00A631CC" w:rsidRPr="00A631CC">
              <w:t>SPARK</w:t>
            </w:r>
          </w:p>
        </w:tc>
      </w:tr>
      <w:tr w:rsidR="00AC0B3D" w:rsidRPr="00A631CC" w14:paraId="14BB19E6" w14:textId="77777777" w:rsidTr="00391786">
        <w:tc>
          <w:tcPr>
            <w:tcW w:w="1838" w:type="dxa"/>
          </w:tcPr>
          <w:p w14:paraId="711DF693" w14:textId="77777777" w:rsidR="00A631CC" w:rsidRPr="00A631CC" w:rsidRDefault="00A631CC" w:rsidP="00D06161">
            <w:r w:rsidRPr="00A631CC">
              <w:t>2.1(5/3)</w:t>
            </w:r>
          </w:p>
        </w:tc>
        <w:tc>
          <w:tcPr>
            <w:tcW w:w="3422" w:type="dxa"/>
          </w:tcPr>
          <w:p w14:paraId="258956FF" w14:textId="77777777" w:rsidR="00A631CC" w:rsidRPr="00A631CC" w:rsidRDefault="00894D7E" w:rsidP="00D06161">
            <w:r>
              <w:t xml:space="preserve">Graphic representation </w:t>
            </w:r>
            <w:r w:rsidR="00C62160">
              <w:t>o</w:t>
            </w:r>
            <w:r>
              <w:t>f characters</w:t>
            </w:r>
          </w:p>
        </w:tc>
        <w:tc>
          <w:tcPr>
            <w:tcW w:w="3370" w:type="dxa"/>
          </w:tcPr>
          <w:p w14:paraId="20DB3634" w14:textId="77777777" w:rsidR="00A631CC" w:rsidRPr="00A631CC" w:rsidRDefault="00894D7E" w:rsidP="00D06161">
            <w:r>
              <w:t>N/A</w:t>
            </w:r>
          </w:p>
        </w:tc>
      </w:tr>
      <w:tr w:rsidR="00AC0B3D" w:rsidRPr="00A631CC" w14:paraId="05848644" w14:textId="77777777" w:rsidTr="00391786">
        <w:tc>
          <w:tcPr>
            <w:tcW w:w="1838" w:type="dxa"/>
          </w:tcPr>
          <w:p w14:paraId="68DD3816" w14:textId="77777777" w:rsidR="00A631CC" w:rsidRPr="00A631CC" w:rsidRDefault="00A631CC" w:rsidP="00D06161">
            <w:r w:rsidRPr="00A631CC">
              <w:t>3.9(4/2)</w:t>
            </w:r>
          </w:p>
        </w:tc>
        <w:tc>
          <w:tcPr>
            <w:tcW w:w="3422" w:type="dxa"/>
          </w:tcPr>
          <w:p w14:paraId="09BD924A" w14:textId="77777777" w:rsidR="00A631CC" w:rsidRPr="00A631CC" w:rsidRDefault="00894D7E" w:rsidP="00D06161">
            <w:r>
              <w:t>Representation of tag for tagged type in generic body with multiple instantiations.</w:t>
            </w:r>
          </w:p>
        </w:tc>
        <w:tc>
          <w:tcPr>
            <w:tcW w:w="3370" w:type="dxa"/>
          </w:tcPr>
          <w:p w14:paraId="48A1E2BF" w14:textId="77777777" w:rsidR="00A631CC" w:rsidRPr="00A631CC" w:rsidRDefault="00584C5D" w:rsidP="00D06161">
            <w:proofErr w:type="spellStart"/>
            <w:r>
              <w:t>Ada.Tags</w:t>
            </w:r>
            <w:proofErr w:type="spellEnd"/>
            <w:r>
              <w:t xml:space="preserve"> not allowed in SPARK, so d</w:t>
            </w:r>
            <w:r w:rsidR="00894D7E">
              <w:t>oes it matter if such a tag can never be used or compared with that of another instantiation?</w:t>
            </w:r>
          </w:p>
        </w:tc>
      </w:tr>
      <w:tr w:rsidR="00AC0B3D" w:rsidRPr="00A631CC" w14:paraId="725B4C36" w14:textId="77777777" w:rsidTr="00391786">
        <w:tc>
          <w:tcPr>
            <w:tcW w:w="1838" w:type="dxa"/>
          </w:tcPr>
          <w:p w14:paraId="481FA01E" w14:textId="77777777" w:rsidR="00A631CC" w:rsidRPr="00A631CC" w:rsidRDefault="00A631CC" w:rsidP="00D06161">
            <w:r w:rsidRPr="00A631CC">
              <w:t>3.9(12.5/3)</w:t>
            </w:r>
          </w:p>
        </w:tc>
        <w:tc>
          <w:tcPr>
            <w:tcW w:w="3422" w:type="dxa"/>
          </w:tcPr>
          <w:p w14:paraId="004E6855" w14:textId="77777777" w:rsidR="00A631CC" w:rsidRPr="00A631CC" w:rsidRDefault="00C27571" w:rsidP="00D06161">
            <w:proofErr w:type="spellStart"/>
            <w:r>
              <w:t>Ada.Tags</w:t>
            </w:r>
            <w:proofErr w:type="spellEnd"/>
            <w:r>
              <w:t>.</w:t>
            </w:r>
            <w:r w:rsidR="00DF7E0D">
              <w:br/>
            </w:r>
            <w:proofErr w:type="spellStart"/>
            <w:r>
              <w:t>Interface_Ancestor_Tags</w:t>
            </w:r>
            <w:proofErr w:type="spellEnd"/>
          </w:p>
        </w:tc>
        <w:tc>
          <w:tcPr>
            <w:tcW w:w="3370" w:type="dxa"/>
          </w:tcPr>
          <w:p w14:paraId="5B0538A7" w14:textId="77777777" w:rsidR="00A631CC" w:rsidRPr="00A631CC" w:rsidRDefault="00C27571" w:rsidP="00D06161">
            <w:r>
              <w:t xml:space="preserve">OK. </w:t>
            </w:r>
            <w:proofErr w:type="spellStart"/>
            <w:r>
              <w:t>Ada.Tags</w:t>
            </w:r>
            <w:proofErr w:type="spellEnd"/>
            <w:r>
              <w:t xml:space="preserve"> not allowed in SPARK</w:t>
            </w:r>
          </w:p>
        </w:tc>
      </w:tr>
      <w:tr w:rsidR="00AC0B3D" w:rsidRPr="00A631CC" w14:paraId="688991B2" w14:textId="77777777" w:rsidTr="00391786">
        <w:tc>
          <w:tcPr>
            <w:tcW w:w="1838" w:type="dxa"/>
          </w:tcPr>
          <w:p w14:paraId="3387B146" w14:textId="77777777" w:rsidR="00A631CC" w:rsidRPr="00A631CC" w:rsidRDefault="00A631CC" w:rsidP="00D06161">
            <w:r w:rsidRPr="00A631CC">
              <w:t>4.5.2(13)</w:t>
            </w:r>
          </w:p>
        </w:tc>
        <w:tc>
          <w:tcPr>
            <w:tcW w:w="3422" w:type="dxa"/>
          </w:tcPr>
          <w:p w14:paraId="77A8956E" w14:textId="77777777" w:rsidR="00A631CC" w:rsidRPr="00A631CC" w:rsidRDefault="00064798" w:rsidP="00D06161">
            <w:r>
              <w:t>Equality of access to subprogram values</w:t>
            </w:r>
          </w:p>
        </w:tc>
        <w:tc>
          <w:tcPr>
            <w:tcW w:w="3370" w:type="dxa"/>
          </w:tcPr>
          <w:p w14:paraId="19799659" w14:textId="77777777" w:rsidR="00A631CC" w:rsidRPr="00A631CC" w:rsidRDefault="00064798" w:rsidP="00D06161">
            <w:r>
              <w:t>OK. Not allowed in SPARK.</w:t>
            </w:r>
          </w:p>
        </w:tc>
      </w:tr>
      <w:tr w:rsidR="00AC0B3D" w:rsidRPr="00A631CC" w14:paraId="028F8FE8" w14:textId="77777777" w:rsidTr="00391786">
        <w:tc>
          <w:tcPr>
            <w:tcW w:w="1838" w:type="dxa"/>
          </w:tcPr>
          <w:p w14:paraId="00A750CE" w14:textId="77777777" w:rsidR="00A631CC" w:rsidRPr="00A631CC" w:rsidRDefault="00A631CC" w:rsidP="00D06161">
            <w:r w:rsidRPr="00A631CC">
              <w:t>4.5.2(24.2/1)</w:t>
            </w:r>
          </w:p>
        </w:tc>
        <w:tc>
          <w:tcPr>
            <w:tcW w:w="3422" w:type="dxa"/>
          </w:tcPr>
          <w:p w14:paraId="2DD39AF8" w14:textId="77777777" w:rsidR="00A631CC" w:rsidRPr="00A631CC" w:rsidRDefault="00064798" w:rsidP="00D06161">
            <w:r>
              <w:t>Order of calling “=” on components of composite types.</w:t>
            </w:r>
          </w:p>
        </w:tc>
        <w:tc>
          <w:tcPr>
            <w:tcW w:w="3370" w:type="dxa"/>
          </w:tcPr>
          <w:p w14:paraId="29ECF569" w14:textId="77777777" w:rsidR="00A631CC" w:rsidRPr="00A631CC" w:rsidRDefault="00064798" w:rsidP="00D06161">
            <w:r>
              <w:t xml:space="preserve">OK. No worries since </w:t>
            </w:r>
            <w:r w:rsidR="000D413E">
              <w:t xml:space="preserve">even a user-defined </w:t>
            </w:r>
            <w:r>
              <w:t xml:space="preserve">“=” </w:t>
            </w:r>
            <w:r w:rsidR="000D413E">
              <w:t>must be</w:t>
            </w:r>
            <w:r>
              <w:t xml:space="preserve"> free of side-effects</w:t>
            </w:r>
            <w:r w:rsidR="000D413E">
              <w:t xml:space="preserve"> in SPARK.</w:t>
            </w:r>
          </w:p>
        </w:tc>
      </w:tr>
      <w:tr w:rsidR="00AC0B3D" w:rsidRPr="00A631CC" w14:paraId="0BDF7E6D" w14:textId="77777777" w:rsidTr="00391786">
        <w:tc>
          <w:tcPr>
            <w:tcW w:w="1838" w:type="dxa"/>
          </w:tcPr>
          <w:p w14:paraId="58906F70" w14:textId="77777777" w:rsidR="00A631CC" w:rsidRPr="00A631CC" w:rsidRDefault="00A631CC" w:rsidP="00D06161">
            <w:r w:rsidRPr="00A631CC">
              <w:t>4.5.5(21)</w:t>
            </w:r>
          </w:p>
        </w:tc>
        <w:tc>
          <w:tcPr>
            <w:tcW w:w="3422" w:type="dxa"/>
          </w:tcPr>
          <w:p w14:paraId="38100E12" w14:textId="77777777" w:rsidR="00A631CC" w:rsidRPr="00A631CC" w:rsidRDefault="000C4669" w:rsidP="00D06161">
            <w:r>
              <w:t>Rounding of result of “*” and “/” for ordinary fixed point types</w:t>
            </w:r>
          </w:p>
        </w:tc>
        <w:tc>
          <w:tcPr>
            <w:tcW w:w="3370" w:type="dxa"/>
          </w:tcPr>
          <w:p w14:paraId="5AF88A53" w14:textId="77777777" w:rsidR="00A631CC" w:rsidRPr="00A631CC" w:rsidRDefault="00691DC4" w:rsidP="00D06161">
            <w:r>
              <w:t>Asked SPARK Team.</w:t>
            </w:r>
            <w:r>
              <w:br/>
              <w:t>TN [U30</w:t>
            </w:r>
            <w:r w:rsidR="008B29F5">
              <w:t>4</w:t>
            </w:r>
            <w:r>
              <w:t>-035]</w:t>
            </w:r>
            <w:r w:rsidR="005D123A">
              <w:t xml:space="preserve">. By default, </w:t>
            </w:r>
            <w:proofErr w:type="spellStart"/>
            <w:r w:rsidR="005D123A">
              <w:t>GNATprove</w:t>
            </w:r>
            <w:proofErr w:type="spellEnd"/>
            <w:r w:rsidR="005D123A">
              <w:t xml:space="preserve"> assumes both round-up and round-down might be possible. If using GNAT, then</w:t>
            </w:r>
            <w:r w:rsidR="00771881">
              <w:t xml:space="preserve"> package </w:t>
            </w:r>
            <w:proofErr w:type="spellStart"/>
            <w:r w:rsidR="00771881">
              <w:t>SPARK.Fixed_Point_Arithmetic_Lemmas</w:t>
            </w:r>
            <w:proofErr w:type="spellEnd"/>
            <w:r w:rsidR="00771881">
              <w:t xml:space="preserve"> can be instantiated and used to provide the specific semantics.</w:t>
            </w:r>
          </w:p>
        </w:tc>
      </w:tr>
      <w:tr w:rsidR="00AC0B3D" w:rsidRPr="00A631CC" w14:paraId="637D9FD6" w14:textId="77777777" w:rsidTr="00391786">
        <w:tc>
          <w:tcPr>
            <w:tcW w:w="1838" w:type="dxa"/>
          </w:tcPr>
          <w:p w14:paraId="1801E122" w14:textId="77777777" w:rsidR="00A631CC" w:rsidRPr="00A631CC" w:rsidRDefault="00A631CC" w:rsidP="00D06161">
            <w:r w:rsidRPr="00A631CC">
              <w:t>4.6(58.4/4)</w:t>
            </w:r>
          </w:p>
        </w:tc>
        <w:tc>
          <w:tcPr>
            <w:tcW w:w="3422" w:type="dxa"/>
          </w:tcPr>
          <w:p w14:paraId="1B269E69" w14:textId="77777777" w:rsidR="00A631CC" w:rsidRPr="00A631CC" w:rsidRDefault="008B29F5" w:rsidP="00D06161">
            <w:r>
              <w:t>Creation of new object (or not) on value conversion</w:t>
            </w:r>
          </w:p>
        </w:tc>
        <w:tc>
          <w:tcPr>
            <w:tcW w:w="3370" w:type="dxa"/>
          </w:tcPr>
          <w:p w14:paraId="3397D971" w14:textId="6AE6958C" w:rsidR="00A631CC" w:rsidRPr="00A631CC" w:rsidRDefault="008B29F5" w:rsidP="00D06161">
            <w:r>
              <w:t>Does it ever matter?</w:t>
            </w:r>
            <w:r w:rsidR="00183C45">
              <w:t xml:space="preserve"> </w:t>
            </w:r>
          </w:p>
        </w:tc>
      </w:tr>
      <w:tr w:rsidR="00AC0B3D" w:rsidRPr="00A631CC" w14:paraId="1F3ED16F" w14:textId="77777777" w:rsidTr="00391786">
        <w:tc>
          <w:tcPr>
            <w:tcW w:w="1838" w:type="dxa"/>
          </w:tcPr>
          <w:p w14:paraId="6569C223" w14:textId="77777777" w:rsidR="00A631CC" w:rsidRPr="00A631CC" w:rsidRDefault="00A631CC" w:rsidP="00D06161">
            <w:r w:rsidRPr="00A631CC">
              <w:t>6.1.1(34/3)</w:t>
            </w:r>
          </w:p>
        </w:tc>
        <w:tc>
          <w:tcPr>
            <w:tcW w:w="3422" w:type="dxa"/>
          </w:tcPr>
          <w:p w14:paraId="25499A0C" w14:textId="77777777" w:rsidR="00A631CC" w:rsidRPr="00A631CC" w:rsidRDefault="00A4134F" w:rsidP="00D06161">
            <w:r>
              <w:t>Evaluation order of precondition checks</w:t>
            </w:r>
          </w:p>
        </w:tc>
        <w:tc>
          <w:tcPr>
            <w:tcW w:w="3370" w:type="dxa"/>
          </w:tcPr>
          <w:p w14:paraId="13A79654" w14:textId="77777777" w:rsidR="00A631CC" w:rsidRPr="00A631CC" w:rsidRDefault="00A4134F" w:rsidP="00D06161">
            <w:r>
              <w:t xml:space="preserve">OK </w:t>
            </w:r>
            <w:r w:rsidR="0026601C">
              <w:t>since all are free of side-effects.</w:t>
            </w:r>
          </w:p>
        </w:tc>
      </w:tr>
      <w:tr w:rsidR="00AC0B3D" w:rsidRPr="00A631CC" w14:paraId="76F6C78E" w14:textId="77777777" w:rsidTr="00391786">
        <w:tc>
          <w:tcPr>
            <w:tcW w:w="1838" w:type="dxa"/>
          </w:tcPr>
          <w:p w14:paraId="47F55CA6" w14:textId="77777777" w:rsidR="00A631CC" w:rsidRPr="00A631CC" w:rsidRDefault="00A631CC" w:rsidP="00D06161">
            <w:r w:rsidRPr="00A631CC">
              <w:t>6.1.1(35/3)</w:t>
            </w:r>
          </w:p>
        </w:tc>
        <w:tc>
          <w:tcPr>
            <w:tcW w:w="3422" w:type="dxa"/>
          </w:tcPr>
          <w:p w14:paraId="2AF03787" w14:textId="77777777" w:rsidR="00A631CC" w:rsidRPr="00A631CC" w:rsidRDefault="000E5EB2" w:rsidP="00D06161">
            <w:r>
              <w:t>Evaluation order of postcondition checks</w:t>
            </w:r>
          </w:p>
        </w:tc>
        <w:tc>
          <w:tcPr>
            <w:tcW w:w="3370" w:type="dxa"/>
          </w:tcPr>
          <w:p w14:paraId="5C8F0D1C" w14:textId="77777777" w:rsidR="00A631CC" w:rsidRPr="00A631CC" w:rsidRDefault="000E5EB2" w:rsidP="00D06161">
            <w:r>
              <w:t>OK since all are free of side-effects.</w:t>
            </w:r>
          </w:p>
        </w:tc>
      </w:tr>
      <w:tr w:rsidR="00AC0B3D" w:rsidRPr="00A631CC" w14:paraId="544ED590" w14:textId="77777777" w:rsidTr="00391786">
        <w:tc>
          <w:tcPr>
            <w:tcW w:w="1838" w:type="dxa"/>
          </w:tcPr>
          <w:p w14:paraId="7452915D" w14:textId="77777777" w:rsidR="00A631CC" w:rsidRPr="00A631CC" w:rsidRDefault="00A631CC" w:rsidP="00D06161">
            <w:r w:rsidRPr="00A631CC">
              <w:t>6.2(11/3)</w:t>
            </w:r>
          </w:p>
        </w:tc>
        <w:tc>
          <w:tcPr>
            <w:tcW w:w="3422" w:type="dxa"/>
          </w:tcPr>
          <w:p w14:paraId="1E9F8384" w14:textId="77777777" w:rsidR="00A631CC" w:rsidRPr="00A631CC" w:rsidRDefault="00400D13" w:rsidP="00D06161">
            <w:r>
              <w:t>Parameter passing mechanism</w:t>
            </w:r>
          </w:p>
        </w:tc>
        <w:tc>
          <w:tcPr>
            <w:tcW w:w="3370" w:type="dxa"/>
          </w:tcPr>
          <w:p w14:paraId="688513A0" w14:textId="77777777" w:rsidR="00A631CC" w:rsidRPr="00A631CC" w:rsidRDefault="00400D13" w:rsidP="00D06161">
            <w:r>
              <w:t>OK, since no of aliasing of names etc.</w:t>
            </w:r>
          </w:p>
        </w:tc>
      </w:tr>
      <w:tr w:rsidR="00AC0B3D" w:rsidRPr="00A631CC" w14:paraId="553EFB58" w14:textId="77777777" w:rsidTr="00391786">
        <w:tc>
          <w:tcPr>
            <w:tcW w:w="1838" w:type="dxa"/>
          </w:tcPr>
          <w:p w14:paraId="6F63D97D" w14:textId="77777777" w:rsidR="00A631CC" w:rsidRPr="00A631CC" w:rsidRDefault="00A631CC" w:rsidP="00D06161">
            <w:r w:rsidRPr="00A631CC">
              <w:t>7.2(5/3)</w:t>
            </w:r>
          </w:p>
        </w:tc>
        <w:tc>
          <w:tcPr>
            <w:tcW w:w="3422" w:type="dxa"/>
          </w:tcPr>
          <w:p w14:paraId="649B8AFE" w14:textId="77777777" w:rsidR="00A631CC" w:rsidRPr="00A631CC" w:rsidRDefault="00AB2FBE" w:rsidP="00D06161">
            <w:r>
              <w:t>Order of implicitly null package bodies</w:t>
            </w:r>
          </w:p>
        </w:tc>
        <w:tc>
          <w:tcPr>
            <w:tcW w:w="3370" w:type="dxa"/>
          </w:tcPr>
          <w:p w14:paraId="3E301268" w14:textId="1A955144" w:rsidR="00A631CC" w:rsidRPr="00183C45" w:rsidRDefault="00AB2FBE" w:rsidP="00D06161">
            <w:r>
              <w:t>No semantic effect as far as I can see.</w:t>
            </w:r>
            <w:r w:rsidR="00183C45">
              <w:t xml:space="preserve"> Tucker says this can matter when elaboration order policy is </w:t>
            </w:r>
            <w:r w:rsidR="00183C45" w:rsidRPr="00183C45">
              <w:rPr>
                <w:bCs/>
                <w:i/>
              </w:rPr>
              <w:t>not</w:t>
            </w:r>
            <w:r w:rsidR="00183C45">
              <w:rPr>
                <w:bCs/>
              </w:rPr>
              <w:t xml:space="preserve"> “sequential”, so N/A for SPARK.</w:t>
            </w:r>
          </w:p>
        </w:tc>
      </w:tr>
      <w:tr w:rsidR="00AC0B3D" w:rsidRPr="00A631CC" w14:paraId="13006BFF" w14:textId="77777777" w:rsidTr="00391786">
        <w:tc>
          <w:tcPr>
            <w:tcW w:w="1838" w:type="dxa"/>
          </w:tcPr>
          <w:p w14:paraId="6C3D3775" w14:textId="77777777" w:rsidR="00A631CC" w:rsidRPr="00A631CC" w:rsidRDefault="00A631CC" w:rsidP="00D06161">
            <w:r w:rsidRPr="00A631CC">
              <w:t>7.6(17.4/3)</w:t>
            </w:r>
          </w:p>
        </w:tc>
        <w:tc>
          <w:tcPr>
            <w:tcW w:w="3422" w:type="dxa"/>
          </w:tcPr>
          <w:p w14:paraId="03857134" w14:textId="77777777" w:rsidR="00A631CC" w:rsidRPr="00A631CC" w:rsidRDefault="002F01B1" w:rsidP="00D06161">
            <w:r>
              <w:t>Result of initializing expression built in place or not?</w:t>
            </w:r>
          </w:p>
        </w:tc>
        <w:tc>
          <w:tcPr>
            <w:tcW w:w="3370" w:type="dxa"/>
          </w:tcPr>
          <w:p w14:paraId="3154885F" w14:textId="01FB9719" w:rsidR="00A631CC" w:rsidRPr="00A631CC" w:rsidRDefault="002F01B1" w:rsidP="00D06161">
            <w:r>
              <w:t>No semantic effect as far as I can see</w:t>
            </w:r>
            <w:r w:rsidR="00DB4E24">
              <w:t xml:space="preserve"> for SPARK. </w:t>
            </w:r>
            <w:r w:rsidR="00DB4E24">
              <w:t>Can affect number of calls to Adjust and Finalize on Controlled Types, but these are not allowed in SPARK, so N/A.</w:t>
            </w:r>
            <w:bookmarkStart w:id="0" w:name="_GoBack"/>
            <w:bookmarkEnd w:id="0"/>
          </w:p>
        </w:tc>
      </w:tr>
      <w:tr w:rsidR="00AC0B3D" w:rsidRPr="00A631CC" w14:paraId="66E38EC5" w14:textId="77777777" w:rsidTr="00391786">
        <w:tc>
          <w:tcPr>
            <w:tcW w:w="1838" w:type="dxa"/>
          </w:tcPr>
          <w:p w14:paraId="123BD40E" w14:textId="77777777" w:rsidR="00A631CC" w:rsidRPr="00A631CC" w:rsidRDefault="00A631CC" w:rsidP="00D06161">
            <w:r w:rsidRPr="00A631CC">
              <w:lastRenderedPageBreak/>
              <w:t>9.8(14)</w:t>
            </w:r>
          </w:p>
        </w:tc>
        <w:tc>
          <w:tcPr>
            <w:tcW w:w="3422" w:type="dxa"/>
          </w:tcPr>
          <w:p w14:paraId="1C42DC54" w14:textId="77777777" w:rsidR="00A631CC" w:rsidRPr="00A631CC" w:rsidRDefault="00294953" w:rsidP="00D06161">
            <w:r>
              <w:t>Order of Abort statement</w:t>
            </w:r>
          </w:p>
        </w:tc>
        <w:tc>
          <w:tcPr>
            <w:tcW w:w="3370" w:type="dxa"/>
          </w:tcPr>
          <w:p w14:paraId="4C0B41AE" w14:textId="77777777" w:rsidR="00A631CC" w:rsidRPr="00A631CC" w:rsidRDefault="00294953" w:rsidP="00D06161">
            <w:r>
              <w:t>OK. Not permitted in SPARK.</w:t>
            </w:r>
          </w:p>
        </w:tc>
      </w:tr>
      <w:tr w:rsidR="00AC0B3D" w:rsidRPr="00A631CC" w14:paraId="4E583EA2" w14:textId="77777777" w:rsidTr="00391786">
        <w:tc>
          <w:tcPr>
            <w:tcW w:w="1838" w:type="dxa"/>
          </w:tcPr>
          <w:p w14:paraId="42E8FE3F" w14:textId="77777777" w:rsidR="00A631CC" w:rsidRPr="00A631CC" w:rsidRDefault="00A631CC" w:rsidP="00D06161">
            <w:r w:rsidRPr="00A631CC">
              <w:t>9.10(1/3)</w:t>
            </w:r>
          </w:p>
        </w:tc>
        <w:tc>
          <w:tcPr>
            <w:tcW w:w="3422" w:type="dxa"/>
          </w:tcPr>
          <w:p w14:paraId="7F6E9930" w14:textId="77777777" w:rsidR="00A631CC" w:rsidRPr="00A631CC" w:rsidRDefault="00294953" w:rsidP="00D06161">
            <w:r>
              <w:t>Definition of “independently addressable” for shared variables.</w:t>
            </w:r>
          </w:p>
        </w:tc>
        <w:tc>
          <w:tcPr>
            <w:tcW w:w="3370" w:type="dxa"/>
          </w:tcPr>
          <w:p w14:paraId="50F7D2A1" w14:textId="77777777" w:rsidR="00A631CC" w:rsidRPr="00A631CC" w:rsidRDefault="00294953" w:rsidP="00D06161">
            <w:r>
              <w:t>OK. Un-protected shared variables are not allowed in SPARK.</w:t>
            </w:r>
          </w:p>
        </w:tc>
      </w:tr>
      <w:tr w:rsidR="00AC0B3D" w:rsidRPr="00A631CC" w14:paraId="36A1F33C" w14:textId="77777777" w:rsidTr="00391786">
        <w:tc>
          <w:tcPr>
            <w:tcW w:w="1838" w:type="dxa"/>
          </w:tcPr>
          <w:p w14:paraId="2A67A605" w14:textId="77777777" w:rsidR="00A631CC" w:rsidRPr="00A631CC" w:rsidRDefault="00A631CC" w:rsidP="00D06161">
            <w:r w:rsidRPr="00A631CC">
              <w:t>10.2(26)</w:t>
            </w:r>
          </w:p>
        </w:tc>
        <w:tc>
          <w:tcPr>
            <w:tcW w:w="3422" w:type="dxa"/>
          </w:tcPr>
          <w:p w14:paraId="6558C722" w14:textId="77777777" w:rsidR="00A631CC" w:rsidRPr="00A631CC" w:rsidRDefault="00D71CD4" w:rsidP="00D06161">
            <w:r>
              <w:t xml:space="preserve">Task creating during termination of </w:t>
            </w:r>
            <w:proofErr w:type="spellStart"/>
            <w:r>
              <w:t>env</w:t>
            </w:r>
            <w:proofErr w:type="spellEnd"/>
            <w:r>
              <w:t>. Task</w:t>
            </w:r>
          </w:p>
        </w:tc>
        <w:tc>
          <w:tcPr>
            <w:tcW w:w="3370" w:type="dxa"/>
          </w:tcPr>
          <w:p w14:paraId="19DC61D5" w14:textId="77777777" w:rsidR="00A631CC" w:rsidRPr="00A631CC" w:rsidRDefault="00D71CD4" w:rsidP="00D06161">
            <w:r>
              <w:t>OK. Not possible in SPARK/Ravenscar.</w:t>
            </w:r>
          </w:p>
        </w:tc>
      </w:tr>
      <w:tr w:rsidR="00AC0B3D" w:rsidRPr="00A631CC" w14:paraId="5ED74490" w14:textId="77777777" w:rsidTr="00391786">
        <w:tc>
          <w:tcPr>
            <w:tcW w:w="1838" w:type="dxa"/>
          </w:tcPr>
          <w:p w14:paraId="7DFD09E1" w14:textId="77777777" w:rsidR="00A631CC" w:rsidRPr="00A631CC" w:rsidRDefault="00A631CC" w:rsidP="00D06161">
            <w:r w:rsidRPr="00A631CC">
              <w:t>11.1(6)</w:t>
            </w:r>
          </w:p>
        </w:tc>
        <w:tc>
          <w:tcPr>
            <w:tcW w:w="3422" w:type="dxa"/>
          </w:tcPr>
          <w:p w14:paraId="6F70E8B5" w14:textId="77777777" w:rsidR="00A631CC" w:rsidRPr="00A631CC" w:rsidRDefault="00D71CD4" w:rsidP="00D06161">
            <w:r>
              <w:t>Amount of storage needed for any construct</w:t>
            </w:r>
          </w:p>
        </w:tc>
        <w:tc>
          <w:tcPr>
            <w:tcW w:w="3370" w:type="dxa"/>
          </w:tcPr>
          <w:p w14:paraId="599C5E37" w14:textId="77777777" w:rsidR="00A631CC" w:rsidRPr="00F86F58" w:rsidRDefault="00D71CD4" w:rsidP="00D06161">
            <w:pPr>
              <w:rPr>
                <w:highlight w:val="yellow"/>
              </w:rPr>
            </w:pPr>
            <w:r w:rsidRPr="00F86F58">
              <w:rPr>
                <w:highlight w:val="yellow"/>
              </w:rPr>
              <w:t xml:space="preserve">Obviously applies to SPARK, but well mitigated by </w:t>
            </w:r>
            <w:proofErr w:type="spellStart"/>
            <w:r w:rsidRPr="00F86F58">
              <w:rPr>
                <w:highlight w:val="yellow"/>
              </w:rPr>
              <w:t>No_Allocators</w:t>
            </w:r>
            <w:proofErr w:type="spellEnd"/>
            <w:r w:rsidRPr="00F86F58">
              <w:rPr>
                <w:highlight w:val="yellow"/>
              </w:rPr>
              <w:t xml:space="preserve"> restriction and use of </w:t>
            </w:r>
            <w:proofErr w:type="spellStart"/>
            <w:r w:rsidRPr="00F86F58">
              <w:rPr>
                <w:highlight w:val="yellow"/>
              </w:rPr>
              <w:t>GNATStack</w:t>
            </w:r>
            <w:proofErr w:type="spellEnd"/>
          </w:p>
        </w:tc>
      </w:tr>
      <w:tr w:rsidR="00AC0B3D" w:rsidRPr="00A631CC" w14:paraId="4FB8FC5A" w14:textId="77777777" w:rsidTr="00391786">
        <w:tc>
          <w:tcPr>
            <w:tcW w:w="1838" w:type="dxa"/>
          </w:tcPr>
          <w:p w14:paraId="036E2753" w14:textId="77777777" w:rsidR="00A631CC" w:rsidRPr="00A631CC" w:rsidRDefault="00A631CC" w:rsidP="00D06161">
            <w:r w:rsidRPr="00A631CC">
              <w:t>11.4.1(10.1/4)</w:t>
            </w:r>
          </w:p>
        </w:tc>
        <w:tc>
          <w:tcPr>
            <w:tcW w:w="3422" w:type="dxa"/>
          </w:tcPr>
          <w:p w14:paraId="33E75AEB" w14:textId="77777777" w:rsidR="00A631CC" w:rsidRPr="00A631CC" w:rsidRDefault="00D71CD4" w:rsidP="00D06161">
            <w:r>
              <w:t xml:space="preserve">String returned by </w:t>
            </w:r>
            <w:proofErr w:type="spellStart"/>
            <w:r>
              <w:t>Ada.Exceptions.Exception_Message</w:t>
            </w:r>
            <w:proofErr w:type="spellEnd"/>
          </w:p>
        </w:tc>
        <w:tc>
          <w:tcPr>
            <w:tcW w:w="3370" w:type="dxa"/>
          </w:tcPr>
          <w:p w14:paraId="4D97B2F3" w14:textId="77777777" w:rsidR="00A631CC" w:rsidRPr="00A631CC" w:rsidRDefault="001C49F4" w:rsidP="00D06161">
            <w:r>
              <w:t>OK since only useful in the context of a handler part, which are not allowed in SPARK.</w:t>
            </w:r>
          </w:p>
        </w:tc>
      </w:tr>
      <w:tr w:rsidR="00AC0B3D" w:rsidRPr="00A631CC" w14:paraId="2C3C9F4D" w14:textId="77777777" w:rsidTr="00391786">
        <w:tc>
          <w:tcPr>
            <w:tcW w:w="1838" w:type="dxa"/>
          </w:tcPr>
          <w:p w14:paraId="06B5EE01" w14:textId="77777777" w:rsidR="00A631CC" w:rsidRPr="00A631CC" w:rsidRDefault="00A631CC" w:rsidP="00D06161">
            <w:r w:rsidRPr="00A631CC">
              <w:t>11.5(27/2)</w:t>
            </w:r>
          </w:p>
        </w:tc>
        <w:tc>
          <w:tcPr>
            <w:tcW w:w="3422" w:type="dxa"/>
          </w:tcPr>
          <w:p w14:paraId="0C783FA8" w14:textId="77777777" w:rsidR="00A631CC" w:rsidRPr="00A631CC" w:rsidRDefault="001C49F4" w:rsidP="00D06161">
            <w:r>
              <w:t xml:space="preserve">Suppression of </w:t>
            </w:r>
            <w:proofErr w:type="spellStart"/>
            <w:r>
              <w:t>Range_Check</w:t>
            </w:r>
            <w:proofErr w:type="spellEnd"/>
            <w:r>
              <w:t xml:space="preserve"> when </w:t>
            </w:r>
            <w:proofErr w:type="spellStart"/>
            <w:r>
              <w:t>Overflow_Check</w:t>
            </w:r>
            <w:proofErr w:type="spellEnd"/>
            <w:r>
              <w:t xml:space="preserve"> is suppressed.</w:t>
            </w:r>
          </w:p>
        </w:tc>
        <w:tc>
          <w:tcPr>
            <w:tcW w:w="3370" w:type="dxa"/>
          </w:tcPr>
          <w:p w14:paraId="7C2ED8B5" w14:textId="77777777" w:rsidR="00A631CC" w:rsidRPr="00A631CC" w:rsidRDefault="001C49F4" w:rsidP="00D06161">
            <w:r>
              <w:t>OK... mandatory type-safety verification in SPARK.</w:t>
            </w:r>
          </w:p>
        </w:tc>
      </w:tr>
      <w:tr w:rsidR="00AC0B3D" w:rsidRPr="00A631CC" w14:paraId="1CEEB316" w14:textId="77777777" w:rsidTr="00391786">
        <w:tc>
          <w:tcPr>
            <w:tcW w:w="1838" w:type="dxa"/>
          </w:tcPr>
          <w:p w14:paraId="2CB81714" w14:textId="77777777" w:rsidR="00A631CC" w:rsidRPr="00A631CC" w:rsidRDefault="00A631CC" w:rsidP="00D06161">
            <w:r w:rsidRPr="00A631CC">
              <w:t>13.1(18)</w:t>
            </w:r>
          </w:p>
        </w:tc>
        <w:tc>
          <w:tcPr>
            <w:tcW w:w="3422" w:type="dxa"/>
          </w:tcPr>
          <w:p w14:paraId="2D5A2665" w14:textId="77777777" w:rsidR="00A631CC" w:rsidRPr="00A631CC" w:rsidRDefault="005C7687" w:rsidP="00D06161">
            <w:r>
              <w:t>Default value of representation aspect.</w:t>
            </w:r>
          </w:p>
        </w:tc>
        <w:tc>
          <w:tcPr>
            <w:tcW w:w="3370" w:type="dxa"/>
          </w:tcPr>
          <w:p w14:paraId="767FB925" w14:textId="77777777" w:rsidR="00A631CC" w:rsidRPr="00A631CC" w:rsidRDefault="005C7687" w:rsidP="00D06161">
            <w:r>
              <w:t>OK – semantics are supposed to be independent of representation, so we assume compiler-chosen default will be OK.</w:t>
            </w:r>
          </w:p>
        </w:tc>
      </w:tr>
      <w:tr w:rsidR="00AC0B3D" w:rsidRPr="00A631CC" w14:paraId="04C25307" w14:textId="77777777" w:rsidTr="00391786">
        <w:tc>
          <w:tcPr>
            <w:tcW w:w="1838" w:type="dxa"/>
          </w:tcPr>
          <w:p w14:paraId="0C59032D" w14:textId="77777777" w:rsidR="00A631CC" w:rsidRPr="00A631CC" w:rsidRDefault="00A631CC" w:rsidP="00D06161">
            <w:r w:rsidRPr="00A631CC">
              <w:t>13.7.2(5/2)</w:t>
            </w:r>
          </w:p>
        </w:tc>
        <w:tc>
          <w:tcPr>
            <w:tcW w:w="3422" w:type="dxa"/>
          </w:tcPr>
          <w:p w14:paraId="4DDB80F5" w14:textId="77777777" w:rsidR="00A631CC" w:rsidRPr="00A631CC" w:rsidRDefault="00E624E5" w:rsidP="00D06161">
            <w:proofErr w:type="spellStart"/>
            <w:r>
              <w:t>System.Address_To_Access_Conversions</w:t>
            </w:r>
            <w:proofErr w:type="spellEnd"/>
          </w:p>
        </w:tc>
        <w:tc>
          <w:tcPr>
            <w:tcW w:w="3370" w:type="dxa"/>
          </w:tcPr>
          <w:p w14:paraId="78EF05E6" w14:textId="77777777" w:rsidR="00A631CC" w:rsidRPr="00A631CC" w:rsidRDefault="00E624E5" w:rsidP="00D06161">
            <w:r>
              <w:t>OK. This package cannot be used in SPARK because it declares a general access type.</w:t>
            </w:r>
          </w:p>
        </w:tc>
      </w:tr>
      <w:tr w:rsidR="00AC0B3D" w:rsidRPr="00A631CC" w14:paraId="638B04A2" w14:textId="77777777" w:rsidTr="00391786">
        <w:tc>
          <w:tcPr>
            <w:tcW w:w="1838" w:type="dxa"/>
          </w:tcPr>
          <w:p w14:paraId="2DF7DA6F" w14:textId="77777777" w:rsidR="00A631CC" w:rsidRPr="00A631CC" w:rsidRDefault="00A631CC" w:rsidP="00D06161">
            <w:r w:rsidRPr="00A631CC">
              <w:t>13.9.1(7)</w:t>
            </w:r>
          </w:p>
        </w:tc>
        <w:tc>
          <w:tcPr>
            <w:tcW w:w="3422" w:type="dxa"/>
          </w:tcPr>
          <w:p w14:paraId="18839238" w14:textId="77777777" w:rsidR="00A631CC" w:rsidRPr="00A631CC" w:rsidRDefault="00425FEE" w:rsidP="00D06161">
            <w:r>
              <w:t>Does an object really become abnormal after Unsafe Programming?</w:t>
            </w:r>
          </w:p>
        </w:tc>
        <w:tc>
          <w:tcPr>
            <w:tcW w:w="3370" w:type="dxa"/>
          </w:tcPr>
          <w:p w14:paraId="0A8D232C" w14:textId="77777777" w:rsidR="00A631CC" w:rsidRPr="00A631CC" w:rsidRDefault="00425FEE" w:rsidP="00D06161">
            <w:r>
              <w:t xml:space="preserve">In normal code, SPARK prevents abnormal values ever being generated. See rules for legality of </w:t>
            </w:r>
            <w:proofErr w:type="spellStart"/>
            <w:r>
              <w:t>Unchecked_Conversion</w:t>
            </w:r>
            <w:proofErr w:type="spellEnd"/>
            <w:r>
              <w:t xml:space="preserve"> in SPARK. Abnormal value returned from imported foreign code remains possible.</w:t>
            </w:r>
          </w:p>
        </w:tc>
      </w:tr>
      <w:tr w:rsidR="00AC0B3D" w:rsidRPr="00A631CC" w14:paraId="2CC730BC" w14:textId="77777777" w:rsidTr="00391786">
        <w:tc>
          <w:tcPr>
            <w:tcW w:w="1838" w:type="dxa"/>
          </w:tcPr>
          <w:p w14:paraId="673D96C9" w14:textId="77777777" w:rsidR="00A631CC" w:rsidRPr="00A631CC" w:rsidRDefault="00A631CC" w:rsidP="00D06161">
            <w:r w:rsidRPr="00A631CC">
              <w:t>13.11(20)</w:t>
            </w:r>
          </w:p>
        </w:tc>
        <w:tc>
          <w:tcPr>
            <w:tcW w:w="3422" w:type="dxa"/>
          </w:tcPr>
          <w:p w14:paraId="40CE985A" w14:textId="77777777" w:rsidR="00A631CC" w:rsidRPr="00A631CC" w:rsidRDefault="001B2B75" w:rsidP="00D06161">
            <w:proofErr w:type="spellStart"/>
            <w:r>
              <w:t>System.Storage_Pools</w:t>
            </w:r>
            <w:proofErr w:type="spellEnd"/>
          </w:p>
        </w:tc>
        <w:tc>
          <w:tcPr>
            <w:tcW w:w="3370" w:type="dxa"/>
          </w:tcPr>
          <w:p w14:paraId="50B78DC9" w14:textId="77777777" w:rsidR="00A631CC" w:rsidRPr="00A631CC" w:rsidRDefault="001B2B75" w:rsidP="00D06161">
            <w:r>
              <w:t>OK. Not allowed in SPARK.</w:t>
            </w:r>
          </w:p>
        </w:tc>
      </w:tr>
      <w:tr w:rsidR="00AC0B3D" w:rsidRPr="00A631CC" w14:paraId="3A1CA884" w14:textId="77777777" w:rsidTr="00391786">
        <w:tc>
          <w:tcPr>
            <w:tcW w:w="1838" w:type="dxa"/>
          </w:tcPr>
          <w:p w14:paraId="70A57888" w14:textId="77777777" w:rsidR="001B2B75" w:rsidRPr="00A631CC" w:rsidRDefault="001B2B75" w:rsidP="001B2B75">
            <w:r w:rsidRPr="00A631CC">
              <w:t>13.11(21.6/3)</w:t>
            </w:r>
          </w:p>
        </w:tc>
        <w:tc>
          <w:tcPr>
            <w:tcW w:w="3422" w:type="dxa"/>
          </w:tcPr>
          <w:p w14:paraId="170DEA40" w14:textId="77777777" w:rsidR="001B2B75" w:rsidRPr="00A631CC" w:rsidRDefault="001B2B75" w:rsidP="001B2B75">
            <w:proofErr w:type="spellStart"/>
            <w:r>
              <w:t>System.Storage_Pools</w:t>
            </w:r>
            <w:proofErr w:type="spellEnd"/>
          </w:p>
        </w:tc>
        <w:tc>
          <w:tcPr>
            <w:tcW w:w="3370" w:type="dxa"/>
          </w:tcPr>
          <w:p w14:paraId="0BE06202" w14:textId="77777777" w:rsidR="001B2B75" w:rsidRPr="00A631CC" w:rsidRDefault="001B2B75" w:rsidP="001B2B75">
            <w:r>
              <w:t>OK. Not allowed in SPARK.</w:t>
            </w:r>
          </w:p>
        </w:tc>
      </w:tr>
      <w:tr w:rsidR="00AC0B3D" w:rsidRPr="00A631CC" w14:paraId="4639CEB4" w14:textId="77777777" w:rsidTr="00391786">
        <w:tc>
          <w:tcPr>
            <w:tcW w:w="1838" w:type="dxa"/>
          </w:tcPr>
          <w:p w14:paraId="787995DC" w14:textId="77777777" w:rsidR="001B2B75" w:rsidRPr="00A631CC" w:rsidRDefault="001B2B75" w:rsidP="001B2B75">
            <w:r w:rsidRPr="00A631CC">
              <w:t>13.13.2(36/2)</w:t>
            </w:r>
          </w:p>
        </w:tc>
        <w:tc>
          <w:tcPr>
            <w:tcW w:w="3422" w:type="dxa"/>
          </w:tcPr>
          <w:p w14:paraId="6B7704D1" w14:textId="77777777" w:rsidR="001B2B75" w:rsidRPr="00A631CC" w:rsidRDefault="001B2B75" w:rsidP="001B2B75">
            <w:r>
              <w:t xml:space="preserve">Order of checks for </w:t>
            </w:r>
            <w:proofErr w:type="spellStart"/>
            <w:r>
              <w:t>Stream_IO</w:t>
            </w:r>
            <w:proofErr w:type="spellEnd"/>
            <w:r>
              <w:t xml:space="preserve"> Read and Input</w:t>
            </w:r>
          </w:p>
        </w:tc>
        <w:tc>
          <w:tcPr>
            <w:tcW w:w="3370" w:type="dxa"/>
          </w:tcPr>
          <w:p w14:paraId="5000B558" w14:textId="77777777" w:rsidR="001B2B75" w:rsidRPr="00A631CC" w:rsidRDefault="00D80D16" w:rsidP="001B2B75">
            <w:r>
              <w:t xml:space="preserve">OK. Streams and </w:t>
            </w:r>
            <w:proofErr w:type="spellStart"/>
            <w:r>
              <w:t>Stream_IO</w:t>
            </w:r>
            <w:proofErr w:type="spellEnd"/>
            <w:r>
              <w:t xml:space="preserve"> not allowed in SPARK.</w:t>
            </w:r>
          </w:p>
        </w:tc>
      </w:tr>
      <w:tr w:rsidR="00AC0B3D" w:rsidRPr="00A631CC" w14:paraId="3827E9E2" w14:textId="77777777" w:rsidTr="00391786">
        <w:tc>
          <w:tcPr>
            <w:tcW w:w="1838" w:type="dxa"/>
          </w:tcPr>
          <w:p w14:paraId="32BBB226" w14:textId="77777777" w:rsidR="001B2B75" w:rsidRPr="00A631CC" w:rsidRDefault="001B2B75" w:rsidP="001B2B75">
            <w:r w:rsidRPr="00A631CC">
              <w:t>A.1(1/3)</w:t>
            </w:r>
          </w:p>
        </w:tc>
        <w:tc>
          <w:tcPr>
            <w:tcW w:w="3422" w:type="dxa"/>
          </w:tcPr>
          <w:p w14:paraId="65AE1EB7" w14:textId="77777777" w:rsidR="001B2B75" w:rsidRPr="00A631CC" w:rsidRDefault="00D80D16" w:rsidP="001B2B75">
            <w:r>
              <w:t>Body of package Standard</w:t>
            </w:r>
          </w:p>
        </w:tc>
        <w:tc>
          <w:tcPr>
            <w:tcW w:w="3370" w:type="dxa"/>
          </w:tcPr>
          <w:p w14:paraId="63DD342F" w14:textId="77777777" w:rsidR="001B2B75" w:rsidRPr="00A631CC" w:rsidRDefault="00D80D16" w:rsidP="001B2B75">
            <w:r>
              <w:t>No semantic effect as far as I can see.</w:t>
            </w:r>
          </w:p>
        </w:tc>
      </w:tr>
      <w:tr w:rsidR="00AC0B3D" w:rsidRPr="00A631CC" w14:paraId="615A85F7" w14:textId="77777777" w:rsidTr="00391786">
        <w:tc>
          <w:tcPr>
            <w:tcW w:w="1838" w:type="dxa"/>
          </w:tcPr>
          <w:p w14:paraId="6E4451C6" w14:textId="77777777" w:rsidR="001B2B75" w:rsidRPr="00A631CC" w:rsidRDefault="001B2B75" w:rsidP="001B2B75">
            <w:r w:rsidRPr="00A631CC">
              <w:t>A.5.1(34)</w:t>
            </w:r>
          </w:p>
        </w:tc>
        <w:tc>
          <w:tcPr>
            <w:tcW w:w="3422" w:type="dxa"/>
          </w:tcPr>
          <w:p w14:paraId="4E020E7E" w14:textId="201AB8CD" w:rsidR="001B2B75" w:rsidRPr="00A631CC" w:rsidRDefault="00AC0B3D" w:rsidP="001B2B75">
            <w:r>
              <w:t xml:space="preserve">Does </w:t>
            </w:r>
            <w:proofErr w:type="spellStart"/>
            <w:r>
              <w:t>Constraint_Error</w:t>
            </w:r>
            <w:proofErr w:type="spellEnd"/>
            <w:r>
              <w:t xml:space="preserve"> get raised by</w:t>
            </w:r>
            <w:r w:rsidR="00DD4662">
              <w:t xml:space="preserve"> certain</w:t>
            </w:r>
            <w:r>
              <w:t xml:space="preserve"> functions in </w:t>
            </w:r>
            <w:proofErr w:type="spellStart"/>
            <w:r>
              <w:t>Ada.Numerics.Generic_Elementary_Functions</w:t>
            </w:r>
            <w:proofErr w:type="spellEnd"/>
            <w:r>
              <w:t xml:space="preserve"> when </w:t>
            </w:r>
            <w:proofErr w:type="spellStart"/>
            <w:r>
              <w:t>Machine_Overflows</w:t>
            </w:r>
            <w:proofErr w:type="spellEnd"/>
            <w:r>
              <w:t xml:space="preserve"> = False?</w:t>
            </w:r>
          </w:p>
        </w:tc>
        <w:tc>
          <w:tcPr>
            <w:tcW w:w="3370" w:type="dxa"/>
          </w:tcPr>
          <w:p w14:paraId="3FF2D177" w14:textId="77777777" w:rsidR="001B2B75" w:rsidRPr="00A631CC" w:rsidRDefault="00AC0B3D" w:rsidP="001B2B75">
            <w:r>
              <w:t xml:space="preserve">OK. This package has preconditions on </w:t>
            </w:r>
            <w:r w:rsidR="00DD4662">
              <w:t xml:space="preserve">these </w:t>
            </w:r>
            <w:r>
              <w:t xml:space="preserve">functions to prevent </w:t>
            </w:r>
            <w:proofErr w:type="spellStart"/>
            <w:r w:rsidR="00DD4662">
              <w:t>Constraint_Error</w:t>
            </w:r>
            <w:proofErr w:type="spellEnd"/>
            <w:r>
              <w:t xml:space="preserve">, regardless of the value of </w:t>
            </w:r>
            <w:proofErr w:type="spellStart"/>
            <w:r>
              <w:t>Machine_Overflows</w:t>
            </w:r>
            <w:proofErr w:type="spellEnd"/>
            <w:r>
              <w:t>.</w:t>
            </w:r>
          </w:p>
        </w:tc>
      </w:tr>
      <w:tr w:rsidR="00AC0B3D" w:rsidRPr="00A631CC" w14:paraId="2800C98B" w14:textId="77777777" w:rsidTr="00391786">
        <w:tc>
          <w:tcPr>
            <w:tcW w:w="1838" w:type="dxa"/>
          </w:tcPr>
          <w:p w14:paraId="68D2365C" w14:textId="77777777" w:rsidR="001B2B75" w:rsidRPr="00A631CC" w:rsidRDefault="001B2B75" w:rsidP="001B2B75">
            <w:r w:rsidRPr="00A631CC">
              <w:lastRenderedPageBreak/>
              <w:t>A.5.2(28)</w:t>
            </w:r>
          </w:p>
        </w:tc>
        <w:tc>
          <w:tcPr>
            <w:tcW w:w="3422" w:type="dxa"/>
          </w:tcPr>
          <w:p w14:paraId="637C5B42" w14:textId="77777777" w:rsidR="001B2B75" w:rsidRPr="00A631CC" w:rsidRDefault="00F765C9" w:rsidP="001B2B75">
            <w:r>
              <w:t xml:space="preserve">Default initial value of </w:t>
            </w:r>
            <w:proofErr w:type="spellStart"/>
            <w:r w:rsidR="004F7316">
              <w:t>Discrete_Random.Generator</w:t>
            </w:r>
            <w:proofErr w:type="spellEnd"/>
          </w:p>
        </w:tc>
        <w:tc>
          <w:tcPr>
            <w:tcW w:w="3370" w:type="dxa"/>
          </w:tcPr>
          <w:p w14:paraId="34C5EC23" w14:textId="77777777" w:rsidR="001B2B75" w:rsidRPr="00A631CC" w:rsidRDefault="004F7316" w:rsidP="001B2B75">
            <w:r>
              <w:t>RNG function has side-effect, so cannot be called from SPARK. Initial value is of no interest anyway.</w:t>
            </w:r>
          </w:p>
        </w:tc>
      </w:tr>
      <w:tr w:rsidR="00AC0B3D" w:rsidRPr="00A631CC" w14:paraId="78EB4D62" w14:textId="77777777" w:rsidTr="00391786">
        <w:tc>
          <w:tcPr>
            <w:tcW w:w="1838" w:type="dxa"/>
          </w:tcPr>
          <w:p w14:paraId="41409045" w14:textId="77777777" w:rsidR="001B2B75" w:rsidRPr="00A631CC" w:rsidRDefault="001B2B75" w:rsidP="001B2B75">
            <w:r w:rsidRPr="00A631CC">
              <w:t>A.5.2(34)</w:t>
            </w:r>
          </w:p>
        </w:tc>
        <w:tc>
          <w:tcPr>
            <w:tcW w:w="3422" w:type="dxa"/>
          </w:tcPr>
          <w:p w14:paraId="64EB7870" w14:textId="77777777" w:rsidR="001B2B75" w:rsidRPr="00A631CC" w:rsidRDefault="004F7316" w:rsidP="001B2B75">
            <w:r>
              <w:t xml:space="preserve">Action of </w:t>
            </w:r>
            <w:proofErr w:type="spellStart"/>
            <w:r>
              <w:t>Discrete_Random.Reset</w:t>
            </w:r>
            <w:proofErr w:type="spellEnd"/>
          </w:p>
        </w:tc>
        <w:tc>
          <w:tcPr>
            <w:tcW w:w="3370" w:type="dxa"/>
          </w:tcPr>
          <w:p w14:paraId="38784491" w14:textId="77777777" w:rsidR="001B2B75" w:rsidRPr="00A631CC" w:rsidRDefault="004F7316" w:rsidP="001B2B75">
            <w:r>
              <w:t>As above – no impact on SPARK really.</w:t>
            </w:r>
          </w:p>
        </w:tc>
      </w:tr>
      <w:tr w:rsidR="00AC0B3D" w:rsidRPr="00A631CC" w14:paraId="52379735" w14:textId="77777777" w:rsidTr="00391786">
        <w:tc>
          <w:tcPr>
            <w:tcW w:w="1838" w:type="dxa"/>
          </w:tcPr>
          <w:p w14:paraId="76049937" w14:textId="77777777" w:rsidR="001B2B75" w:rsidRPr="00A631CC" w:rsidRDefault="001B2B75" w:rsidP="001B2B75">
            <w:r w:rsidRPr="00A631CC">
              <w:t>A.5.3(41.3/2)</w:t>
            </w:r>
          </w:p>
        </w:tc>
        <w:tc>
          <w:tcPr>
            <w:tcW w:w="3422" w:type="dxa"/>
          </w:tcPr>
          <w:p w14:paraId="2976D37C" w14:textId="56195FF2" w:rsidR="001B2B75" w:rsidRPr="00A631CC" w:rsidRDefault="006F7F77" w:rsidP="001B2B75">
            <w:r>
              <w:t xml:space="preserve">Result of </w:t>
            </w:r>
            <w:proofErr w:type="spellStart"/>
            <w:r>
              <w:t>S’Machine_Rounding</w:t>
            </w:r>
            <w:proofErr w:type="spellEnd"/>
            <w:r>
              <w:t xml:space="preserve"> (X) when X exactly halfway between two integers.</w:t>
            </w:r>
          </w:p>
        </w:tc>
        <w:tc>
          <w:tcPr>
            <w:tcW w:w="3370" w:type="dxa"/>
          </w:tcPr>
          <w:p w14:paraId="4E9C034E" w14:textId="5AF192E9" w:rsidR="001B2B75" w:rsidRPr="00A631CC" w:rsidRDefault="006F7F77" w:rsidP="001B2B75">
            <w:r w:rsidRPr="00F86F58">
              <w:rPr>
                <w:highlight w:val="yellow"/>
              </w:rPr>
              <w:t>Remains unspecified as per the RM. Onus on user to check that their SPARK Analyzer implements same rounding mode as their compiler and target. (</w:t>
            </w:r>
            <w:proofErr w:type="spellStart"/>
            <w:r w:rsidRPr="00F86F58">
              <w:rPr>
                <w:highlight w:val="yellow"/>
              </w:rPr>
              <w:t>GNATprove</w:t>
            </w:r>
            <w:proofErr w:type="spellEnd"/>
            <w:r w:rsidRPr="00F86F58">
              <w:rPr>
                <w:highlight w:val="yellow"/>
              </w:rPr>
              <w:t xml:space="preserve"> </w:t>
            </w:r>
            <w:r w:rsidR="00F86F58" w:rsidRPr="00F86F58">
              <w:rPr>
                <w:highlight w:val="yellow"/>
              </w:rPr>
              <w:t>and GNAT both round away from zero in this case</w:t>
            </w:r>
            <w:r w:rsidRPr="00F86F58">
              <w:rPr>
                <w:highlight w:val="yellow"/>
              </w:rPr>
              <w:t>).</w:t>
            </w:r>
          </w:p>
        </w:tc>
      </w:tr>
      <w:tr w:rsidR="00AC0B3D" w:rsidRPr="00A631CC" w14:paraId="24281B5D" w14:textId="77777777" w:rsidTr="00391786">
        <w:tc>
          <w:tcPr>
            <w:tcW w:w="1838" w:type="dxa"/>
          </w:tcPr>
          <w:p w14:paraId="39B0BE38" w14:textId="77777777" w:rsidR="001B2B75" w:rsidRPr="00A631CC" w:rsidRDefault="001B2B75" w:rsidP="001B2B75">
            <w:r w:rsidRPr="00A631CC">
              <w:t>A.7(6)</w:t>
            </w:r>
          </w:p>
        </w:tc>
        <w:tc>
          <w:tcPr>
            <w:tcW w:w="3422" w:type="dxa"/>
          </w:tcPr>
          <w:p w14:paraId="4C7E4EBF" w14:textId="61B3D51B" w:rsidR="001B2B75" w:rsidRPr="00A631CC" w:rsidRDefault="00146180" w:rsidP="001B2B75">
            <w:r>
              <w:t>Effect of I/O on access types</w:t>
            </w:r>
          </w:p>
        </w:tc>
        <w:tc>
          <w:tcPr>
            <w:tcW w:w="3370" w:type="dxa"/>
          </w:tcPr>
          <w:p w14:paraId="249FDE83" w14:textId="284D0F68" w:rsidR="001B2B75" w:rsidRPr="00A631CC" w:rsidRDefault="00146180" w:rsidP="001B2B75">
            <w:r>
              <w:t xml:space="preserve">OK. How would you even do I/O on an access value without Unsafe Programming (e.g. </w:t>
            </w:r>
            <w:proofErr w:type="spellStart"/>
            <w:r>
              <w:t>Unchecked_Conversion</w:t>
            </w:r>
            <w:proofErr w:type="spellEnd"/>
            <w:r>
              <w:t>??)</w:t>
            </w:r>
          </w:p>
        </w:tc>
      </w:tr>
      <w:tr w:rsidR="00AC0B3D" w:rsidRPr="00A631CC" w14:paraId="6666B69D" w14:textId="77777777" w:rsidTr="00391786">
        <w:tc>
          <w:tcPr>
            <w:tcW w:w="1838" w:type="dxa"/>
          </w:tcPr>
          <w:p w14:paraId="31AE751C" w14:textId="77777777" w:rsidR="001B2B75" w:rsidRPr="00A631CC" w:rsidRDefault="001B2B75" w:rsidP="001B2B75">
            <w:r w:rsidRPr="00A631CC">
              <w:t>A.10(8)</w:t>
            </w:r>
          </w:p>
        </w:tc>
        <w:tc>
          <w:tcPr>
            <w:tcW w:w="3422" w:type="dxa"/>
          </w:tcPr>
          <w:p w14:paraId="0CCF811A" w14:textId="4B356167" w:rsidR="001B2B75" w:rsidRPr="00A631CC" w:rsidRDefault="00146180" w:rsidP="001B2B75">
            <w:r>
              <w:t>Effect of predefined I/O of “Control Characters”</w:t>
            </w:r>
          </w:p>
        </w:tc>
        <w:tc>
          <w:tcPr>
            <w:tcW w:w="3370" w:type="dxa"/>
          </w:tcPr>
          <w:p w14:paraId="0F987254" w14:textId="799EF8FE" w:rsidR="001B2B75" w:rsidRPr="00A631CC" w:rsidRDefault="00146180" w:rsidP="001B2B75">
            <w:proofErr w:type="gramStart"/>
            <w:r>
              <w:t>Generally</w:t>
            </w:r>
            <w:proofErr w:type="gramEnd"/>
            <w:r>
              <w:t xml:space="preserve"> not applicable to SPARK?</w:t>
            </w:r>
          </w:p>
        </w:tc>
      </w:tr>
      <w:tr w:rsidR="00AC0B3D" w:rsidRPr="00A631CC" w14:paraId="4355E4FB" w14:textId="77777777" w:rsidTr="00391786">
        <w:tc>
          <w:tcPr>
            <w:tcW w:w="1838" w:type="dxa"/>
          </w:tcPr>
          <w:p w14:paraId="0D78846C" w14:textId="77777777" w:rsidR="001B2B75" w:rsidRPr="00A631CC" w:rsidRDefault="001B2B75" w:rsidP="001B2B75">
            <w:r w:rsidRPr="00A631CC">
              <w:t>A.10.7(8/3)</w:t>
            </w:r>
          </w:p>
        </w:tc>
        <w:tc>
          <w:tcPr>
            <w:tcW w:w="3422" w:type="dxa"/>
          </w:tcPr>
          <w:p w14:paraId="637CDF7A" w14:textId="43BE76EF" w:rsidR="001B2B75" w:rsidRPr="00A631CC" w:rsidRDefault="00146180" w:rsidP="001B2B75">
            <w:r>
              <w:t xml:space="preserve">Value returned from </w:t>
            </w:r>
            <w:proofErr w:type="spellStart"/>
            <w:r>
              <w:t>Ada.Text_IO.Look_Ahead</w:t>
            </w:r>
            <w:proofErr w:type="spellEnd"/>
            <w:r>
              <w:t xml:space="preserve"> at end of line or end of file</w:t>
            </w:r>
          </w:p>
        </w:tc>
        <w:tc>
          <w:tcPr>
            <w:tcW w:w="3370" w:type="dxa"/>
          </w:tcPr>
          <w:p w14:paraId="489626A8" w14:textId="3CF2A7C5" w:rsidR="001B2B75" w:rsidRPr="00A631CC" w:rsidRDefault="00146180" w:rsidP="001B2B75">
            <w:proofErr w:type="gramStart"/>
            <w:r>
              <w:t>Generally</w:t>
            </w:r>
            <w:proofErr w:type="gramEnd"/>
            <w:r>
              <w:t xml:space="preserve"> not applicable to SPARK?</w:t>
            </w:r>
          </w:p>
        </w:tc>
      </w:tr>
      <w:tr w:rsidR="00AC0B3D" w:rsidRPr="00A631CC" w14:paraId="2681B218" w14:textId="77777777" w:rsidTr="00391786">
        <w:tc>
          <w:tcPr>
            <w:tcW w:w="1838" w:type="dxa"/>
          </w:tcPr>
          <w:p w14:paraId="513E44E1" w14:textId="77777777" w:rsidR="001B2B75" w:rsidRPr="00A631CC" w:rsidRDefault="001B2B75" w:rsidP="001B2B75">
            <w:r w:rsidRPr="00A631CC">
              <w:t>A.10.7(12/3)</w:t>
            </w:r>
          </w:p>
        </w:tc>
        <w:tc>
          <w:tcPr>
            <w:tcW w:w="3422" w:type="dxa"/>
          </w:tcPr>
          <w:p w14:paraId="5CE54174" w14:textId="2E0FF740" w:rsidR="001B2B75" w:rsidRPr="00A631CC" w:rsidRDefault="00146180" w:rsidP="001B2B75">
            <w:r>
              <w:t xml:space="preserve">Value returned by </w:t>
            </w:r>
            <w:proofErr w:type="spellStart"/>
            <w:r>
              <w:t>Ada.Text_IO.Get_Immediate</w:t>
            </w:r>
            <w:proofErr w:type="spellEnd"/>
            <w:r>
              <w:t xml:space="preserve"> when no char available.</w:t>
            </w:r>
          </w:p>
        </w:tc>
        <w:tc>
          <w:tcPr>
            <w:tcW w:w="3370" w:type="dxa"/>
          </w:tcPr>
          <w:p w14:paraId="620CF78C" w14:textId="5E1901E8" w:rsidR="001B2B75" w:rsidRPr="00A631CC" w:rsidRDefault="00146180" w:rsidP="001B2B75">
            <w:proofErr w:type="gramStart"/>
            <w:r>
              <w:t>Generally</w:t>
            </w:r>
            <w:proofErr w:type="gramEnd"/>
            <w:r>
              <w:t xml:space="preserve"> not applicable to SPARK?</w:t>
            </w:r>
          </w:p>
        </w:tc>
      </w:tr>
      <w:tr w:rsidR="00AC0B3D" w:rsidRPr="00A631CC" w14:paraId="2B2DCB35" w14:textId="77777777" w:rsidTr="00391786">
        <w:tc>
          <w:tcPr>
            <w:tcW w:w="1838" w:type="dxa"/>
          </w:tcPr>
          <w:p w14:paraId="5899FC56" w14:textId="77777777" w:rsidR="001B2B75" w:rsidRPr="00A631CC" w:rsidRDefault="001B2B75" w:rsidP="001B2B75">
            <w:r w:rsidRPr="00A631CC">
              <w:t>A.10.7(17.3/2)</w:t>
            </w:r>
          </w:p>
        </w:tc>
        <w:tc>
          <w:tcPr>
            <w:tcW w:w="3422" w:type="dxa"/>
          </w:tcPr>
          <w:p w14:paraId="2672633C" w14:textId="4EAAFEE7" w:rsidR="001B2B75" w:rsidRPr="00A631CC" w:rsidRDefault="00146180" w:rsidP="001B2B75">
            <w:r>
              <w:t xml:space="preserve">File’s </w:t>
            </w:r>
            <w:proofErr w:type="spellStart"/>
            <w:r>
              <w:t>Column_Number</w:t>
            </w:r>
            <w:proofErr w:type="spellEnd"/>
            <w:r>
              <w:t xml:space="preserve"> after a failed call to </w:t>
            </w:r>
            <w:proofErr w:type="spellStart"/>
            <w:r>
              <w:t>Ada.Text_IO.Get_Line</w:t>
            </w:r>
            <w:proofErr w:type="spellEnd"/>
            <w:r>
              <w:t xml:space="preserve"> function.</w:t>
            </w:r>
          </w:p>
        </w:tc>
        <w:tc>
          <w:tcPr>
            <w:tcW w:w="3370" w:type="dxa"/>
          </w:tcPr>
          <w:p w14:paraId="0D55AF2B" w14:textId="3828F396" w:rsidR="001B2B75" w:rsidRPr="00A631CC" w:rsidRDefault="00146180" w:rsidP="001B2B75">
            <w:proofErr w:type="gramStart"/>
            <w:r>
              <w:t>Generally</w:t>
            </w:r>
            <w:proofErr w:type="gramEnd"/>
            <w:r>
              <w:t xml:space="preserve"> not applicable to SPARK? SPARK RM 14.10.1 says that </w:t>
            </w:r>
            <w:proofErr w:type="spellStart"/>
            <w:r>
              <w:t>Get_Line</w:t>
            </w:r>
            <w:proofErr w:type="spellEnd"/>
            <w:r>
              <w:t xml:space="preserve"> should not be called in SPARK.</w:t>
            </w:r>
          </w:p>
        </w:tc>
      </w:tr>
      <w:tr w:rsidR="00AC0B3D" w:rsidRPr="00A631CC" w14:paraId="47903134" w14:textId="77777777" w:rsidTr="00391786">
        <w:tc>
          <w:tcPr>
            <w:tcW w:w="1838" w:type="dxa"/>
          </w:tcPr>
          <w:p w14:paraId="16D967C7" w14:textId="77777777" w:rsidR="001B2B75" w:rsidRPr="00A631CC" w:rsidRDefault="001B2B75" w:rsidP="001B2B75">
            <w:r w:rsidRPr="00A631CC">
              <w:t>A.10.7(19)</w:t>
            </w:r>
          </w:p>
        </w:tc>
        <w:tc>
          <w:tcPr>
            <w:tcW w:w="3422" w:type="dxa"/>
          </w:tcPr>
          <w:p w14:paraId="2D6F07A0" w14:textId="6B2537BA" w:rsidR="001B2B75" w:rsidRPr="00A631CC" w:rsidRDefault="00146180" w:rsidP="001B2B75">
            <w:r>
              <w:t xml:space="preserve">Value of unassigned characters in result of </w:t>
            </w:r>
            <w:proofErr w:type="spellStart"/>
            <w:r>
              <w:t>Ada.Text_IO.Get_Line</w:t>
            </w:r>
            <w:proofErr w:type="spellEnd"/>
            <w:r>
              <w:t xml:space="preserve"> procedure.</w:t>
            </w:r>
          </w:p>
        </w:tc>
        <w:tc>
          <w:tcPr>
            <w:tcW w:w="3370" w:type="dxa"/>
          </w:tcPr>
          <w:p w14:paraId="17843FCC" w14:textId="2EC180D3" w:rsidR="001B2B75" w:rsidRPr="00A631CC" w:rsidRDefault="00146180" w:rsidP="001B2B75">
            <w:proofErr w:type="gramStart"/>
            <w:r>
              <w:t>Generally</w:t>
            </w:r>
            <w:proofErr w:type="gramEnd"/>
            <w:r>
              <w:t xml:space="preserve"> not applicable to SPARK?</w:t>
            </w:r>
          </w:p>
        </w:tc>
      </w:tr>
      <w:tr w:rsidR="00AC0B3D" w:rsidRPr="00A631CC" w14:paraId="755AA198" w14:textId="77777777" w:rsidTr="00391786">
        <w:tc>
          <w:tcPr>
            <w:tcW w:w="1838" w:type="dxa"/>
          </w:tcPr>
          <w:p w14:paraId="01BC654C" w14:textId="77777777" w:rsidR="001B2B75" w:rsidRPr="00A631CC" w:rsidRDefault="001B2B75" w:rsidP="001B2B75">
            <w:r w:rsidRPr="00A631CC">
              <w:t>A.14(1)</w:t>
            </w:r>
          </w:p>
        </w:tc>
        <w:tc>
          <w:tcPr>
            <w:tcW w:w="3422" w:type="dxa"/>
          </w:tcPr>
          <w:p w14:paraId="3386BA13" w14:textId="47A28D45" w:rsidR="001B2B75" w:rsidRPr="00A631CC" w:rsidRDefault="00570C9A" w:rsidP="001B2B75">
            <w:r>
              <w:t>Effect of shared files</w:t>
            </w:r>
          </w:p>
        </w:tc>
        <w:tc>
          <w:tcPr>
            <w:tcW w:w="3370" w:type="dxa"/>
          </w:tcPr>
          <w:p w14:paraId="529D3DD9" w14:textId="4161968E" w:rsidR="001B2B75" w:rsidRPr="00A631CC" w:rsidRDefault="00570C9A" w:rsidP="001B2B75">
            <w:proofErr w:type="gramStart"/>
            <w:r>
              <w:t>Generally</w:t>
            </w:r>
            <w:proofErr w:type="gramEnd"/>
            <w:r>
              <w:t xml:space="preserve"> not applicable to SPARK? </w:t>
            </w:r>
            <w:r w:rsidR="00FD129E">
              <w:t>Options and effects regarding shared-files are well-documented by GNAT, though...</w:t>
            </w:r>
          </w:p>
        </w:tc>
      </w:tr>
      <w:tr w:rsidR="00AC0B3D" w:rsidRPr="00A631CC" w14:paraId="3CB65BF1" w14:textId="77777777" w:rsidTr="00391786">
        <w:tc>
          <w:tcPr>
            <w:tcW w:w="1838" w:type="dxa"/>
          </w:tcPr>
          <w:p w14:paraId="30F63669" w14:textId="77777777" w:rsidR="001B2B75" w:rsidRPr="00A631CC" w:rsidRDefault="001B2B75" w:rsidP="001B2B75">
            <w:r w:rsidRPr="00A631CC">
              <w:t>A.18.2(231/3)</w:t>
            </w:r>
          </w:p>
        </w:tc>
        <w:tc>
          <w:tcPr>
            <w:tcW w:w="3422" w:type="dxa"/>
          </w:tcPr>
          <w:p w14:paraId="70922D16" w14:textId="1F500ED8" w:rsidR="001B2B75" w:rsidRPr="00A631CC" w:rsidRDefault="0006482A" w:rsidP="001B2B75">
            <w:r>
              <w:t xml:space="preserve">Effect of </w:t>
            </w:r>
            <w:proofErr w:type="spellStart"/>
            <w:r>
              <w:t>Ada.Containers.Vectors.Generic_Sorting</w:t>
            </w:r>
            <w:proofErr w:type="spellEnd"/>
            <w:r>
              <w:t xml:space="preserve"> if instantiated with a bad “&lt;” operator</w:t>
            </w:r>
          </w:p>
        </w:tc>
        <w:tc>
          <w:tcPr>
            <w:tcW w:w="3370" w:type="dxa"/>
          </w:tcPr>
          <w:p w14:paraId="32D8A81E" w14:textId="51861BE3" w:rsidR="001B2B75" w:rsidRPr="00A631CC" w:rsidRDefault="00773C23" w:rsidP="001B2B75">
            <w:r w:rsidRPr="00EC6B67">
              <w:rPr>
                <w:highlight w:val="yellow"/>
              </w:rPr>
              <w:t>Ada RM Containers libs are not in SPARK.</w:t>
            </w:r>
            <w:r w:rsidR="00C71D47" w:rsidRPr="00EC6B67">
              <w:rPr>
                <w:highlight w:val="yellow"/>
              </w:rPr>
              <w:t xml:space="preserve"> BUT... does generally apply to the SPARK-specific “formal” container libraries.</w:t>
            </w:r>
          </w:p>
        </w:tc>
      </w:tr>
      <w:tr w:rsidR="00AC0B3D" w:rsidRPr="00A631CC" w14:paraId="180F7C63" w14:textId="77777777" w:rsidTr="00391786">
        <w:tc>
          <w:tcPr>
            <w:tcW w:w="1838" w:type="dxa"/>
          </w:tcPr>
          <w:p w14:paraId="3AF20C9C" w14:textId="77777777" w:rsidR="001B2B75" w:rsidRPr="00A631CC" w:rsidRDefault="001B2B75" w:rsidP="001B2B75">
            <w:r w:rsidRPr="00A631CC">
              <w:lastRenderedPageBreak/>
              <w:t>A.18.2(252/2)</w:t>
            </w:r>
          </w:p>
        </w:tc>
        <w:tc>
          <w:tcPr>
            <w:tcW w:w="3422" w:type="dxa"/>
          </w:tcPr>
          <w:p w14:paraId="72DA9143" w14:textId="5736683A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4603BA50" w14:textId="48978AB0" w:rsidR="001B2B75" w:rsidRPr="00A631CC" w:rsidRDefault="00773C23" w:rsidP="001B2B75">
            <w:r>
              <w:t>Ada RM Containers libs are not in SPARK.</w:t>
            </w:r>
          </w:p>
        </w:tc>
      </w:tr>
      <w:tr w:rsidR="00AC0B3D" w:rsidRPr="00A631CC" w14:paraId="6BD8A039" w14:textId="77777777" w:rsidTr="00391786">
        <w:tc>
          <w:tcPr>
            <w:tcW w:w="1838" w:type="dxa"/>
          </w:tcPr>
          <w:p w14:paraId="252395F8" w14:textId="77777777" w:rsidR="001B2B75" w:rsidRPr="00A631CC" w:rsidRDefault="001B2B75" w:rsidP="001B2B75">
            <w:r w:rsidRPr="00A631CC">
              <w:t>A.18.2(83/2)</w:t>
            </w:r>
          </w:p>
        </w:tc>
        <w:tc>
          <w:tcPr>
            <w:tcW w:w="3422" w:type="dxa"/>
          </w:tcPr>
          <w:p w14:paraId="613D00D1" w14:textId="1B67A87A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7C5534D4" w14:textId="0282CEDB" w:rsidR="001B2B75" w:rsidRPr="00A631CC" w:rsidRDefault="00A15D71" w:rsidP="001B2B75">
            <w:r>
              <w:t>As above</w:t>
            </w:r>
          </w:p>
        </w:tc>
      </w:tr>
      <w:tr w:rsidR="00AC0B3D" w:rsidRPr="00A631CC" w14:paraId="317CA31A" w14:textId="77777777" w:rsidTr="00391786">
        <w:tc>
          <w:tcPr>
            <w:tcW w:w="1838" w:type="dxa"/>
          </w:tcPr>
          <w:p w14:paraId="7087AA9B" w14:textId="77777777" w:rsidR="001B2B75" w:rsidRPr="00A631CC" w:rsidRDefault="001B2B75" w:rsidP="001B2B75">
            <w:r w:rsidRPr="00A631CC">
              <w:t>A.18.3(145/3)</w:t>
            </w:r>
          </w:p>
        </w:tc>
        <w:tc>
          <w:tcPr>
            <w:tcW w:w="3422" w:type="dxa"/>
          </w:tcPr>
          <w:p w14:paraId="1FA8FEE9" w14:textId="72B70DE9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3147FB33" w14:textId="5B5FEBA6" w:rsidR="001B2B75" w:rsidRPr="00A631CC" w:rsidRDefault="00A15D71" w:rsidP="001B2B75">
            <w:r>
              <w:t>As above</w:t>
            </w:r>
          </w:p>
        </w:tc>
      </w:tr>
      <w:tr w:rsidR="00AC0B3D" w:rsidRPr="00A631CC" w14:paraId="4F8B68E3" w14:textId="77777777" w:rsidTr="00391786">
        <w:tc>
          <w:tcPr>
            <w:tcW w:w="1838" w:type="dxa"/>
          </w:tcPr>
          <w:p w14:paraId="1589F28A" w14:textId="77777777" w:rsidR="001B2B75" w:rsidRPr="00A631CC" w:rsidRDefault="001B2B75" w:rsidP="001B2B75">
            <w:r w:rsidRPr="00A631CC">
              <w:t>A.18.3(157/2)</w:t>
            </w:r>
          </w:p>
        </w:tc>
        <w:tc>
          <w:tcPr>
            <w:tcW w:w="3422" w:type="dxa"/>
          </w:tcPr>
          <w:p w14:paraId="682A66A8" w14:textId="739D8952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3DB122A8" w14:textId="09E02463" w:rsidR="001B2B75" w:rsidRPr="00A631CC" w:rsidRDefault="00A15D71" w:rsidP="001B2B75">
            <w:r>
              <w:t>As above</w:t>
            </w:r>
          </w:p>
        </w:tc>
      </w:tr>
      <w:tr w:rsidR="00AC0B3D" w:rsidRPr="00A631CC" w14:paraId="5DB2223D" w14:textId="77777777" w:rsidTr="00391786">
        <w:tc>
          <w:tcPr>
            <w:tcW w:w="1838" w:type="dxa"/>
          </w:tcPr>
          <w:p w14:paraId="3243AED9" w14:textId="77777777" w:rsidR="001B2B75" w:rsidRPr="00A631CC" w:rsidRDefault="001B2B75" w:rsidP="001B2B75">
            <w:r w:rsidRPr="00A631CC">
              <w:t>A.18.3(55/2)</w:t>
            </w:r>
          </w:p>
        </w:tc>
        <w:tc>
          <w:tcPr>
            <w:tcW w:w="3422" w:type="dxa"/>
          </w:tcPr>
          <w:p w14:paraId="69978143" w14:textId="7DA9FB5B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7446DDA6" w14:textId="76E09EB6" w:rsidR="001B2B75" w:rsidRPr="00A631CC" w:rsidRDefault="00A15D71" w:rsidP="001B2B75">
            <w:r>
              <w:t>As above</w:t>
            </w:r>
          </w:p>
        </w:tc>
      </w:tr>
      <w:tr w:rsidR="00AC0B3D" w:rsidRPr="00A631CC" w14:paraId="72628571" w14:textId="77777777" w:rsidTr="00391786">
        <w:tc>
          <w:tcPr>
            <w:tcW w:w="1838" w:type="dxa"/>
          </w:tcPr>
          <w:p w14:paraId="15D85E99" w14:textId="77777777" w:rsidR="001B2B75" w:rsidRPr="00A631CC" w:rsidRDefault="001B2B75" w:rsidP="001B2B75">
            <w:r w:rsidRPr="00A631CC">
              <w:t>A.18.4(3/2)</w:t>
            </w:r>
          </w:p>
        </w:tc>
        <w:tc>
          <w:tcPr>
            <w:tcW w:w="3422" w:type="dxa"/>
          </w:tcPr>
          <w:p w14:paraId="28B1BE4B" w14:textId="7D1CD9E6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45DE0B41" w14:textId="2235A787" w:rsidR="001B2B75" w:rsidRPr="00A631CC" w:rsidRDefault="00A15D71" w:rsidP="001B2B75">
            <w:r>
              <w:t>As above</w:t>
            </w:r>
          </w:p>
        </w:tc>
      </w:tr>
      <w:tr w:rsidR="00AC0B3D" w:rsidRPr="00A631CC" w14:paraId="23814088" w14:textId="77777777" w:rsidTr="00391786">
        <w:tc>
          <w:tcPr>
            <w:tcW w:w="1838" w:type="dxa"/>
          </w:tcPr>
          <w:p w14:paraId="48A62F2B" w14:textId="77777777" w:rsidR="001B2B75" w:rsidRPr="00A631CC" w:rsidRDefault="001B2B75" w:rsidP="001B2B75">
            <w:r w:rsidRPr="00A631CC">
              <w:t>A.18.4(80/2)</w:t>
            </w:r>
          </w:p>
        </w:tc>
        <w:tc>
          <w:tcPr>
            <w:tcW w:w="3422" w:type="dxa"/>
          </w:tcPr>
          <w:p w14:paraId="2A6C6CD9" w14:textId="56E058E5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1C988DB6" w14:textId="7F689FCF" w:rsidR="001B2B75" w:rsidRPr="00A631CC" w:rsidRDefault="00A15D71" w:rsidP="001B2B75">
            <w:r>
              <w:t>As above</w:t>
            </w:r>
          </w:p>
        </w:tc>
      </w:tr>
      <w:tr w:rsidR="00AC0B3D" w:rsidRPr="00A631CC" w14:paraId="48063F93" w14:textId="77777777" w:rsidTr="00391786">
        <w:tc>
          <w:tcPr>
            <w:tcW w:w="1838" w:type="dxa"/>
          </w:tcPr>
          <w:p w14:paraId="30956AD6" w14:textId="77777777" w:rsidR="001B2B75" w:rsidRPr="00A631CC" w:rsidRDefault="001B2B75" w:rsidP="001B2B75">
            <w:r w:rsidRPr="00A631CC">
              <w:t>A.18.5(43/2)</w:t>
            </w:r>
          </w:p>
        </w:tc>
        <w:tc>
          <w:tcPr>
            <w:tcW w:w="3422" w:type="dxa"/>
          </w:tcPr>
          <w:p w14:paraId="6F306DE1" w14:textId="77BF2B45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2FF43E49" w14:textId="6BC7CA1F" w:rsidR="001B2B75" w:rsidRPr="00A631CC" w:rsidRDefault="00A15D71" w:rsidP="001B2B75">
            <w:r>
              <w:t>As above</w:t>
            </w:r>
          </w:p>
        </w:tc>
      </w:tr>
      <w:tr w:rsidR="00AC0B3D" w:rsidRPr="00A631CC" w14:paraId="04947B28" w14:textId="77777777" w:rsidTr="00391786">
        <w:tc>
          <w:tcPr>
            <w:tcW w:w="1838" w:type="dxa"/>
          </w:tcPr>
          <w:p w14:paraId="32C1C810" w14:textId="77777777" w:rsidR="001B2B75" w:rsidRPr="00A631CC" w:rsidRDefault="001B2B75" w:rsidP="001B2B75">
            <w:r w:rsidRPr="00A631CC">
              <w:t>A.18.5(44/2)</w:t>
            </w:r>
          </w:p>
        </w:tc>
        <w:tc>
          <w:tcPr>
            <w:tcW w:w="3422" w:type="dxa"/>
          </w:tcPr>
          <w:p w14:paraId="4F24E999" w14:textId="7BEBED59" w:rsidR="001B2B75" w:rsidRPr="00A631CC" w:rsidRDefault="00773C23" w:rsidP="001B2B75">
            <w:r>
              <w:t>Containers...</w:t>
            </w:r>
          </w:p>
        </w:tc>
        <w:tc>
          <w:tcPr>
            <w:tcW w:w="3370" w:type="dxa"/>
          </w:tcPr>
          <w:p w14:paraId="56227FFA" w14:textId="6AA20643" w:rsidR="001B2B75" w:rsidRPr="00A631CC" w:rsidRDefault="00A15D71" w:rsidP="001B2B75">
            <w:r>
              <w:t>As above</w:t>
            </w:r>
          </w:p>
        </w:tc>
      </w:tr>
      <w:tr w:rsidR="00773C23" w:rsidRPr="00A631CC" w14:paraId="5083DB92" w14:textId="77777777" w:rsidTr="00391786">
        <w:tc>
          <w:tcPr>
            <w:tcW w:w="1838" w:type="dxa"/>
          </w:tcPr>
          <w:p w14:paraId="4F455F22" w14:textId="77777777" w:rsidR="00773C23" w:rsidRPr="00A631CC" w:rsidRDefault="00773C23" w:rsidP="00773C23">
            <w:r w:rsidRPr="00A631CC">
              <w:t>A.18.5(45/2)</w:t>
            </w:r>
          </w:p>
        </w:tc>
        <w:tc>
          <w:tcPr>
            <w:tcW w:w="3422" w:type="dxa"/>
          </w:tcPr>
          <w:p w14:paraId="335F7EA2" w14:textId="65A4B676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7189DA2D" w14:textId="64D7340B" w:rsidR="00773C23" w:rsidRPr="00A631CC" w:rsidRDefault="00A15D71" w:rsidP="00773C23">
            <w:r>
              <w:t>As above</w:t>
            </w:r>
          </w:p>
        </w:tc>
      </w:tr>
      <w:tr w:rsidR="00773C23" w:rsidRPr="00A631CC" w14:paraId="455AED70" w14:textId="77777777" w:rsidTr="00391786">
        <w:tc>
          <w:tcPr>
            <w:tcW w:w="1838" w:type="dxa"/>
          </w:tcPr>
          <w:p w14:paraId="6D8B472E" w14:textId="77777777" w:rsidR="00773C23" w:rsidRPr="00A631CC" w:rsidRDefault="00773C23" w:rsidP="00773C23">
            <w:r w:rsidRPr="00A631CC">
              <w:t>A.18.5(46/2)</w:t>
            </w:r>
          </w:p>
        </w:tc>
        <w:tc>
          <w:tcPr>
            <w:tcW w:w="3422" w:type="dxa"/>
          </w:tcPr>
          <w:p w14:paraId="13369312" w14:textId="0DAADBC7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2FB4C79F" w14:textId="2EF485EE" w:rsidR="00773C23" w:rsidRPr="00A631CC" w:rsidRDefault="00A15D71" w:rsidP="00773C23">
            <w:r>
              <w:t>As above</w:t>
            </w:r>
          </w:p>
        </w:tc>
      </w:tr>
      <w:tr w:rsidR="00773C23" w:rsidRPr="00A631CC" w14:paraId="4E41E072" w14:textId="77777777" w:rsidTr="00391786">
        <w:tc>
          <w:tcPr>
            <w:tcW w:w="1838" w:type="dxa"/>
          </w:tcPr>
          <w:p w14:paraId="4C53B0E3" w14:textId="77777777" w:rsidR="00773C23" w:rsidRPr="00A631CC" w:rsidRDefault="00773C23" w:rsidP="00773C23">
            <w:r w:rsidRPr="00A631CC">
              <w:t>A.18.6(56/3)</w:t>
            </w:r>
          </w:p>
        </w:tc>
        <w:tc>
          <w:tcPr>
            <w:tcW w:w="3422" w:type="dxa"/>
          </w:tcPr>
          <w:p w14:paraId="41B5CE14" w14:textId="0E5378AF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76AFB865" w14:textId="75C2BF91" w:rsidR="00773C23" w:rsidRPr="00A631CC" w:rsidRDefault="00A15D71" w:rsidP="00773C23">
            <w:r>
              <w:t>As above</w:t>
            </w:r>
          </w:p>
        </w:tc>
      </w:tr>
      <w:tr w:rsidR="00773C23" w:rsidRPr="00A631CC" w14:paraId="3A13EDCE" w14:textId="77777777" w:rsidTr="00391786">
        <w:tc>
          <w:tcPr>
            <w:tcW w:w="1838" w:type="dxa"/>
          </w:tcPr>
          <w:p w14:paraId="504C42AA" w14:textId="77777777" w:rsidR="00773C23" w:rsidRPr="00A631CC" w:rsidRDefault="00773C23" w:rsidP="00773C23">
            <w:r w:rsidRPr="00A631CC">
              <w:t>A.18.6(57/2)</w:t>
            </w:r>
          </w:p>
        </w:tc>
        <w:tc>
          <w:tcPr>
            <w:tcW w:w="3422" w:type="dxa"/>
          </w:tcPr>
          <w:p w14:paraId="18A65804" w14:textId="5EA9DC13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408B4647" w14:textId="4B3C2226" w:rsidR="00773C23" w:rsidRPr="00A631CC" w:rsidRDefault="00A15D71" w:rsidP="00773C23">
            <w:r>
              <w:t>As above</w:t>
            </w:r>
          </w:p>
        </w:tc>
      </w:tr>
      <w:tr w:rsidR="00773C23" w:rsidRPr="00A631CC" w14:paraId="43DE41A8" w14:textId="77777777" w:rsidTr="00391786">
        <w:tc>
          <w:tcPr>
            <w:tcW w:w="1838" w:type="dxa"/>
          </w:tcPr>
          <w:p w14:paraId="2996D3C6" w14:textId="77777777" w:rsidR="00773C23" w:rsidRPr="00A631CC" w:rsidRDefault="00773C23" w:rsidP="00773C23">
            <w:r w:rsidRPr="00A631CC">
              <w:t>A.18.7(3/2)</w:t>
            </w:r>
          </w:p>
        </w:tc>
        <w:tc>
          <w:tcPr>
            <w:tcW w:w="3422" w:type="dxa"/>
          </w:tcPr>
          <w:p w14:paraId="1A4727E7" w14:textId="2DADB7F6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36D27BA5" w14:textId="5CF6EB09" w:rsidR="00773C23" w:rsidRPr="00A631CC" w:rsidRDefault="00A15D71" w:rsidP="00773C23">
            <w:r>
              <w:t>As above</w:t>
            </w:r>
          </w:p>
        </w:tc>
      </w:tr>
      <w:tr w:rsidR="00773C23" w:rsidRPr="00A631CC" w14:paraId="0F3AAD86" w14:textId="77777777" w:rsidTr="00391786">
        <w:tc>
          <w:tcPr>
            <w:tcW w:w="1838" w:type="dxa"/>
          </w:tcPr>
          <w:p w14:paraId="4089A645" w14:textId="77777777" w:rsidR="00773C23" w:rsidRPr="00A631CC" w:rsidRDefault="00773C23" w:rsidP="00773C23">
            <w:r w:rsidRPr="00A631CC">
              <w:t>A.18.7(101/2)</w:t>
            </w:r>
          </w:p>
        </w:tc>
        <w:tc>
          <w:tcPr>
            <w:tcW w:w="3422" w:type="dxa"/>
          </w:tcPr>
          <w:p w14:paraId="7BBC6F8B" w14:textId="11150A4C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07101678" w14:textId="07A3B34E" w:rsidR="00773C23" w:rsidRPr="00A631CC" w:rsidRDefault="00A15D71" w:rsidP="00773C23">
            <w:r>
              <w:t>As above</w:t>
            </w:r>
          </w:p>
        </w:tc>
      </w:tr>
      <w:tr w:rsidR="00773C23" w:rsidRPr="00A631CC" w14:paraId="2DE2E49C" w14:textId="77777777" w:rsidTr="00391786">
        <w:tc>
          <w:tcPr>
            <w:tcW w:w="1838" w:type="dxa"/>
          </w:tcPr>
          <w:p w14:paraId="591F9C6F" w14:textId="77777777" w:rsidR="00773C23" w:rsidRPr="00A631CC" w:rsidRDefault="00773C23" w:rsidP="00773C23">
            <w:r w:rsidRPr="00A631CC">
              <w:t>A.18.7(87/2)</w:t>
            </w:r>
          </w:p>
        </w:tc>
        <w:tc>
          <w:tcPr>
            <w:tcW w:w="3422" w:type="dxa"/>
          </w:tcPr>
          <w:p w14:paraId="2CC1355A" w14:textId="338CE5BA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0B288E2C" w14:textId="2E22748E" w:rsidR="00773C23" w:rsidRPr="00A631CC" w:rsidRDefault="00A15D71" w:rsidP="00773C23">
            <w:r>
              <w:t>As above</w:t>
            </w:r>
          </w:p>
        </w:tc>
      </w:tr>
      <w:tr w:rsidR="00773C23" w:rsidRPr="00A631CC" w14:paraId="6F6B0F79" w14:textId="77777777" w:rsidTr="00391786">
        <w:tc>
          <w:tcPr>
            <w:tcW w:w="1838" w:type="dxa"/>
          </w:tcPr>
          <w:p w14:paraId="7468F81B" w14:textId="77777777" w:rsidR="00773C23" w:rsidRPr="00A631CC" w:rsidRDefault="00773C23" w:rsidP="00773C23">
            <w:r w:rsidRPr="00A631CC">
              <w:t>A.18.7(88/2)</w:t>
            </w:r>
          </w:p>
        </w:tc>
        <w:tc>
          <w:tcPr>
            <w:tcW w:w="3422" w:type="dxa"/>
          </w:tcPr>
          <w:p w14:paraId="7A030FED" w14:textId="2EE20EC0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6286FB7F" w14:textId="7ADE2E6B" w:rsidR="00773C23" w:rsidRPr="00A631CC" w:rsidRDefault="00A15D71" w:rsidP="00773C23">
            <w:r>
              <w:t>As above</w:t>
            </w:r>
          </w:p>
        </w:tc>
      </w:tr>
      <w:tr w:rsidR="00773C23" w:rsidRPr="00A631CC" w14:paraId="0ED0A113" w14:textId="77777777" w:rsidTr="00391786">
        <w:tc>
          <w:tcPr>
            <w:tcW w:w="1838" w:type="dxa"/>
          </w:tcPr>
          <w:p w14:paraId="793D9B13" w14:textId="77777777" w:rsidR="00773C23" w:rsidRPr="00A631CC" w:rsidRDefault="00773C23" w:rsidP="00773C23">
            <w:r w:rsidRPr="00A631CC">
              <w:t>A.18.8(65/2)</w:t>
            </w:r>
          </w:p>
        </w:tc>
        <w:tc>
          <w:tcPr>
            <w:tcW w:w="3422" w:type="dxa"/>
          </w:tcPr>
          <w:p w14:paraId="4B732D80" w14:textId="5FACDF03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1CA55C3F" w14:textId="38A7BFF9" w:rsidR="00773C23" w:rsidRPr="00A631CC" w:rsidRDefault="00A15D71" w:rsidP="00773C23">
            <w:r>
              <w:t>As above</w:t>
            </w:r>
          </w:p>
        </w:tc>
      </w:tr>
      <w:tr w:rsidR="00773C23" w:rsidRPr="00A631CC" w14:paraId="5AEB30E9" w14:textId="77777777" w:rsidTr="00391786">
        <w:tc>
          <w:tcPr>
            <w:tcW w:w="1838" w:type="dxa"/>
          </w:tcPr>
          <w:p w14:paraId="74C0149D" w14:textId="77777777" w:rsidR="00773C23" w:rsidRPr="00A631CC" w:rsidRDefault="00773C23" w:rsidP="00773C23">
            <w:r w:rsidRPr="00A631CC">
              <w:t>A.18.8(66.1/3)</w:t>
            </w:r>
          </w:p>
        </w:tc>
        <w:tc>
          <w:tcPr>
            <w:tcW w:w="3422" w:type="dxa"/>
          </w:tcPr>
          <w:p w14:paraId="07E3CC84" w14:textId="65BF64CC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492992A2" w14:textId="167C8C1A" w:rsidR="00773C23" w:rsidRPr="00A631CC" w:rsidRDefault="00A15D71" w:rsidP="00773C23">
            <w:r>
              <w:t>As above</w:t>
            </w:r>
          </w:p>
        </w:tc>
      </w:tr>
      <w:tr w:rsidR="00773C23" w:rsidRPr="00A631CC" w14:paraId="654533D4" w14:textId="77777777" w:rsidTr="00391786">
        <w:tc>
          <w:tcPr>
            <w:tcW w:w="1838" w:type="dxa"/>
          </w:tcPr>
          <w:p w14:paraId="0BC02F3E" w14:textId="77777777" w:rsidR="00773C23" w:rsidRPr="00A631CC" w:rsidRDefault="00773C23" w:rsidP="00773C23">
            <w:r w:rsidRPr="00A631CC">
              <w:t>A.18.8(66/2)</w:t>
            </w:r>
          </w:p>
        </w:tc>
        <w:tc>
          <w:tcPr>
            <w:tcW w:w="3422" w:type="dxa"/>
          </w:tcPr>
          <w:p w14:paraId="66E113C5" w14:textId="2716B185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63C059E3" w14:textId="4317705A" w:rsidR="00773C23" w:rsidRPr="00A631CC" w:rsidRDefault="00A15D71" w:rsidP="00773C23">
            <w:r>
              <w:t>As above</w:t>
            </w:r>
          </w:p>
        </w:tc>
      </w:tr>
      <w:tr w:rsidR="00773C23" w:rsidRPr="00A631CC" w14:paraId="349D76F6" w14:textId="77777777" w:rsidTr="00391786">
        <w:tc>
          <w:tcPr>
            <w:tcW w:w="1838" w:type="dxa"/>
          </w:tcPr>
          <w:p w14:paraId="2AE2281B" w14:textId="77777777" w:rsidR="00773C23" w:rsidRPr="00A631CC" w:rsidRDefault="00773C23" w:rsidP="00773C23">
            <w:r w:rsidRPr="00A631CC">
              <w:t>A.18.8(67/2)</w:t>
            </w:r>
          </w:p>
        </w:tc>
        <w:tc>
          <w:tcPr>
            <w:tcW w:w="3422" w:type="dxa"/>
          </w:tcPr>
          <w:p w14:paraId="4129505A" w14:textId="5F29B212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68FC5D8A" w14:textId="753DFB4B" w:rsidR="00773C23" w:rsidRPr="00A631CC" w:rsidRDefault="00A15D71" w:rsidP="00773C23">
            <w:r>
              <w:t>As above</w:t>
            </w:r>
          </w:p>
        </w:tc>
      </w:tr>
      <w:tr w:rsidR="00773C23" w:rsidRPr="00A631CC" w14:paraId="74822123" w14:textId="77777777" w:rsidTr="00391786">
        <w:tc>
          <w:tcPr>
            <w:tcW w:w="1838" w:type="dxa"/>
          </w:tcPr>
          <w:p w14:paraId="17E99090" w14:textId="77777777" w:rsidR="00773C23" w:rsidRPr="00A631CC" w:rsidRDefault="00773C23" w:rsidP="00773C23">
            <w:r w:rsidRPr="00A631CC">
              <w:t>A.18.8(68/2)</w:t>
            </w:r>
          </w:p>
        </w:tc>
        <w:tc>
          <w:tcPr>
            <w:tcW w:w="3422" w:type="dxa"/>
          </w:tcPr>
          <w:p w14:paraId="765BABF1" w14:textId="2A453C31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35E02F44" w14:textId="65DE5AD7" w:rsidR="00773C23" w:rsidRPr="00A631CC" w:rsidRDefault="00A15D71" w:rsidP="00773C23">
            <w:r>
              <w:t>As above</w:t>
            </w:r>
          </w:p>
        </w:tc>
      </w:tr>
      <w:tr w:rsidR="00773C23" w:rsidRPr="00A631CC" w14:paraId="32068FAC" w14:textId="77777777" w:rsidTr="00391786">
        <w:tc>
          <w:tcPr>
            <w:tcW w:w="1838" w:type="dxa"/>
          </w:tcPr>
          <w:p w14:paraId="3F3E28F6" w14:textId="77777777" w:rsidR="00773C23" w:rsidRPr="00A631CC" w:rsidRDefault="00773C23" w:rsidP="00773C23">
            <w:r w:rsidRPr="00A631CC">
              <w:t>A.18.8(86/2)</w:t>
            </w:r>
          </w:p>
        </w:tc>
        <w:tc>
          <w:tcPr>
            <w:tcW w:w="3422" w:type="dxa"/>
          </w:tcPr>
          <w:p w14:paraId="4EB638E9" w14:textId="075F43A7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3FB230CA" w14:textId="1E4FC7D8" w:rsidR="00773C23" w:rsidRPr="00A631CC" w:rsidRDefault="00A15D71" w:rsidP="00773C23">
            <w:r>
              <w:t>As above</w:t>
            </w:r>
          </w:p>
        </w:tc>
      </w:tr>
      <w:tr w:rsidR="00773C23" w:rsidRPr="00A631CC" w14:paraId="1EB43774" w14:textId="77777777" w:rsidTr="00391786">
        <w:tc>
          <w:tcPr>
            <w:tcW w:w="1838" w:type="dxa"/>
          </w:tcPr>
          <w:p w14:paraId="40C28E9A" w14:textId="77777777" w:rsidR="00773C23" w:rsidRPr="00A631CC" w:rsidRDefault="00773C23" w:rsidP="00773C23">
            <w:r w:rsidRPr="00A631CC">
              <w:t>A.18.8(87/2)</w:t>
            </w:r>
          </w:p>
        </w:tc>
        <w:tc>
          <w:tcPr>
            <w:tcW w:w="3422" w:type="dxa"/>
          </w:tcPr>
          <w:p w14:paraId="02E590FA" w14:textId="41D9A439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3BF770EE" w14:textId="75B265DC" w:rsidR="00773C23" w:rsidRPr="00A631CC" w:rsidRDefault="00A15D71" w:rsidP="00773C23">
            <w:r>
              <w:t>As above</w:t>
            </w:r>
          </w:p>
        </w:tc>
      </w:tr>
      <w:tr w:rsidR="00773C23" w:rsidRPr="00A631CC" w14:paraId="25859750" w14:textId="77777777" w:rsidTr="00391786">
        <w:tc>
          <w:tcPr>
            <w:tcW w:w="1838" w:type="dxa"/>
          </w:tcPr>
          <w:p w14:paraId="02C01138" w14:textId="77777777" w:rsidR="00773C23" w:rsidRPr="00A631CC" w:rsidRDefault="00773C23" w:rsidP="00773C23">
            <w:r w:rsidRPr="00A631CC">
              <w:t>A.18.9(114/2)</w:t>
            </w:r>
          </w:p>
        </w:tc>
        <w:tc>
          <w:tcPr>
            <w:tcW w:w="3422" w:type="dxa"/>
          </w:tcPr>
          <w:p w14:paraId="1D614E0A" w14:textId="749D6431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38FB8E0F" w14:textId="57FA9232" w:rsidR="00773C23" w:rsidRPr="00A631CC" w:rsidRDefault="00A15D71" w:rsidP="00773C23">
            <w:r>
              <w:t>As above</w:t>
            </w:r>
          </w:p>
        </w:tc>
      </w:tr>
      <w:tr w:rsidR="00773C23" w:rsidRPr="00A631CC" w14:paraId="4131FA09" w14:textId="77777777" w:rsidTr="00391786">
        <w:tc>
          <w:tcPr>
            <w:tcW w:w="1838" w:type="dxa"/>
          </w:tcPr>
          <w:p w14:paraId="110AA4F1" w14:textId="77777777" w:rsidR="00773C23" w:rsidRPr="00A631CC" w:rsidRDefault="00773C23" w:rsidP="00773C23">
            <w:r w:rsidRPr="00A631CC">
              <w:t>A.18.9(79.1/3)</w:t>
            </w:r>
          </w:p>
        </w:tc>
        <w:tc>
          <w:tcPr>
            <w:tcW w:w="3422" w:type="dxa"/>
          </w:tcPr>
          <w:p w14:paraId="606672F6" w14:textId="132AE27C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55553729" w14:textId="42C769F2" w:rsidR="00773C23" w:rsidRPr="00A631CC" w:rsidRDefault="00A15D71" w:rsidP="00773C23">
            <w:r>
              <w:t>As above</w:t>
            </w:r>
          </w:p>
        </w:tc>
      </w:tr>
      <w:tr w:rsidR="00773C23" w:rsidRPr="00A631CC" w14:paraId="459F32A8" w14:textId="77777777" w:rsidTr="00391786">
        <w:tc>
          <w:tcPr>
            <w:tcW w:w="1838" w:type="dxa"/>
          </w:tcPr>
          <w:p w14:paraId="3551F274" w14:textId="77777777" w:rsidR="00773C23" w:rsidRPr="00A631CC" w:rsidRDefault="00773C23" w:rsidP="00773C23">
            <w:r w:rsidRPr="00A631CC">
              <w:t>A.18.9(79/3)</w:t>
            </w:r>
          </w:p>
        </w:tc>
        <w:tc>
          <w:tcPr>
            <w:tcW w:w="3422" w:type="dxa"/>
          </w:tcPr>
          <w:p w14:paraId="23CF150C" w14:textId="5B3F78F5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5A673D15" w14:textId="77384453" w:rsidR="00773C23" w:rsidRPr="00A631CC" w:rsidRDefault="00A15D71" w:rsidP="00773C23">
            <w:r>
              <w:t>As above</w:t>
            </w:r>
          </w:p>
        </w:tc>
      </w:tr>
      <w:tr w:rsidR="00773C23" w:rsidRPr="00A631CC" w14:paraId="10FF0ADA" w14:textId="77777777" w:rsidTr="00391786">
        <w:tc>
          <w:tcPr>
            <w:tcW w:w="1838" w:type="dxa"/>
          </w:tcPr>
          <w:p w14:paraId="076743AE" w14:textId="77777777" w:rsidR="00773C23" w:rsidRPr="00A631CC" w:rsidRDefault="00773C23" w:rsidP="00773C23">
            <w:r w:rsidRPr="00A631CC">
              <w:t>A.18.9(80/2)</w:t>
            </w:r>
          </w:p>
        </w:tc>
        <w:tc>
          <w:tcPr>
            <w:tcW w:w="3422" w:type="dxa"/>
          </w:tcPr>
          <w:p w14:paraId="1F9C2C3A" w14:textId="5F4DBC06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45596185" w14:textId="44A21512" w:rsidR="00773C23" w:rsidRPr="00A631CC" w:rsidRDefault="00A15D71" w:rsidP="00773C23">
            <w:r>
              <w:t>As above</w:t>
            </w:r>
          </w:p>
        </w:tc>
      </w:tr>
      <w:tr w:rsidR="00773C23" w:rsidRPr="00A631CC" w14:paraId="0C5A8C67" w14:textId="77777777" w:rsidTr="00391786">
        <w:tc>
          <w:tcPr>
            <w:tcW w:w="1838" w:type="dxa"/>
          </w:tcPr>
          <w:p w14:paraId="23501760" w14:textId="77777777" w:rsidR="00773C23" w:rsidRPr="00A631CC" w:rsidRDefault="00773C23" w:rsidP="00773C23">
            <w:r w:rsidRPr="00A631CC">
              <w:t>A.18.10(227/3)</w:t>
            </w:r>
          </w:p>
        </w:tc>
        <w:tc>
          <w:tcPr>
            <w:tcW w:w="3422" w:type="dxa"/>
          </w:tcPr>
          <w:p w14:paraId="529D90F8" w14:textId="4A2672A2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01CF64CC" w14:textId="190F2331" w:rsidR="00773C23" w:rsidRPr="00A631CC" w:rsidRDefault="00A15D71" w:rsidP="00773C23">
            <w:r>
              <w:t>As above</w:t>
            </w:r>
          </w:p>
        </w:tc>
      </w:tr>
      <w:tr w:rsidR="00773C23" w:rsidRPr="00A631CC" w14:paraId="59EB2A6C" w14:textId="77777777" w:rsidTr="00391786">
        <w:tc>
          <w:tcPr>
            <w:tcW w:w="1838" w:type="dxa"/>
          </w:tcPr>
          <w:p w14:paraId="08C8F7EE" w14:textId="77777777" w:rsidR="00773C23" w:rsidRPr="00A631CC" w:rsidRDefault="00773C23" w:rsidP="00773C23">
            <w:r w:rsidRPr="00A631CC">
              <w:t>A.18.10(72/3)</w:t>
            </w:r>
          </w:p>
        </w:tc>
        <w:tc>
          <w:tcPr>
            <w:tcW w:w="3422" w:type="dxa"/>
          </w:tcPr>
          <w:p w14:paraId="20DC2BE3" w14:textId="557C9032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398C6428" w14:textId="74C5C57F" w:rsidR="00773C23" w:rsidRPr="00A631CC" w:rsidRDefault="00A15D71" w:rsidP="00773C23">
            <w:r>
              <w:t>As above</w:t>
            </w:r>
          </w:p>
        </w:tc>
      </w:tr>
      <w:tr w:rsidR="00773C23" w:rsidRPr="00A631CC" w14:paraId="1F37E1AA" w14:textId="77777777" w:rsidTr="00391786">
        <w:tc>
          <w:tcPr>
            <w:tcW w:w="1838" w:type="dxa"/>
          </w:tcPr>
          <w:p w14:paraId="2DC74D8C" w14:textId="77777777" w:rsidR="00773C23" w:rsidRPr="00A631CC" w:rsidRDefault="00773C23" w:rsidP="00773C23">
            <w:r w:rsidRPr="00A631CC">
              <w:t>A.18.26(5/3)</w:t>
            </w:r>
          </w:p>
        </w:tc>
        <w:tc>
          <w:tcPr>
            <w:tcW w:w="3422" w:type="dxa"/>
          </w:tcPr>
          <w:p w14:paraId="51F6C54E" w14:textId="1107005D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02FC2C30" w14:textId="623689E7" w:rsidR="00773C23" w:rsidRPr="00A631CC" w:rsidRDefault="00A15D71" w:rsidP="00773C23">
            <w:r>
              <w:t>As above</w:t>
            </w:r>
          </w:p>
        </w:tc>
      </w:tr>
      <w:tr w:rsidR="00773C23" w:rsidRPr="00A631CC" w14:paraId="1B6A79DD" w14:textId="77777777" w:rsidTr="00391786">
        <w:tc>
          <w:tcPr>
            <w:tcW w:w="1838" w:type="dxa"/>
          </w:tcPr>
          <w:p w14:paraId="3DD90164" w14:textId="77777777" w:rsidR="00773C23" w:rsidRPr="00A631CC" w:rsidRDefault="00773C23" w:rsidP="00773C23">
            <w:r w:rsidRPr="00A631CC">
              <w:t>A.18.26(9.4/3)</w:t>
            </w:r>
          </w:p>
        </w:tc>
        <w:tc>
          <w:tcPr>
            <w:tcW w:w="3422" w:type="dxa"/>
          </w:tcPr>
          <w:p w14:paraId="49172083" w14:textId="78A41648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17470A7F" w14:textId="61554AFE" w:rsidR="00773C23" w:rsidRPr="00A631CC" w:rsidRDefault="00A15D71" w:rsidP="00773C23">
            <w:r>
              <w:t>As above</w:t>
            </w:r>
          </w:p>
        </w:tc>
      </w:tr>
      <w:tr w:rsidR="00773C23" w:rsidRPr="00A631CC" w14:paraId="4AD210FC" w14:textId="77777777" w:rsidTr="00391786">
        <w:tc>
          <w:tcPr>
            <w:tcW w:w="1838" w:type="dxa"/>
          </w:tcPr>
          <w:p w14:paraId="5ED1D0F3" w14:textId="77777777" w:rsidR="00773C23" w:rsidRPr="00A631CC" w:rsidRDefault="00773C23" w:rsidP="00773C23">
            <w:r w:rsidRPr="00A631CC">
              <w:t>A.18.26(9/3)</w:t>
            </w:r>
          </w:p>
        </w:tc>
        <w:tc>
          <w:tcPr>
            <w:tcW w:w="3422" w:type="dxa"/>
          </w:tcPr>
          <w:p w14:paraId="3249E6ED" w14:textId="51D7D0D3" w:rsidR="00773C23" w:rsidRPr="00A631CC" w:rsidRDefault="00773C23" w:rsidP="00773C23">
            <w:r>
              <w:t>Containers...</w:t>
            </w:r>
          </w:p>
        </w:tc>
        <w:tc>
          <w:tcPr>
            <w:tcW w:w="3370" w:type="dxa"/>
          </w:tcPr>
          <w:p w14:paraId="582CD41C" w14:textId="202AD794" w:rsidR="00773C23" w:rsidRPr="00A631CC" w:rsidRDefault="00A15D71" w:rsidP="00773C23">
            <w:r>
              <w:t>As above</w:t>
            </w:r>
          </w:p>
        </w:tc>
      </w:tr>
      <w:tr w:rsidR="00773C23" w:rsidRPr="00A631CC" w14:paraId="5A5545AF" w14:textId="77777777" w:rsidTr="00391786">
        <w:tc>
          <w:tcPr>
            <w:tcW w:w="1838" w:type="dxa"/>
          </w:tcPr>
          <w:p w14:paraId="77E27314" w14:textId="77777777" w:rsidR="00773C23" w:rsidRPr="00A631CC" w:rsidRDefault="00773C23" w:rsidP="00773C23">
            <w:r w:rsidRPr="00A631CC">
              <w:t>D.2.2(7.1/2)</w:t>
            </w:r>
          </w:p>
        </w:tc>
        <w:tc>
          <w:tcPr>
            <w:tcW w:w="3422" w:type="dxa"/>
          </w:tcPr>
          <w:p w14:paraId="4565B6CF" w14:textId="04958EA4" w:rsidR="00773C23" w:rsidRPr="00A631CC" w:rsidRDefault="00773C23" w:rsidP="00773C23">
            <w:r>
              <w:t>Default task dispatching policy</w:t>
            </w:r>
          </w:p>
        </w:tc>
        <w:tc>
          <w:tcPr>
            <w:tcW w:w="3370" w:type="dxa"/>
          </w:tcPr>
          <w:p w14:paraId="6A22F671" w14:textId="65EBAB11" w:rsidR="00773C23" w:rsidRPr="00A631CC" w:rsidRDefault="00773C23" w:rsidP="00773C23">
            <w:r>
              <w:t xml:space="preserve">Is always set in SPARK to </w:t>
            </w:r>
            <w:proofErr w:type="spellStart"/>
            <w:r>
              <w:t>FIFO_Within_Priorities</w:t>
            </w:r>
            <w:proofErr w:type="spellEnd"/>
            <w:r>
              <w:t xml:space="preserve"> owing to Ravenscar (See RM D.13)</w:t>
            </w:r>
          </w:p>
        </w:tc>
      </w:tr>
      <w:tr w:rsidR="00773C23" w:rsidRPr="00A631CC" w14:paraId="75388F7E" w14:textId="77777777" w:rsidTr="00391786">
        <w:tc>
          <w:tcPr>
            <w:tcW w:w="1838" w:type="dxa"/>
          </w:tcPr>
          <w:p w14:paraId="145F355A" w14:textId="77777777" w:rsidR="00773C23" w:rsidRPr="00A631CC" w:rsidRDefault="00773C23" w:rsidP="00773C23">
            <w:r w:rsidRPr="00A631CC">
              <w:t>D.8(19)</w:t>
            </w:r>
          </w:p>
        </w:tc>
        <w:tc>
          <w:tcPr>
            <w:tcW w:w="3422" w:type="dxa"/>
          </w:tcPr>
          <w:p w14:paraId="238E6AF4" w14:textId="6E33C38C" w:rsidR="00773C23" w:rsidRPr="00A631CC" w:rsidRDefault="00C71D47" w:rsidP="00773C23">
            <w:r>
              <w:t xml:space="preserve">What is the time reference and Epoch for </w:t>
            </w:r>
            <w:proofErr w:type="spellStart"/>
            <w:r>
              <w:t>Ada.Real_Time</w:t>
            </w:r>
            <w:proofErr w:type="spellEnd"/>
          </w:p>
        </w:tc>
        <w:tc>
          <w:tcPr>
            <w:tcW w:w="3370" w:type="dxa"/>
          </w:tcPr>
          <w:p w14:paraId="29A9E164" w14:textId="150F7975" w:rsidR="00773C23" w:rsidRPr="00A631CC" w:rsidRDefault="00C71D47" w:rsidP="00773C23">
            <w:r>
              <w:t>OK. No semantic effect?</w:t>
            </w:r>
          </w:p>
        </w:tc>
      </w:tr>
      <w:tr w:rsidR="00773C23" w:rsidRPr="00A631CC" w14:paraId="4317F29D" w14:textId="77777777" w:rsidTr="00391786">
        <w:tc>
          <w:tcPr>
            <w:tcW w:w="1838" w:type="dxa"/>
          </w:tcPr>
          <w:p w14:paraId="15E5D0A2" w14:textId="77777777" w:rsidR="00773C23" w:rsidRPr="00A631CC" w:rsidRDefault="00773C23" w:rsidP="00773C23">
            <w:r w:rsidRPr="00A631CC">
              <w:t>E.3(5/1)</w:t>
            </w:r>
          </w:p>
        </w:tc>
        <w:tc>
          <w:tcPr>
            <w:tcW w:w="3422" w:type="dxa"/>
          </w:tcPr>
          <w:p w14:paraId="2C819412" w14:textId="0FA6D9C6" w:rsidR="00773C23" w:rsidRPr="00A631CC" w:rsidRDefault="00C71D47" w:rsidP="00773C23">
            <w:r>
              <w:t>Meaning of “version” of a compilation unit</w:t>
            </w:r>
          </w:p>
        </w:tc>
        <w:tc>
          <w:tcPr>
            <w:tcW w:w="3370" w:type="dxa"/>
          </w:tcPr>
          <w:p w14:paraId="021A3961" w14:textId="339C603F" w:rsidR="00773C23" w:rsidRPr="00A631CC" w:rsidRDefault="00C71D47" w:rsidP="00773C23">
            <w:r>
              <w:t>OK. Distributed Systems Annex not allowed in SPARK.</w:t>
            </w:r>
          </w:p>
        </w:tc>
      </w:tr>
      <w:tr w:rsidR="00773C23" w:rsidRPr="00A631CC" w14:paraId="517C5AF6" w14:textId="77777777" w:rsidTr="00391786">
        <w:tc>
          <w:tcPr>
            <w:tcW w:w="1838" w:type="dxa"/>
          </w:tcPr>
          <w:p w14:paraId="08C3499B" w14:textId="77777777" w:rsidR="00773C23" w:rsidRPr="00A631CC" w:rsidRDefault="00773C23" w:rsidP="00773C23">
            <w:r w:rsidRPr="00A631CC">
              <w:t>G.1.1(40)</w:t>
            </w:r>
          </w:p>
        </w:tc>
        <w:tc>
          <w:tcPr>
            <w:tcW w:w="3422" w:type="dxa"/>
          </w:tcPr>
          <w:p w14:paraId="46EB7E40" w14:textId="04236FD5" w:rsidR="00773C23" w:rsidRPr="00A631CC" w:rsidRDefault="00C76719" w:rsidP="00773C23">
            <w:r>
              <w:t xml:space="preserve">Exceptions from </w:t>
            </w:r>
            <w:proofErr w:type="spellStart"/>
            <w:r>
              <w:t>Generic_Complex_</w:t>
            </w:r>
            <w:r w:rsidR="00F86F58">
              <w:t>Types</w:t>
            </w:r>
            <w:proofErr w:type="spellEnd"/>
            <w:r>
              <w:t xml:space="preserve"> when </w:t>
            </w:r>
            <w:proofErr w:type="spellStart"/>
            <w:r>
              <w:t>Machine_Overflows</w:t>
            </w:r>
            <w:proofErr w:type="spellEnd"/>
            <w:r>
              <w:t xml:space="preserve"> = False</w:t>
            </w:r>
          </w:p>
        </w:tc>
        <w:tc>
          <w:tcPr>
            <w:tcW w:w="3370" w:type="dxa"/>
          </w:tcPr>
          <w:p w14:paraId="535726E7" w14:textId="7A50B158" w:rsidR="00773C23" w:rsidRPr="00A631CC" w:rsidRDefault="00C76719" w:rsidP="00773C23">
            <w:r w:rsidRPr="00EC6B67">
              <w:rPr>
                <w:highlight w:val="yellow"/>
              </w:rPr>
              <w:t>SPARK assume</w:t>
            </w:r>
            <w:r w:rsidR="00EC6B67" w:rsidRPr="00EC6B67">
              <w:rPr>
                <w:highlight w:val="yellow"/>
              </w:rPr>
              <w:t>s</w:t>
            </w:r>
            <w:r w:rsidRPr="00EC6B67">
              <w:rPr>
                <w:highlight w:val="yellow"/>
              </w:rPr>
              <w:t xml:space="preserve"> </w:t>
            </w:r>
            <w:proofErr w:type="spellStart"/>
            <w:r w:rsidRPr="00EC6B67">
              <w:rPr>
                <w:highlight w:val="yellow"/>
              </w:rPr>
              <w:t>Machine_Overflows</w:t>
            </w:r>
            <w:proofErr w:type="spellEnd"/>
            <w:r w:rsidRPr="00EC6B67">
              <w:rPr>
                <w:highlight w:val="yellow"/>
              </w:rPr>
              <w:t xml:space="preserve"> = True, but this package </w:t>
            </w:r>
            <w:r w:rsidR="0080299C">
              <w:rPr>
                <w:highlight w:val="yellow"/>
              </w:rPr>
              <w:t xml:space="preserve">really </w:t>
            </w:r>
            <w:r w:rsidRPr="00EC6B67">
              <w:rPr>
                <w:highlight w:val="yellow"/>
              </w:rPr>
              <w:t xml:space="preserve">needs </w:t>
            </w:r>
            <w:r w:rsidRPr="00EC6B67">
              <w:rPr>
                <w:highlight w:val="yellow"/>
              </w:rPr>
              <w:lastRenderedPageBreak/>
              <w:t>pre-conditions on all functions.</w:t>
            </w:r>
          </w:p>
        </w:tc>
      </w:tr>
      <w:tr w:rsidR="00773C23" w:rsidRPr="00A631CC" w14:paraId="43E86582" w14:textId="77777777" w:rsidTr="00391786">
        <w:tc>
          <w:tcPr>
            <w:tcW w:w="1838" w:type="dxa"/>
          </w:tcPr>
          <w:p w14:paraId="2ABA708D" w14:textId="77777777" w:rsidR="00773C23" w:rsidRPr="00A631CC" w:rsidRDefault="00773C23" w:rsidP="00773C23">
            <w:r w:rsidRPr="00A631CC">
              <w:lastRenderedPageBreak/>
              <w:t>G.1.2(33)</w:t>
            </w:r>
          </w:p>
        </w:tc>
        <w:tc>
          <w:tcPr>
            <w:tcW w:w="3422" w:type="dxa"/>
          </w:tcPr>
          <w:p w14:paraId="4D7C9B40" w14:textId="41ED325F" w:rsidR="00773C23" w:rsidRPr="00A631CC" w:rsidRDefault="00F86F58" w:rsidP="00773C23">
            <w:r>
              <w:t xml:space="preserve">Exceptions from </w:t>
            </w:r>
            <w:proofErr w:type="spellStart"/>
            <w:r>
              <w:t>Generic_Complex_Elementary_Functions</w:t>
            </w:r>
            <w:proofErr w:type="spellEnd"/>
            <w:r>
              <w:t xml:space="preserve"> when </w:t>
            </w:r>
            <w:proofErr w:type="spellStart"/>
            <w:r>
              <w:t>Machine_Overflows</w:t>
            </w:r>
            <w:proofErr w:type="spellEnd"/>
            <w:r>
              <w:t xml:space="preserve"> = False</w:t>
            </w:r>
          </w:p>
        </w:tc>
        <w:tc>
          <w:tcPr>
            <w:tcW w:w="3370" w:type="dxa"/>
          </w:tcPr>
          <w:p w14:paraId="405CD1C6" w14:textId="7A5FE8A6" w:rsidR="00773C23" w:rsidRPr="00A631CC" w:rsidRDefault="00F86F58" w:rsidP="00773C23">
            <w:r w:rsidRPr="00EC6B67">
              <w:rPr>
                <w:highlight w:val="yellow"/>
              </w:rPr>
              <w:t xml:space="preserve">SPARK assumes </w:t>
            </w:r>
            <w:proofErr w:type="spellStart"/>
            <w:r w:rsidRPr="00EC6B67">
              <w:rPr>
                <w:highlight w:val="yellow"/>
              </w:rPr>
              <w:t>Machine_Overflows</w:t>
            </w:r>
            <w:proofErr w:type="spellEnd"/>
            <w:r w:rsidRPr="00EC6B67">
              <w:rPr>
                <w:highlight w:val="yellow"/>
              </w:rPr>
              <w:t xml:space="preserve"> = True, but this package </w:t>
            </w:r>
            <w:r w:rsidR="0080299C">
              <w:rPr>
                <w:highlight w:val="yellow"/>
              </w:rPr>
              <w:t xml:space="preserve">really </w:t>
            </w:r>
            <w:r w:rsidRPr="00EC6B67">
              <w:rPr>
                <w:highlight w:val="yellow"/>
              </w:rPr>
              <w:t>needs pre-conditions on all functions.</w:t>
            </w:r>
          </w:p>
        </w:tc>
      </w:tr>
      <w:tr w:rsidR="00773C23" w:rsidRPr="00A631CC" w14:paraId="35325C4B" w14:textId="77777777" w:rsidTr="00391786">
        <w:tc>
          <w:tcPr>
            <w:tcW w:w="1838" w:type="dxa"/>
          </w:tcPr>
          <w:p w14:paraId="458AF821" w14:textId="77777777" w:rsidR="00773C23" w:rsidRPr="00A631CC" w:rsidRDefault="00773C23" w:rsidP="00773C23">
            <w:r w:rsidRPr="00A631CC">
              <w:t>G.1.2(48)</w:t>
            </w:r>
          </w:p>
        </w:tc>
        <w:tc>
          <w:tcPr>
            <w:tcW w:w="3422" w:type="dxa"/>
          </w:tcPr>
          <w:p w14:paraId="7F5DE3E6" w14:textId="1AD8F868" w:rsidR="00773C23" w:rsidRPr="00A631CC" w:rsidRDefault="003E0B0D" w:rsidP="00773C23">
            <w:r>
              <w:t xml:space="preserve">Conditions for overflow from Trig functions in </w:t>
            </w:r>
            <w:proofErr w:type="spellStart"/>
            <w:r>
              <w:t>Generic_Complex_Elementary_Functions</w:t>
            </w:r>
            <w:proofErr w:type="spellEnd"/>
          </w:p>
        </w:tc>
        <w:tc>
          <w:tcPr>
            <w:tcW w:w="3370" w:type="dxa"/>
          </w:tcPr>
          <w:p w14:paraId="4FFCED8F" w14:textId="614690FB" w:rsidR="00773C23" w:rsidRPr="00A631CC" w:rsidRDefault="003E0B0D" w:rsidP="00773C23">
            <w:r>
              <w:rPr>
                <w:highlight w:val="yellow"/>
              </w:rPr>
              <w:t>T</w:t>
            </w:r>
            <w:r w:rsidRPr="00EC6B67">
              <w:rPr>
                <w:highlight w:val="yellow"/>
              </w:rPr>
              <w:t>his package needs pre-conditions on all functions</w:t>
            </w:r>
            <w:r>
              <w:rPr>
                <w:highlight w:val="yellow"/>
              </w:rPr>
              <w:t>. The exact condition under which Overflow occurs may be implementation-defined, though.</w:t>
            </w:r>
          </w:p>
        </w:tc>
      </w:tr>
      <w:tr w:rsidR="00773C23" w:rsidRPr="00A631CC" w14:paraId="33F41F79" w14:textId="77777777" w:rsidTr="00391786">
        <w:tc>
          <w:tcPr>
            <w:tcW w:w="1838" w:type="dxa"/>
          </w:tcPr>
          <w:p w14:paraId="680B7ED0" w14:textId="77777777" w:rsidR="00773C23" w:rsidRPr="00A631CC" w:rsidRDefault="00773C23" w:rsidP="00773C23">
            <w:r w:rsidRPr="00A631CC">
              <w:t>H(4.1)</w:t>
            </w:r>
          </w:p>
        </w:tc>
        <w:tc>
          <w:tcPr>
            <w:tcW w:w="3422" w:type="dxa"/>
          </w:tcPr>
          <w:p w14:paraId="1C0CDC0A" w14:textId="584A156F" w:rsidR="00773C23" w:rsidRPr="00A631CC" w:rsidRDefault="00B11721" w:rsidP="00773C23">
            <w:r>
              <w:t>Documentation of bounded errors unspecified behaviours for high-integrity systems.</w:t>
            </w:r>
          </w:p>
        </w:tc>
        <w:tc>
          <w:tcPr>
            <w:tcW w:w="3370" w:type="dxa"/>
          </w:tcPr>
          <w:p w14:paraId="34622361" w14:textId="4708DD17" w:rsidR="00773C23" w:rsidRPr="00A631CC" w:rsidRDefault="00B11721" w:rsidP="00773C23">
            <w:r>
              <w:t>N/A</w:t>
            </w:r>
          </w:p>
        </w:tc>
      </w:tr>
      <w:tr w:rsidR="00773C23" w:rsidRPr="00A631CC" w14:paraId="4AD83798" w14:textId="77777777" w:rsidTr="00391786">
        <w:tc>
          <w:tcPr>
            <w:tcW w:w="1838" w:type="dxa"/>
          </w:tcPr>
          <w:p w14:paraId="376839A0" w14:textId="77777777" w:rsidR="00773C23" w:rsidRPr="00A631CC" w:rsidRDefault="00773C23" w:rsidP="00773C23">
            <w:r w:rsidRPr="00A631CC">
              <w:t>H.2(1)</w:t>
            </w:r>
          </w:p>
        </w:tc>
        <w:tc>
          <w:tcPr>
            <w:tcW w:w="3422" w:type="dxa"/>
          </w:tcPr>
          <w:p w14:paraId="347792B5" w14:textId="2C9467F9" w:rsidR="00773C23" w:rsidRPr="00A631CC" w:rsidRDefault="00B11721" w:rsidP="00773C23">
            <w:r>
              <w:t>Documentation of bounded errors unspecified behaviours for high-integrity systems.</w:t>
            </w:r>
          </w:p>
        </w:tc>
        <w:tc>
          <w:tcPr>
            <w:tcW w:w="3370" w:type="dxa"/>
          </w:tcPr>
          <w:p w14:paraId="6A43EC96" w14:textId="757475FF" w:rsidR="00773C23" w:rsidRPr="00A631CC" w:rsidRDefault="00B11721" w:rsidP="00773C23">
            <w:r>
              <w:t>N/A. Would be nice to have if it were possible.</w:t>
            </w:r>
          </w:p>
        </w:tc>
      </w:tr>
      <w:tr w:rsidR="00773C23" w14:paraId="67A4AC72" w14:textId="77777777" w:rsidTr="00391786">
        <w:tc>
          <w:tcPr>
            <w:tcW w:w="1838" w:type="dxa"/>
          </w:tcPr>
          <w:p w14:paraId="63D99AC8" w14:textId="77777777" w:rsidR="00773C23" w:rsidRPr="00A631CC" w:rsidRDefault="00773C23" w:rsidP="00773C23">
            <w:r w:rsidRPr="00A631CC">
              <w:t>K.2(136.4/2)</w:t>
            </w:r>
          </w:p>
        </w:tc>
        <w:tc>
          <w:tcPr>
            <w:tcW w:w="3422" w:type="dxa"/>
          </w:tcPr>
          <w:p w14:paraId="2E13DF52" w14:textId="32B41C73" w:rsidR="00773C23" w:rsidRPr="00A631CC" w:rsidRDefault="00103CF9" w:rsidP="00773C23">
            <w:r>
              <w:t xml:space="preserve">Same as </w:t>
            </w:r>
            <w:r w:rsidRPr="00A631CC">
              <w:t>A.5.3(41.3/2)</w:t>
            </w:r>
          </w:p>
        </w:tc>
        <w:tc>
          <w:tcPr>
            <w:tcW w:w="3370" w:type="dxa"/>
          </w:tcPr>
          <w:p w14:paraId="4B6B1F82" w14:textId="0555D2A7" w:rsidR="00773C23" w:rsidRDefault="00103CF9" w:rsidP="00773C23">
            <w:r>
              <w:t>See above.</w:t>
            </w:r>
          </w:p>
        </w:tc>
      </w:tr>
    </w:tbl>
    <w:p w14:paraId="337872AC" w14:textId="77777777" w:rsidR="00444E1E" w:rsidRDefault="00444E1E" w:rsidP="00A631CC"/>
    <w:sectPr w:rsidR="00444E1E" w:rsidSect="002A019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CC"/>
    <w:rsid w:val="00064798"/>
    <w:rsid w:val="0006482A"/>
    <w:rsid w:val="000C4669"/>
    <w:rsid w:val="000D413E"/>
    <w:rsid w:val="000E5EB2"/>
    <w:rsid w:val="00103CF9"/>
    <w:rsid w:val="00146180"/>
    <w:rsid w:val="00183C45"/>
    <w:rsid w:val="001B2B75"/>
    <w:rsid w:val="001C49F4"/>
    <w:rsid w:val="0026601C"/>
    <w:rsid w:val="00294953"/>
    <w:rsid w:val="002A0193"/>
    <w:rsid w:val="002F01B1"/>
    <w:rsid w:val="00391786"/>
    <w:rsid w:val="003E0B0D"/>
    <w:rsid w:val="00400D13"/>
    <w:rsid w:val="00425FEE"/>
    <w:rsid w:val="00444E1E"/>
    <w:rsid w:val="0049032C"/>
    <w:rsid w:val="004F7316"/>
    <w:rsid w:val="00570C9A"/>
    <w:rsid w:val="00584C5D"/>
    <w:rsid w:val="005C7687"/>
    <w:rsid w:val="005D123A"/>
    <w:rsid w:val="00691DC4"/>
    <w:rsid w:val="006F7F77"/>
    <w:rsid w:val="00756351"/>
    <w:rsid w:val="00771881"/>
    <w:rsid w:val="00773C23"/>
    <w:rsid w:val="0080299C"/>
    <w:rsid w:val="00894D7E"/>
    <w:rsid w:val="008B29F5"/>
    <w:rsid w:val="009C7316"/>
    <w:rsid w:val="00A15D71"/>
    <w:rsid w:val="00A4134F"/>
    <w:rsid w:val="00A631CC"/>
    <w:rsid w:val="00AB2FBE"/>
    <w:rsid w:val="00AC0B3D"/>
    <w:rsid w:val="00B11721"/>
    <w:rsid w:val="00C27571"/>
    <w:rsid w:val="00C62160"/>
    <w:rsid w:val="00C71D47"/>
    <w:rsid w:val="00C76719"/>
    <w:rsid w:val="00D71CD4"/>
    <w:rsid w:val="00D80D16"/>
    <w:rsid w:val="00DB4E24"/>
    <w:rsid w:val="00DD4662"/>
    <w:rsid w:val="00DF7E0D"/>
    <w:rsid w:val="00E624E5"/>
    <w:rsid w:val="00EC6B67"/>
    <w:rsid w:val="00F765C9"/>
    <w:rsid w:val="00F86F58"/>
    <w:rsid w:val="00FD12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24681FF2"/>
  <w15:chartTrackingRefBased/>
  <w15:docId w15:val="{00310946-EAF6-354F-B854-A7AD5E0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3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3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Protean Code Limited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Chapman</dc:creator>
  <cp:keywords/>
  <dc:description/>
  <cp:lastModifiedBy>Roderick Chapman</cp:lastModifiedBy>
  <cp:revision>36</cp:revision>
  <dcterms:created xsi:type="dcterms:W3CDTF">2021-03-04T14:49:00Z</dcterms:created>
  <dcterms:modified xsi:type="dcterms:W3CDTF">2021-03-08T11:32:00Z</dcterms:modified>
</cp:coreProperties>
</file>