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79A0829E"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7-13T18:12:00Z">
        <w:r w:rsidR="00ED72AD">
          <w:rPr>
            <w:color w:val="auto"/>
            <w:lang w:val="fr-FR"/>
          </w:rPr>
          <w:t>7</w:t>
        </w:r>
      </w:ins>
      <w:ins w:id="2" w:author="Stephen Michell" w:date="2020-07-20T09:35:00Z">
        <w:r w:rsidR="001F1053">
          <w:rPr>
            <w:color w:val="auto"/>
            <w:lang w:val="fr-FR"/>
          </w:rPr>
          <w:t>2</w:t>
        </w:r>
      </w:ins>
      <w:del w:id="3" w:author="Stephen Michell" w:date="2020-07-13T18:12:00Z">
        <w:r w:rsidR="006D4E98" w:rsidDel="00ED72AD">
          <w:rPr>
            <w:color w:val="auto"/>
            <w:lang w:val="fr-FR"/>
          </w:rPr>
          <w:delText>64</w:delText>
        </w:r>
      </w:del>
    </w:p>
    <w:p w14:paraId="1E13E4E6" w14:textId="36A5D5A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4"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5" w:author="Wagoner, Larry D." w:date="2020-07-02T10:27:00Z">
        <w:r w:rsidR="00E5726D">
          <w:rPr>
            <w:b w:val="0"/>
            <w:bCs w:val="0"/>
            <w:color w:val="auto"/>
            <w:sz w:val="20"/>
            <w:szCs w:val="20"/>
          </w:rPr>
          <w:t>07-</w:t>
        </w:r>
      </w:ins>
      <w:ins w:id="6" w:author="Stephen Michell" w:date="2020-07-13T18:12:00Z">
        <w:r w:rsidR="00ED72AD">
          <w:rPr>
            <w:b w:val="0"/>
            <w:bCs w:val="0"/>
            <w:color w:val="auto"/>
            <w:sz w:val="20"/>
            <w:szCs w:val="20"/>
          </w:rPr>
          <w:t>13</w:t>
        </w:r>
      </w:ins>
      <w:ins w:id="7" w:author="Wagoner, Larry D." w:date="2020-07-02T10:27:00Z">
        <w:del w:id="8" w:author="Stephen Michell" w:date="2020-07-13T18:12:00Z">
          <w:r w:rsidR="00E5726D" w:rsidDel="00ED72AD">
            <w:rPr>
              <w:b w:val="0"/>
              <w:bCs w:val="0"/>
              <w:color w:val="auto"/>
              <w:sz w:val="20"/>
              <w:szCs w:val="20"/>
            </w:rPr>
            <w:delText>02</w:delText>
          </w:r>
        </w:del>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w:t>
      </w:r>
      <w:bookmarkStart w:id="9" w:name="_GoBack"/>
      <w:bookmarkEnd w:id="9"/>
      <w:r w:rsidR="00542F69" w:rsidRPr="00841B52">
        <w:rPr>
          <w:bCs/>
          <w:sz w:val="20"/>
          <w:szCs w:val="20"/>
        </w:rPr>
        <w:t>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0" w:name="CVP_Secretariat_Location"/>
      <w:r w:rsidRPr="00841B52">
        <w:rPr>
          <w:b w:val="0"/>
          <w:bCs w:val="0"/>
          <w:color w:val="auto"/>
          <w:sz w:val="20"/>
          <w:szCs w:val="20"/>
        </w:rPr>
        <w:t>Secretariat</w:t>
      </w:r>
      <w:bookmarkEnd w:id="10"/>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DF8BE98" w:rsidR="00A32382" w:rsidRDefault="00873E2E">
      <w:pPr>
        <w:rPr>
          <w:ins w:id="11" w:author="Stephen Michell" w:date="2020-07-14T19:07:00Z"/>
        </w:rPr>
      </w:pPr>
      <w:ins w:id="12" w:author="Stephen Michell" w:date="2020-07-14T19:07:00Z">
        <w:r>
          <w:lastRenderedPageBreak/>
          <w:t>Participating in writeup 13 July 2020</w:t>
        </w:r>
      </w:ins>
    </w:p>
    <w:p w14:paraId="4AB4C93A" w14:textId="5539B5C8" w:rsidR="00873E2E" w:rsidRDefault="00873E2E">
      <w:pPr>
        <w:rPr>
          <w:ins w:id="13" w:author="Stephen Michell" w:date="2020-07-14T19:07:00Z"/>
        </w:rPr>
      </w:pPr>
      <w:ins w:id="14" w:author="Stephen Michell" w:date="2020-07-14T19:07:00Z">
        <w:r>
          <w:t>Stephen Michell</w:t>
        </w:r>
      </w:ins>
      <w:ins w:id="15" w:author="Stephen Michell" w:date="2020-07-14T19:09:00Z">
        <w:r>
          <w:t xml:space="preserve"> – convenor WG 23</w:t>
        </w:r>
      </w:ins>
    </w:p>
    <w:p w14:paraId="03E83601" w14:textId="46738FD9" w:rsidR="00873E2E" w:rsidRDefault="00873E2E">
      <w:pPr>
        <w:rPr>
          <w:ins w:id="16" w:author="Stephen Michell" w:date="2020-07-14T19:07:00Z"/>
        </w:rPr>
      </w:pPr>
      <w:ins w:id="17" w:author="Stephen Michell" w:date="2020-07-14T19:07:00Z">
        <w:r>
          <w:t>Larry Wagoner</w:t>
        </w:r>
      </w:ins>
    </w:p>
    <w:p w14:paraId="5A624E73" w14:textId="01FDC2AA" w:rsidR="00873E2E" w:rsidRDefault="00873E2E">
      <w:pPr>
        <w:rPr>
          <w:ins w:id="18" w:author="Stephen Michell" w:date="2020-07-14T19:08:00Z"/>
        </w:rPr>
      </w:pPr>
      <w:ins w:id="19" w:author="Stephen Michell" w:date="2020-07-14T19:08:00Z">
        <w:r>
          <w:t>Sean McDonagh</w:t>
        </w:r>
      </w:ins>
    </w:p>
    <w:p w14:paraId="7F21AB93" w14:textId="3581DD9B" w:rsidR="00873E2E" w:rsidRDefault="00873E2E">
      <w:pPr>
        <w:rPr>
          <w:ins w:id="20" w:author="Stephen Michell" w:date="2020-07-14T19:08:00Z"/>
        </w:rPr>
      </w:pPr>
      <w:ins w:id="21" w:author="Stephen Michell" w:date="2020-07-14T19:08:00Z">
        <w:r>
          <w:t>Erhard Ploedereder</w:t>
        </w:r>
      </w:ins>
    </w:p>
    <w:p w14:paraId="521F647D" w14:textId="195EFFCE" w:rsidR="00873E2E" w:rsidRDefault="00873E2E">
      <w:pPr>
        <w:rPr>
          <w:ins w:id="22" w:author="Stephen Michell" w:date="2020-07-14T19:08:00Z"/>
        </w:rPr>
      </w:pPr>
    </w:p>
    <w:p w14:paraId="6C8846FE" w14:textId="000EDDF0" w:rsidR="00873E2E" w:rsidRDefault="00873E2E">
      <w:pPr>
        <w:rPr>
          <w:ins w:id="23" w:author="Stephen Michell" w:date="2020-07-14T19:07:00Z"/>
        </w:rPr>
      </w:pPr>
      <w:ins w:id="24" w:author="Stephen Michell" w:date="2020-07-14T19:08:00Z">
        <w:r>
          <w:t>All issues discussed are captured in the document, either as comments or resolve</w:t>
        </w:r>
      </w:ins>
      <w:ins w:id="25" w:author="Stephen Michell" w:date="2020-07-14T19:09:00Z">
        <w:r>
          <w:t>d issues.</w:t>
        </w:r>
      </w:ins>
    </w:p>
    <w:p w14:paraId="7524A03F" w14:textId="19249A62" w:rsidR="00873E2E" w:rsidRDefault="00873E2E">
      <w:pPr>
        <w:rPr>
          <w:ins w:id="26" w:author="Stephen Michell" w:date="2020-07-14T19:07:00Z"/>
        </w:rPr>
      </w:pPr>
    </w:p>
    <w:p w14:paraId="2C436111" w14:textId="2FEF9D3F" w:rsidR="00873E2E" w:rsidRDefault="00873E2E">
      <w:pPr>
        <w:rPr>
          <w:ins w:id="27" w:author="Stephen Michell" w:date="2020-07-14T19:07:00Z"/>
        </w:rPr>
      </w:pPr>
    </w:p>
    <w:p w14:paraId="16704C16" w14:textId="6D23A56E" w:rsidR="00873E2E" w:rsidRDefault="00873E2E">
      <w:pPr>
        <w:rPr>
          <w:ins w:id="28" w:author="Stephen Michell" w:date="2020-07-14T19:07:00Z"/>
        </w:rPr>
      </w:pPr>
    </w:p>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ED72AD" w:rsidRDefault="00ED72A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ED72AD" w:rsidRDefault="00ED72A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714788">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714788">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714788">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714788">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714788">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714788">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714788">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714788">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714788">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714788">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714788">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714788">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714788">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714788">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714788">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714788">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714788">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714788">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714788">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714788">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714788">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714788">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714788">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714788">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714788">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714788">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714788">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714788">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714788">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714788">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714788">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714788">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714788">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714788">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714788">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714788">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714788">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714788">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714788">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714788">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714788">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714788">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714788">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714788">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714788">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714788">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714788">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714788">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714788">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714788">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714788">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714788">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714788">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714788">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714788">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714788">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714788">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714788">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714788">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714788">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714788">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714788">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714788">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714788">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714788">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714788">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714788">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714788">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714788">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714788">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714788">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714788">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714788">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714788">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714788">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714788">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9" w:name="_Toc443470358"/>
      <w:bookmarkStart w:id="30" w:name="_Toc450303208"/>
      <w:bookmarkStart w:id="31" w:name="_Toc44578245"/>
      <w:r w:rsidRPr="00841B52">
        <w:lastRenderedPageBreak/>
        <w:t>Foreword</w:t>
      </w:r>
      <w:bookmarkEnd w:id="29"/>
      <w:bookmarkEnd w:id="30"/>
      <w:bookmarkEnd w:id="31"/>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32" w:name="_Toc443470359"/>
      <w:bookmarkStart w:id="33" w:name="_Toc450303209"/>
      <w:r w:rsidRPr="00841B52">
        <w:br w:type="page"/>
      </w:r>
    </w:p>
    <w:p w14:paraId="78642B5E" w14:textId="77777777" w:rsidR="00A32382" w:rsidRPr="00841B52" w:rsidRDefault="00A32382" w:rsidP="00A32382">
      <w:pPr>
        <w:pStyle w:val="Heading1"/>
      </w:pPr>
      <w:bookmarkStart w:id="34" w:name="_Toc44578246"/>
      <w:r w:rsidRPr="00841B52">
        <w:lastRenderedPageBreak/>
        <w:t>Introduction</w:t>
      </w:r>
      <w:bookmarkEnd w:id="32"/>
      <w:bookmarkEnd w:id="33"/>
      <w:bookmarkEnd w:id="34"/>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3" w:name="_Toc44578247"/>
      <w:r w:rsidRPr="00841B52">
        <w:t>1. Scope</w:t>
      </w:r>
      <w:bookmarkStart w:id="44" w:name="_Toc443461091"/>
      <w:bookmarkStart w:id="45" w:name="_Toc443470360"/>
      <w:bookmarkStart w:id="46" w:name="_Toc450303210"/>
      <w:bookmarkStart w:id="47" w:name="_Toc192557820"/>
      <w:bookmarkStart w:id="48" w:name="_Toc336348220"/>
      <w:bookmarkEnd w:id="43"/>
    </w:p>
    <w:bookmarkEnd w:id="44"/>
    <w:bookmarkEnd w:id="45"/>
    <w:bookmarkEnd w:id="46"/>
    <w:bookmarkEnd w:id="47"/>
    <w:bookmarkEnd w:id="48"/>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9" w:name="_Toc44578248"/>
      <w:bookmarkStart w:id="50" w:name="_Toc443461093"/>
      <w:bookmarkStart w:id="51" w:name="_Toc443470362"/>
      <w:bookmarkStart w:id="52" w:name="_Toc450303212"/>
      <w:bookmarkStart w:id="53" w:name="_Toc192557830"/>
      <w:r w:rsidRPr="00AE586F">
        <w:t>2.</w:t>
      </w:r>
      <w:r w:rsidR="00142882" w:rsidRPr="00AE586F">
        <w:t xml:space="preserve"> </w:t>
      </w:r>
      <w:r w:rsidRPr="00AE586F">
        <w:t>Normative references</w:t>
      </w:r>
      <w:bookmarkEnd w:id="49"/>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4" w:name="_Toc44578249"/>
      <w:bookmarkStart w:id="55" w:name="_Toc443461094"/>
      <w:bookmarkStart w:id="56" w:name="_Toc443470363"/>
      <w:bookmarkStart w:id="57" w:name="_Toc450303213"/>
      <w:bookmarkStart w:id="58" w:name="_Toc192557831"/>
      <w:bookmarkEnd w:id="50"/>
      <w:bookmarkEnd w:id="51"/>
      <w:bookmarkEnd w:id="52"/>
      <w:bookmarkEnd w:id="53"/>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4"/>
    </w:p>
    <w:p w14:paraId="41BC85B6" w14:textId="77777777" w:rsidR="00076C3F" w:rsidRPr="003D53E8" w:rsidRDefault="00076C3F" w:rsidP="00076C3F">
      <w:pPr>
        <w:pStyle w:val="Heading2"/>
      </w:pPr>
      <w:bookmarkStart w:id="59" w:name="_Toc44578250"/>
      <w:r w:rsidRPr="00AE586F">
        <w:t>3.1 Terms and definitions</w:t>
      </w:r>
      <w:bookmarkEnd w:id="59"/>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60" w:name="_Toc192316172"/>
      <w:bookmarkStart w:id="61" w:name="_Toc192325324"/>
      <w:bookmarkStart w:id="62" w:name="_Toc192325826"/>
      <w:bookmarkStart w:id="63" w:name="_Toc192326328"/>
      <w:bookmarkStart w:id="64" w:name="_Toc192326830"/>
      <w:bookmarkStart w:id="65" w:name="_Toc192327334"/>
      <w:bookmarkStart w:id="66" w:name="_Toc192557387"/>
      <w:bookmarkStart w:id="67" w:name="_Toc192557888"/>
      <w:bookmarkStart w:id="68" w:name="_Toc192316222"/>
      <w:bookmarkStart w:id="69" w:name="_Toc192325374"/>
      <w:bookmarkStart w:id="70" w:name="_Toc192325876"/>
      <w:bookmarkStart w:id="71" w:name="_Toc192326378"/>
      <w:bookmarkStart w:id="72" w:name="_Toc192326880"/>
      <w:bookmarkStart w:id="73" w:name="_Toc192327384"/>
      <w:bookmarkStart w:id="74" w:name="_Toc192557437"/>
      <w:bookmarkStart w:id="75" w:name="_Toc192557938"/>
      <w:bookmarkEnd w:id="55"/>
      <w:bookmarkEnd w:id="56"/>
      <w:bookmarkEnd w:id="57"/>
      <w:bookmarkEnd w:id="5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ned behaviour</w:t>
      </w:r>
    </w:p>
    <w:p w14:paraId="6195452D" w14:textId="14692C5B" w:rsidR="004B19C4" w:rsidRDefault="004B19C4" w:rsidP="00326014">
      <w:pPr>
        <w:spacing w:after="0"/>
      </w:pPr>
      <w:r w:rsidRPr="004B19C4">
        <w:lastRenderedPageBreak/>
        <w:t>behaviour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undefined behaviour</w:t>
      </w:r>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unspecified behaviour</w:t>
      </w:r>
    </w:p>
    <w:p w14:paraId="2261366E" w14:textId="3AABE115"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Note: For example, unspecified behaviour is the order in which the arguments of a function are evaluated.</w:t>
      </w:r>
    </w:p>
    <w:p w14:paraId="1B67A328" w14:textId="58A78BAC" w:rsidR="00C81114" w:rsidRPr="0076291A" w:rsidRDefault="00C02C0F" w:rsidP="006E7DB9">
      <w:pPr>
        <w:pStyle w:val="Heading1"/>
      </w:pPr>
      <w:bookmarkStart w:id="76" w:name="_Ref336413302"/>
      <w:bookmarkStart w:id="77" w:name="_Ref336413340"/>
      <w:bookmarkStart w:id="78" w:name="_Ref336413373"/>
      <w:bookmarkStart w:id="79" w:name="_Ref336413480"/>
      <w:bookmarkStart w:id="80" w:name="_Ref336413504"/>
      <w:bookmarkStart w:id="81" w:name="_Ref336413544"/>
      <w:bookmarkStart w:id="82" w:name="_Ref336413835"/>
      <w:bookmarkStart w:id="83" w:name="_Ref336413845"/>
      <w:bookmarkStart w:id="84" w:name="_Ref336414000"/>
      <w:bookmarkStart w:id="85" w:name="_Ref336414024"/>
      <w:bookmarkStart w:id="86" w:name="_Ref336414050"/>
      <w:bookmarkStart w:id="87" w:name="_Ref336414084"/>
      <w:bookmarkStart w:id="88" w:name="_Ref336422881"/>
      <w:bookmarkStart w:id="89" w:name="_Toc358896485"/>
      <w:bookmarkStart w:id="90" w:name="_Toc310518156"/>
      <w:bookmarkStart w:id="91" w:name="_Toc44578251"/>
      <w:r w:rsidRPr="0076291A">
        <w:lastRenderedPageBreak/>
        <w:t>4. Language concepts</w:t>
      </w:r>
      <w:bookmarkStart w:id="92" w:name="_Toc31051815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93"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93"/>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94"/>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95" w:author="Wagoner, Larry D." w:date="2020-07-02T13:54:00Z">
              <w:r>
                <w:rPr>
                  <w:sz w:val="20"/>
                  <w:szCs w:val="20"/>
                </w:rPr>
                <w:t>1</w:t>
              </w:r>
            </w:ins>
            <w:del w:id="96"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97" w:author="Wagoner, Larry D." w:date="2020-07-02T10:34:00Z">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98"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99"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100"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101"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102"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103" w:author="Wagoner, Larry D." w:date="2020-07-02T10:35:00Z">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104"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105"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106"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107"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108" w:author="Wagoner, Larry D." w:date="2020-07-02T13:54:00Z">
              <w:r>
                <w:rPr>
                  <w:sz w:val="20"/>
                  <w:szCs w:val="20"/>
                </w:rPr>
                <w:t>5</w:t>
              </w:r>
            </w:ins>
          </w:p>
        </w:tc>
        <w:tc>
          <w:tcPr>
            <w:tcW w:w="7087" w:type="dxa"/>
          </w:tcPr>
          <w:p w14:paraId="1E74BD43" w14:textId="7A4DD7BE" w:rsidR="00CB0F3F" w:rsidRPr="005A2A43" w:rsidRDefault="00E5726D">
            <w:pPr>
              <w:tabs>
                <w:tab w:val="left" w:pos="625"/>
              </w:tabs>
              <w:contextualSpacing/>
              <w:rPr>
                <w:sz w:val="20"/>
                <w:szCs w:val="20"/>
              </w:rPr>
              <w:pPrChange w:id="109" w:author="Unknown" w:date="2020-07-02T10:35:00Z">
                <w:pPr>
                  <w:contextualSpacing/>
                </w:pPr>
              </w:pPrChange>
            </w:pPr>
            <w:ins w:id="110"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111"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112" w:author="Wagoner, Larry D." w:date="2020-07-02T13:54:00Z">
              <w:r>
                <w:rPr>
                  <w:sz w:val="20"/>
                  <w:szCs w:val="20"/>
                </w:rPr>
                <w:t>6</w:t>
              </w:r>
            </w:ins>
          </w:p>
        </w:tc>
        <w:tc>
          <w:tcPr>
            <w:tcW w:w="7087" w:type="dxa"/>
          </w:tcPr>
          <w:p w14:paraId="740CFEC9" w14:textId="56012251" w:rsidR="00CB0F3F" w:rsidRPr="005A2A43" w:rsidRDefault="00E5726D">
            <w:pPr>
              <w:tabs>
                <w:tab w:val="left" w:pos="706"/>
              </w:tabs>
              <w:contextualSpacing/>
              <w:rPr>
                <w:sz w:val="20"/>
                <w:szCs w:val="20"/>
              </w:rPr>
              <w:pPrChange w:id="113" w:author="Unknown" w:date="2020-07-02T10:35:00Z">
                <w:pPr>
                  <w:contextualSpacing/>
                </w:pPr>
              </w:pPrChange>
            </w:pPr>
            <w:ins w:id="114"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115"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116"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117"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118"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119"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120" w:author="Wagoner, Larry D." w:date="2020-07-02T10:36:00Z">
              <w:r w:rsidRPr="00E5726D">
                <w:rPr>
                  <w:lang w:bidi="en-US"/>
                </w:rPr>
                <w:t xml:space="preserve">Use </w:t>
              </w:r>
              <w:r w:rsidRPr="00294FD2">
                <w:rPr>
                  <w:i/>
                  <w:lang w:bidi="en-US"/>
                  <w:rPrChange w:id="121" w:author="Wagoner, Larry D." w:date="2020-07-02T10:44:00Z">
                    <w:rPr>
                      <w:lang w:bidi="en-US"/>
                    </w:rPr>
                  </w:rPrChange>
                </w:rPr>
                <w:t>try-with-resources</w:t>
              </w:r>
              <w:r w:rsidRPr="00E5726D">
                <w:rPr>
                  <w:lang w:bidi="en-US"/>
                </w:rPr>
                <w:t xml:space="preserve"> which extends the behaviour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122"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123"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124"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125"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26"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27"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28"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29" w:author="Wagoner, Larry D." w:date="2020-07-02T13:55:00Z">
              <w:r>
                <w:rPr>
                  <w:sz w:val="20"/>
                  <w:szCs w:val="20"/>
                </w:rPr>
                <w:t>11</w:t>
              </w:r>
            </w:ins>
          </w:p>
        </w:tc>
        <w:tc>
          <w:tcPr>
            <w:tcW w:w="7087" w:type="dxa"/>
          </w:tcPr>
          <w:p w14:paraId="693F5CDC" w14:textId="613E94DC" w:rsidR="00D7688E" w:rsidRPr="00C844C9" w:rsidRDefault="00E5726D">
            <w:pPr>
              <w:tabs>
                <w:tab w:val="left" w:pos="693"/>
              </w:tabs>
              <w:contextualSpacing/>
              <w:rPr>
                <w:lang w:bidi="en-US"/>
              </w:rPr>
              <w:pPrChange w:id="130" w:author="Unknown" w:date="2020-07-02T10:36:00Z">
                <w:pPr>
                  <w:contextualSpacing/>
                </w:pPr>
              </w:pPrChange>
            </w:pPr>
            <w:ins w:id="131" w:author="Wagoner, Larry D." w:date="2020-07-02T10:36:00Z">
              <w:r w:rsidRPr="00E5726D">
                <w:rPr>
                  <w:lang w:bidi="en-US"/>
                </w:rPr>
                <w:t>Keep the inheritance graph as shallow as possible to simplify the review of inheritance relationships and method overridings.</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32"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33" w:author="Wagoner, Larry D." w:date="2020-07-02T13:55:00Z">
              <w:r>
                <w:rPr>
                  <w:sz w:val="20"/>
                  <w:szCs w:val="20"/>
                </w:rPr>
                <w:t>12</w:t>
              </w:r>
            </w:ins>
          </w:p>
        </w:tc>
        <w:tc>
          <w:tcPr>
            <w:tcW w:w="7087" w:type="dxa"/>
          </w:tcPr>
          <w:p w14:paraId="641CB427" w14:textId="4AEBFBD1" w:rsidR="00E5726D" w:rsidRPr="00E5726D" w:rsidRDefault="00E5726D">
            <w:pPr>
              <w:widowControl w:val="0"/>
              <w:suppressLineNumbers/>
              <w:overflowPunct w:val="0"/>
              <w:adjustRightInd w:val="0"/>
              <w:rPr>
                <w:ins w:id="134" w:author="Wagoner, Larry D." w:date="2020-07-02T10:36:00Z"/>
                <w:sz w:val="20"/>
                <w:szCs w:val="20"/>
                <w:rPrChange w:id="135" w:author="Wagoner, Larry D." w:date="2020-07-02T10:37:00Z">
                  <w:rPr>
                    <w:ins w:id="136" w:author="Wagoner, Larry D." w:date="2020-07-02T10:36:00Z"/>
                  </w:rPr>
                </w:rPrChange>
              </w:rPr>
              <w:pPrChange w:id="137" w:author="Unknown" w:date="2020-07-02T10:37:00Z">
                <w:pPr>
                  <w:pStyle w:val="ListParagraph"/>
                  <w:widowControl w:val="0"/>
                  <w:suppressLineNumbers/>
                  <w:overflowPunct w:val="0"/>
                  <w:adjustRightInd w:val="0"/>
                </w:pPr>
              </w:pPrChange>
            </w:pPr>
            <w:ins w:id="138" w:author="Wagoner, Larry D." w:date="2020-07-02T10:36:00Z">
              <w:r w:rsidRPr="00E5726D">
                <w:rPr>
                  <w:sz w:val="20"/>
                  <w:szCs w:val="20"/>
                  <w:rPrChange w:id="139" w:author="Wagoner, Larry D." w:date="2020-07-02T10:37:00Z">
                    <w:rPr/>
                  </w:rPrChange>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E5726D" w:rsidRDefault="00E5726D">
            <w:pPr>
              <w:widowControl w:val="0"/>
              <w:suppressLineNumbers/>
              <w:overflowPunct w:val="0"/>
              <w:adjustRightInd w:val="0"/>
              <w:rPr>
                <w:ins w:id="140" w:author="Wagoner, Larry D." w:date="2020-07-02T10:36:00Z"/>
                <w:sz w:val="20"/>
                <w:szCs w:val="20"/>
                <w:rPrChange w:id="141" w:author="Wagoner, Larry D." w:date="2020-07-02T10:37:00Z">
                  <w:rPr>
                    <w:ins w:id="142" w:author="Wagoner, Larry D." w:date="2020-07-02T10:36:00Z"/>
                  </w:rPr>
                </w:rPrChange>
              </w:rPr>
              <w:pPrChange w:id="143" w:author="Unknown" w:date="2020-07-02T10:37:00Z">
                <w:pPr>
                  <w:pStyle w:val="ListParagraph"/>
                  <w:widowControl w:val="0"/>
                  <w:suppressLineNumbers/>
                  <w:overflowPunct w:val="0"/>
                  <w:adjustRightInd w:val="0"/>
                </w:pPr>
              </w:pPrChange>
            </w:pPr>
            <w:ins w:id="144" w:author="Wagoner, Larry D." w:date="2020-07-02T10:36:00Z">
              <w:r w:rsidRPr="00E5726D">
                <w:rPr>
                  <w:sz w:val="20"/>
                  <w:szCs w:val="20"/>
                  <w:rPrChange w:id="145" w:author="Wagoner, Larry D." w:date="2020-07-02T10:37:00Z">
                    <w:rPr/>
                  </w:rPrChange>
                </w:rPr>
                <w:t>Minimize the use of those issues known to be error-prone when interfacing between languages, such as:</w:t>
              </w:r>
            </w:ins>
          </w:p>
          <w:p w14:paraId="4EB3FC45" w14:textId="637E533E" w:rsidR="00E5726D" w:rsidRPr="00E5726D" w:rsidRDefault="00E5726D">
            <w:pPr>
              <w:pStyle w:val="ListParagraph"/>
              <w:widowControl w:val="0"/>
              <w:numPr>
                <w:ilvl w:val="0"/>
                <w:numId w:val="61"/>
              </w:numPr>
              <w:suppressLineNumbers/>
              <w:overflowPunct w:val="0"/>
              <w:adjustRightInd w:val="0"/>
              <w:rPr>
                <w:ins w:id="146" w:author="Wagoner, Larry D." w:date="2020-07-02T10:36:00Z"/>
                <w:sz w:val="20"/>
                <w:szCs w:val="20"/>
              </w:rPr>
              <w:pPrChange w:id="147" w:author="Unknown" w:date="2020-07-02T10:37:00Z">
                <w:pPr>
                  <w:pStyle w:val="ListParagraph"/>
                  <w:widowControl w:val="0"/>
                  <w:suppressLineNumbers/>
                  <w:overflowPunct w:val="0"/>
                  <w:adjustRightInd w:val="0"/>
                </w:pPr>
              </w:pPrChange>
            </w:pPr>
            <w:ins w:id="148" w:author="Wagoner, Larry D." w:date="2020-07-02T10:36:00Z">
              <w:r w:rsidRPr="00E5726D">
                <w:rPr>
                  <w:sz w:val="20"/>
                  <w:szCs w:val="20"/>
                </w:rPr>
                <w:t xml:space="preserve">passing character strings </w:t>
              </w:r>
            </w:ins>
          </w:p>
          <w:p w14:paraId="69E1B855" w14:textId="5A77028B" w:rsidR="00E5726D" w:rsidRPr="00E5726D" w:rsidRDefault="00E5726D">
            <w:pPr>
              <w:pStyle w:val="ListParagraph"/>
              <w:widowControl w:val="0"/>
              <w:numPr>
                <w:ilvl w:val="0"/>
                <w:numId w:val="61"/>
              </w:numPr>
              <w:suppressLineNumbers/>
              <w:overflowPunct w:val="0"/>
              <w:adjustRightInd w:val="0"/>
              <w:rPr>
                <w:ins w:id="149" w:author="Wagoner, Larry D." w:date="2020-07-02T10:36:00Z"/>
                <w:sz w:val="20"/>
                <w:szCs w:val="20"/>
              </w:rPr>
              <w:pPrChange w:id="150" w:author="Unknown" w:date="2020-07-02T10:37:00Z">
                <w:pPr>
                  <w:pStyle w:val="ListParagraph"/>
                  <w:widowControl w:val="0"/>
                  <w:suppressLineNumbers/>
                  <w:overflowPunct w:val="0"/>
                  <w:adjustRightInd w:val="0"/>
                </w:pPr>
              </w:pPrChange>
            </w:pPr>
            <w:ins w:id="151" w:author="Wagoner, Larry D." w:date="2020-07-02T10:36:00Z">
              <w:r w:rsidRPr="00E5726D">
                <w:rPr>
                  <w:sz w:val="20"/>
                  <w:szCs w:val="20"/>
                </w:rPr>
                <w:t xml:space="preserve">dimension, bounds and layout issues of arrays </w:t>
              </w:r>
            </w:ins>
          </w:p>
          <w:p w14:paraId="136989D8" w14:textId="22A97959" w:rsidR="00E5726D" w:rsidRPr="00E5726D" w:rsidRDefault="00E5726D">
            <w:pPr>
              <w:pStyle w:val="ListParagraph"/>
              <w:widowControl w:val="0"/>
              <w:numPr>
                <w:ilvl w:val="0"/>
                <w:numId w:val="61"/>
              </w:numPr>
              <w:suppressLineNumbers/>
              <w:overflowPunct w:val="0"/>
              <w:adjustRightInd w:val="0"/>
              <w:rPr>
                <w:ins w:id="152" w:author="Wagoner, Larry D." w:date="2020-07-02T10:36:00Z"/>
                <w:sz w:val="20"/>
                <w:szCs w:val="20"/>
              </w:rPr>
              <w:pPrChange w:id="153" w:author="Unknown" w:date="2020-07-02T10:37:00Z">
                <w:pPr>
                  <w:pStyle w:val="ListParagraph"/>
                  <w:widowControl w:val="0"/>
                  <w:suppressLineNumbers/>
                  <w:overflowPunct w:val="0"/>
                  <w:adjustRightInd w:val="0"/>
                </w:pPr>
              </w:pPrChange>
            </w:pPr>
            <w:ins w:id="154"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pPr>
              <w:pStyle w:val="ListParagraph"/>
              <w:widowControl w:val="0"/>
              <w:numPr>
                <w:ilvl w:val="0"/>
                <w:numId w:val="61"/>
              </w:numPr>
              <w:suppressLineNumbers/>
              <w:overflowPunct w:val="0"/>
              <w:adjustRightInd w:val="0"/>
              <w:rPr>
                <w:ins w:id="155" w:author="Wagoner, Larry D." w:date="2020-07-02T10:38:00Z"/>
                <w:sz w:val="20"/>
                <w:szCs w:val="20"/>
              </w:rPr>
              <w:pPrChange w:id="156" w:author="Unknown" w:date="2020-07-02T10:38:00Z">
                <w:pPr>
                  <w:pStyle w:val="ListParagraph"/>
                  <w:widowControl w:val="0"/>
                  <w:suppressLineNumbers/>
                  <w:overflowPunct w:val="0"/>
                  <w:adjustRightInd w:val="0"/>
                  <w:ind w:left="0"/>
                </w:pPr>
              </w:pPrChange>
            </w:pPr>
            <w:ins w:id="157" w:author="Wagoner, Larry D." w:date="2020-07-02T10:36:00Z">
              <w:r w:rsidRPr="00E5726D">
                <w:rPr>
                  <w:sz w:val="20"/>
                  <w:szCs w:val="20"/>
                </w:rPr>
                <w:t>handling fau</w:t>
              </w:r>
              <w:r>
                <w:rPr>
                  <w:sz w:val="20"/>
                  <w:szCs w:val="20"/>
                </w:rPr>
                <w:t>lts, exceptions and errors, and</w:t>
              </w:r>
            </w:ins>
          </w:p>
          <w:p w14:paraId="17885898" w14:textId="7E0E4D45" w:rsidR="00C41296" w:rsidRPr="00294FD2" w:rsidRDefault="00E5726D">
            <w:pPr>
              <w:pStyle w:val="ListParagraph"/>
              <w:widowControl w:val="0"/>
              <w:numPr>
                <w:ilvl w:val="0"/>
                <w:numId w:val="61"/>
              </w:numPr>
              <w:suppressLineNumbers/>
              <w:overflowPunct w:val="0"/>
              <w:adjustRightInd w:val="0"/>
              <w:rPr>
                <w:sz w:val="20"/>
                <w:szCs w:val="20"/>
                <w:rPrChange w:id="158" w:author="Wagoner, Larry D." w:date="2020-07-02T10:38:00Z">
                  <w:rPr/>
                </w:rPrChange>
              </w:rPr>
              <w:pPrChange w:id="159" w:author="Unknown" w:date="2020-07-02T10:38:00Z">
                <w:pPr>
                  <w:pStyle w:val="ListParagraph"/>
                  <w:widowControl w:val="0"/>
                  <w:suppressLineNumbers/>
                  <w:overflowPunct w:val="0"/>
                  <w:adjustRightInd w:val="0"/>
                  <w:ind w:left="0"/>
                </w:pPr>
              </w:pPrChange>
            </w:pPr>
            <w:ins w:id="160" w:author="Wagoner, Larry D." w:date="2020-07-02T10:36:00Z">
              <w:r w:rsidRPr="00294FD2">
                <w:rPr>
                  <w:sz w:val="20"/>
                  <w:szCs w:val="20"/>
                  <w:rPrChange w:id="161" w:author="Wagoner, Larry D." w:date="2020-07-02T10:38:00Z">
                    <w:rPr/>
                  </w:rPrChange>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62"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63" w:author="Wagoner, Larry D." w:date="2020-07-02T13:55:00Z">
              <w:r>
                <w:rPr>
                  <w:sz w:val="20"/>
                  <w:szCs w:val="20"/>
                </w:rPr>
                <w:t>13</w:t>
              </w:r>
            </w:ins>
          </w:p>
        </w:tc>
        <w:tc>
          <w:tcPr>
            <w:tcW w:w="7087" w:type="dxa"/>
          </w:tcPr>
          <w:p w14:paraId="28FD9F2E" w14:textId="16601186" w:rsidR="00316826" w:rsidRDefault="00E5726D" w:rsidP="00544F08">
            <w:pPr>
              <w:contextualSpacing/>
            </w:pPr>
            <w:ins w:id="164"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65"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66" w:author="Wagoner, Larry D." w:date="2020-07-02T13:55:00Z">
              <w:r>
                <w:rPr>
                  <w:sz w:val="20"/>
                  <w:szCs w:val="20"/>
                </w:rPr>
                <w:t>14</w:t>
              </w:r>
            </w:ins>
          </w:p>
        </w:tc>
        <w:tc>
          <w:tcPr>
            <w:tcW w:w="7087" w:type="dxa"/>
          </w:tcPr>
          <w:p w14:paraId="2D2E4069" w14:textId="2C805D73" w:rsidR="00316826" w:rsidRDefault="00E5726D">
            <w:pPr>
              <w:tabs>
                <w:tab w:val="left" w:pos="788"/>
              </w:tabs>
              <w:contextualSpacing/>
              <w:pPrChange w:id="167" w:author="Unknown" w:date="2020-07-02T10:37:00Z">
                <w:pPr>
                  <w:contextualSpacing/>
                </w:pPr>
              </w:pPrChange>
            </w:pPr>
            <w:ins w:id="168" w:author="Wagoner, Larry D." w:date="2020-07-02T10:37:00Z">
              <w:r w:rsidRPr="00E5726D">
                <w:t>Use the Java ExecutorService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69"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70"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71"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72" w:author="Wagoner, Larry D." w:date="2020-07-02T10:47:00Z"/>
                <w:color w:val="000000" w:themeColor="text1"/>
              </w:rPr>
            </w:pPr>
          </w:p>
          <w:p w14:paraId="66A5C323" w14:textId="37438415" w:rsidR="00316826" w:rsidDel="00294FD2" w:rsidRDefault="00316826" w:rsidP="00316826">
            <w:pPr>
              <w:ind w:left="34"/>
              <w:rPr>
                <w:del w:id="173"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74" w:author="Wagoner, Larry D." w:date="2020-07-02T10:47:00Z"/>
                <w:sz w:val="20"/>
                <w:szCs w:val="20"/>
              </w:rPr>
            </w:pPr>
          </w:p>
        </w:tc>
      </w:tr>
      <w:tr w:rsidR="00316826" w:rsidRPr="005A2A43" w:rsidDel="00294FD2" w14:paraId="063698BB" w14:textId="1C5F7DF3" w:rsidTr="00BD5076">
        <w:trPr>
          <w:del w:id="175"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76" w:author="Wagoner, Larry D." w:date="2020-07-02T10:47:00Z"/>
                <w:sz w:val="20"/>
                <w:szCs w:val="20"/>
              </w:rPr>
            </w:pPr>
          </w:p>
        </w:tc>
        <w:tc>
          <w:tcPr>
            <w:tcW w:w="7087" w:type="dxa"/>
          </w:tcPr>
          <w:p w14:paraId="7AD92166" w14:textId="2110F19C" w:rsidR="00316826" w:rsidDel="00294FD2" w:rsidRDefault="00316826" w:rsidP="00544F08">
            <w:pPr>
              <w:ind w:left="34"/>
              <w:rPr>
                <w:del w:id="177"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78" w:author="Wagoner, Larry D." w:date="2020-07-02T10:47:00Z"/>
                <w:sz w:val="20"/>
                <w:szCs w:val="20"/>
              </w:rPr>
            </w:pPr>
          </w:p>
        </w:tc>
      </w:tr>
      <w:tr w:rsidR="00316826" w:rsidRPr="005A2A43" w:rsidDel="00294FD2" w14:paraId="426DEE4D" w14:textId="0A81D535" w:rsidTr="00BD5076">
        <w:trPr>
          <w:del w:id="179"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80" w:author="Wagoner, Larry D." w:date="2020-07-02T10:47:00Z"/>
                <w:sz w:val="20"/>
                <w:szCs w:val="20"/>
              </w:rPr>
            </w:pPr>
          </w:p>
        </w:tc>
        <w:tc>
          <w:tcPr>
            <w:tcW w:w="7087" w:type="dxa"/>
          </w:tcPr>
          <w:p w14:paraId="1E52F9B6" w14:textId="5154B77B" w:rsidR="00316826" w:rsidDel="00294FD2" w:rsidRDefault="00316826" w:rsidP="00E5726D">
            <w:pPr>
              <w:contextualSpacing/>
              <w:rPr>
                <w:del w:id="181"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82" w:author="Wagoner, Larry D." w:date="2020-07-02T10:47:00Z"/>
                <w:sz w:val="20"/>
                <w:szCs w:val="20"/>
              </w:rPr>
            </w:pPr>
          </w:p>
        </w:tc>
      </w:tr>
      <w:tr w:rsidR="00316826" w:rsidRPr="005A2A43" w:rsidDel="00294FD2" w14:paraId="3327BBD6" w14:textId="6DC8D72A" w:rsidTr="00BD5076">
        <w:trPr>
          <w:del w:id="183"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84"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85"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86" w:author="Wagoner, Larry D." w:date="2020-07-02T10:47:00Z"/>
                <w:sz w:val="20"/>
                <w:szCs w:val="20"/>
              </w:rPr>
            </w:pPr>
          </w:p>
        </w:tc>
      </w:tr>
      <w:tr w:rsidR="00824498" w:rsidRPr="005A2A43" w:rsidDel="00294FD2" w14:paraId="4CCA927E" w14:textId="2AE59643" w:rsidTr="00BD5076">
        <w:trPr>
          <w:del w:id="187"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88"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89"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90"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91" w:author="Wagoner, Larry D." w:date="2020-07-02T10:47:00Z"/>
                <w:sz w:val="20"/>
                <w:szCs w:val="20"/>
              </w:rPr>
            </w:pPr>
          </w:p>
        </w:tc>
      </w:tr>
      <w:tr w:rsidR="00316826" w:rsidRPr="005A2A43" w:rsidDel="00294FD2" w14:paraId="243558C2" w14:textId="0FB066C8" w:rsidTr="00BD5076">
        <w:trPr>
          <w:del w:id="192"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93"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94"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195" w:author="Wagoner, Larry D." w:date="2020-07-02T10:47:00Z"/>
                <w:sz w:val="20"/>
                <w:szCs w:val="20"/>
              </w:rPr>
            </w:pPr>
          </w:p>
        </w:tc>
      </w:tr>
      <w:tr w:rsidR="00316826" w:rsidRPr="005A2A43" w:rsidDel="00294FD2" w14:paraId="289A81FA" w14:textId="67E6609C" w:rsidTr="00BD5076">
        <w:trPr>
          <w:del w:id="196"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197" w:author="Wagoner, Larry D." w:date="2020-07-02T10:47:00Z"/>
                <w:sz w:val="20"/>
                <w:szCs w:val="20"/>
              </w:rPr>
            </w:pPr>
          </w:p>
        </w:tc>
        <w:tc>
          <w:tcPr>
            <w:tcW w:w="7087" w:type="dxa"/>
          </w:tcPr>
          <w:p w14:paraId="247EAAED" w14:textId="108A2E91" w:rsidR="00316826" w:rsidRPr="005A2A43" w:rsidDel="00294FD2" w:rsidRDefault="00316826" w:rsidP="00316826">
            <w:pPr>
              <w:rPr>
                <w:del w:id="198" w:author="Wagoner, Larry D." w:date="2020-07-02T10:47:00Z"/>
                <w:sz w:val="20"/>
                <w:szCs w:val="20"/>
              </w:rPr>
            </w:pPr>
            <w:del w:id="199" w:author="Wagoner, Larry D." w:date="2020-07-02T10:47:00Z">
              <w:r w:rsidRPr="00CA1CA1" w:rsidDel="00294FD2">
                <w:rPr>
                  <w:sz w:val="20"/>
                  <w:szCs w:val="20"/>
                </w:rPr>
                <w:delText xml:space="preserve"> </w:delText>
              </w:r>
            </w:del>
            <w:commentRangeEnd w:id="94"/>
            <w:r w:rsidR="00C12C98">
              <w:rPr>
                <w:rStyle w:val="CommentReference"/>
              </w:rPr>
              <w:commentReference w:id="94"/>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200"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201"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01"/>
    </w:p>
    <w:p w14:paraId="09A2EDC1" w14:textId="77777777" w:rsidR="006E7DB9" w:rsidRPr="00AE586F" w:rsidRDefault="006E7DB9" w:rsidP="006E7DB9">
      <w:pPr>
        <w:pStyle w:val="Heading2"/>
      </w:pPr>
      <w:bookmarkStart w:id="202" w:name="_Toc44578254"/>
      <w:r w:rsidRPr="00AE586F">
        <w:t>6.1 General</w:t>
      </w:r>
      <w:bookmarkEnd w:id="202"/>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24772-1:2019</w:t>
      </w:r>
      <w:r w:rsidRPr="00AE586F">
        <w:t xml:space="preserve">, and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203" w:name="_Ref420411525"/>
    </w:p>
    <w:p w14:paraId="10AD02B9" w14:textId="726F064C" w:rsidR="00026DDD" w:rsidRPr="00AE586F" w:rsidRDefault="003D09E2" w:rsidP="00026DDD">
      <w:pPr>
        <w:pStyle w:val="Heading2"/>
        <w:rPr>
          <w:lang w:bidi="en-US"/>
        </w:rPr>
      </w:pPr>
      <w:bookmarkStart w:id="204" w:name="_Toc44578255"/>
      <w:r w:rsidRPr="00AE586F">
        <w:rPr>
          <w:lang w:bidi="en-US"/>
        </w:rPr>
        <w:t>6.2 Type S</w:t>
      </w:r>
      <w:r w:rsidR="00026DDD" w:rsidRPr="00AE586F">
        <w:rPr>
          <w:lang w:bidi="en-US"/>
        </w:rPr>
        <w:t>ystem [IHN]</w:t>
      </w:r>
      <w:bookmarkEnd w:id="204"/>
    </w:p>
    <w:bookmarkEnd w:id="92"/>
    <w:bookmarkEnd w:id="203"/>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205" w:author="Wagoner, Larry D." w:date="2019-11-21T11:28:00Z"/>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206"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E33C71" w:rsidRPr="00EC29FE">
        <w:rPr>
          <w:rFonts w:ascii="Courier New" w:eastAsiaTheme="majorEastAsia" w:hAnsi="Courier New" w:cs="Courier New"/>
          <w:bCs/>
          <w:i/>
          <w:szCs w:val="26"/>
          <w:lang w:bidi="en-US"/>
        </w:rPr>
        <w:t xml:space="preserve">enum </w:t>
      </w:r>
      <w:r w:rsidR="002D5DE8" w:rsidRPr="00EC29FE">
        <w:rPr>
          <w:rFonts w:eastAsiaTheme="majorEastAsia" w:cstheme="majorBidi"/>
          <w:bCs/>
          <w:szCs w:val="26"/>
          <w:lang w:bidi="en-US"/>
        </w:rPr>
        <w:t xml:space="preserve"> and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ins w:id="207"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208" w:author="Wagoner, Larry D." w:date="2019-11-21T11:42:00Z"/>
          <w:rFonts w:eastAsiaTheme="majorEastAsia" w:cstheme="majorBidi"/>
          <w:bCs/>
          <w:color w:val="FF0000"/>
          <w:szCs w:val="26"/>
          <w:lang w:bidi="en-US"/>
        </w:rPr>
      </w:pPr>
      <w:ins w:id="209"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ins>
      <w:ins w:id="210"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211" w:author="Wagoner, Larry D." w:date="2019-11-21T12:30:00Z">
        <w:r w:rsidRPr="00EC29FE">
          <w:rPr>
            <w:rFonts w:eastAsiaTheme="majorEastAsia" w:cstheme="majorBidi"/>
            <w:bCs/>
            <w:szCs w:val="26"/>
            <w:lang w:bidi="en-US"/>
          </w:rPr>
          <w:t xml:space="preserve"> vulnerabilities</w:t>
        </w:r>
      </w:ins>
      <w:ins w:id="212" w:author="Wagoner, Larry D." w:date="2019-11-21T12:29:00Z">
        <w:r w:rsidRPr="00EC29FE">
          <w:rPr>
            <w:rFonts w:eastAsiaTheme="majorEastAsia" w:cstheme="majorBidi"/>
            <w:bCs/>
            <w:szCs w:val="26"/>
            <w:lang w:bidi="en-US"/>
          </w:rPr>
          <w:t xml:space="preserve"> are discussed in more depth </w:t>
        </w:r>
      </w:ins>
      <w:ins w:id="213" w:author="Wagoner, Larry D." w:date="2019-11-21T12:25:00Z">
        <w:r w:rsidRPr="00EC29FE">
          <w:rPr>
            <w:rFonts w:eastAsiaTheme="majorEastAsia" w:cstheme="majorBidi"/>
            <w:bCs/>
            <w:szCs w:val="26"/>
            <w:lang w:bidi="en-US"/>
          </w:rPr>
          <w:t>in</w:t>
        </w:r>
      </w:ins>
      <w:ins w:id="214" w:author="Wagoner, Larry D." w:date="2019-11-21T11:33:00Z">
        <w:r w:rsidR="006B16DF" w:rsidRPr="00EC29FE">
          <w:rPr>
            <w:rFonts w:eastAsiaTheme="majorEastAsia" w:cstheme="majorBidi"/>
            <w:bCs/>
            <w:szCs w:val="26"/>
            <w:lang w:bidi="en-US"/>
          </w:rPr>
          <w:t xml:space="preserve"> section</w:t>
        </w:r>
      </w:ins>
      <w:ins w:id="215" w:author="Wagoner, Larry D." w:date="2019-11-21T12:26:00Z">
        <w:r w:rsidRPr="00EC29FE">
          <w:rPr>
            <w:rFonts w:eastAsiaTheme="majorEastAsia" w:cstheme="majorBidi"/>
            <w:bCs/>
            <w:szCs w:val="26"/>
            <w:lang w:bidi="en-US"/>
          </w:rPr>
          <w:t>s</w:t>
        </w:r>
      </w:ins>
      <w:ins w:id="216"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217" w:author="Wagoner, Larry D." w:date="2019-11-21T12:26:00Z">
        <w:r w:rsidRPr="00EC29FE">
          <w:rPr>
            <w:rFonts w:eastAsiaTheme="majorEastAsia" w:cstheme="majorBidi"/>
            <w:bCs/>
            <w:szCs w:val="26"/>
            <w:lang w:bidi="en-US"/>
          </w:rPr>
          <w:t xml:space="preserve"> [FLC], 6.15 </w:t>
        </w:r>
      </w:ins>
      <w:ins w:id="218" w:author="Wagoner, Larry D." w:date="2019-11-21T11:33:00Z">
        <w:r w:rsidR="006B16DF" w:rsidRPr="00EC29FE">
          <w:rPr>
            <w:rFonts w:eastAsiaTheme="majorEastAsia" w:cstheme="majorBidi"/>
            <w:bCs/>
            <w:szCs w:val="26"/>
            <w:lang w:bidi="en-US"/>
          </w:rPr>
          <w:t xml:space="preserve"> </w:t>
        </w:r>
      </w:ins>
      <w:ins w:id="219" w:author="Wagoner, Larry D." w:date="2019-11-21T12:26:00Z">
        <w:r w:rsidRPr="00EC29FE">
          <w:rPr>
            <w:rFonts w:eastAsiaTheme="majorEastAsia" w:cstheme="majorBidi"/>
            <w:bCs/>
            <w:szCs w:val="26"/>
            <w:lang w:bidi="en-US"/>
          </w:rPr>
          <w:t xml:space="preserve">Arithmetic wrap-around error [FIF], </w:t>
        </w:r>
      </w:ins>
      <w:ins w:id="220" w:author="Wagoner, Larry D." w:date="2019-11-21T12:27:00Z">
        <w:r w:rsidRPr="00EC29FE">
          <w:rPr>
            <w:rFonts w:eastAsiaTheme="majorEastAsia" w:cstheme="majorBidi"/>
            <w:bCs/>
            <w:szCs w:val="26"/>
            <w:lang w:bidi="en-US"/>
          </w:rPr>
          <w:t>and 6.44 Polymorphic variables [BKK]</w:t>
        </w:r>
      </w:ins>
      <w:ins w:id="221"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222"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223" w:author="Wagoner, Larry D." w:date="2019-11-21T12:02:00Z"/>
          <w:rFonts w:eastAsiaTheme="majorEastAsia" w:cstheme="majorBidi"/>
          <w:bCs/>
          <w:szCs w:val="26"/>
          <w:lang w:bidi="en-US"/>
        </w:rPr>
      </w:pPr>
      <w:ins w:id="224" w:author="Wagoner, Larry D." w:date="2019-11-21T12:31:00Z">
        <w:del w:id="225" w:author="Stephen Michell" w:date="2020-06-29T14:27:00Z">
          <w:r w:rsidDel="005E2EFD">
            <w:rPr>
              <w:rFonts w:eastAsiaTheme="majorEastAsia" w:cstheme="majorBidi"/>
              <w:bCs/>
              <w:szCs w:val="26"/>
              <w:lang w:bidi="en-US"/>
            </w:rPr>
            <w:delText>Regarding</w:delText>
          </w:r>
        </w:del>
      </w:ins>
      <w:ins w:id="226" w:author="Stephen Michell" w:date="2020-06-29T14:27:00Z">
        <w:r w:rsidR="005E2EFD">
          <w:rPr>
            <w:rFonts w:eastAsiaTheme="majorEastAsia" w:cstheme="majorBidi"/>
            <w:bCs/>
            <w:szCs w:val="26"/>
            <w:lang w:bidi="en-US"/>
          </w:rPr>
          <w:t>For</w:t>
        </w:r>
      </w:ins>
      <w:ins w:id="227" w:author="Wagoner, Larry D." w:date="2019-11-21T12:31:00Z">
        <w:r>
          <w:rPr>
            <w:rFonts w:eastAsiaTheme="majorEastAsia" w:cstheme="majorBidi"/>
            <w:bCs/>
            <w:szCs w:val="26"/>
            <w:lang w:bidi="en-US"/>
          </w:rPr>
          <w:t xml:space="preserve"> reference types, </w:t>
        </w:r>
      </w:ins>
      <w:ins w:id="228"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29" w:author="Wagoner, Larry D." w:date="2019-11-21T11:59:00Z">
        <w:r w:rsidR="00FC5097">
          <w:rPr>
            <w:rFonts w:eastAsiaTheme="majorEastAsia" w:cstheme="majorBidi"/>
            <w:bCs/>
            <w:szCs w:val="26"/>
            <w:lang w:bidi="en-US"/>
          </w:rPr>
          <w:t xml:space="preserve">assigning </w:t>
        </w:r>
      </w:ins>
      <w:ins w:id="230" w:author="Wagoner, Larry D." w:date="2019-11-21T11:58:00Z">
        <w:r w:rsidR="00FC5097" w:rsidRPr="00FC5097">
          <w:rPr>
            <w:rFonts w:eastAsiaTheme="majorEastAsia" w:cstheme="majorBidi"/>
            <w:bCs/>
            <w:szCs w:val="26"/>
            <w:lang w:bidi="en-US"/>
          </w:rPr>
          <w:t>a child type object to a parent type</w:t>
        </w:r>
      </w:ins>
      <w:ins w:id="231" w:author="Stephen Michell" w:date="2020-06-29T14:27:00Z">
        <w:r w:rsidR="005E2EFD">
          <w:rPr>
            <w:rFonts w:eastAsiaTheme="majorEastAsia" w:cstheme="majorBidi"/>
            <w:bCs/>
            <w:szCs w:val="26"/>
            <w:lang w:bidi="en-US"/>
          </w:rPr>
          <w:t>; h</w:t>
        </w:r>
      </w:ins>
      <w:ins w:id="232" w:author="Wagoner, Larry D." w:date="2019-11-21T11:59:00Z">
        <w:del w:id="233"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34"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35"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ClassCastException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36"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37" w:author="Stephen Michell" w:date="2020-05-05T20:47:00Z">
        <w:r w:rsidR="00F52F43">
          <w:rPr>
            <w:rFonts w:eastAsiaTheme="majorEastAsia" w:cstheme="majorBidi"/>
            <w:bCs/>
            <w:szCs w:val="26"/>
            <w:lang w:bidi="en-US"/>
          </w:rPr>
          <w:t xml:space="preserve"> and c</w:t>
        </w:r>
      </w:ins>
      <w:ins w:id="238" w:author="Stephen Michell" w:date="2020-05-05T20:48:00Z">
        <w:r w:rsidR="00F52F43">
          <w:rPr>
            <w:rFonts w:eastAsiaTheme="majorEastAsia" w:cstheme="majorBidi"/>
            <w:bCs/>
            <w:szCs w:val="26"/>
            <w:lang w:bidi="en-US"/>
          </w:rPr>
          <w:t>reating operat</w:t>
        </w:r>
      </w:ins>
      <w:ins w:id="239" w:author="Stephen Michell" w:date="2020-05-05T20:49:00Z">
        <w:r w:rsidR="00F52F43">
          <w:rPr>
            <w:rFonts w:eastAsiaTheme="majorEastAsia" w:cstheme="majorBidi"/>
            <w:bCs/>
            <w:szCs w:val="26"/>
            <w:lang w:bidi="en-US"/>
          </w:rPr>
          <w:t>or</w:t>
        </w:r>
      </w:ins>
      <w:ins w:id="240" w:author="Stephen Michell" w:date="2020-05-05T20:48:00Z">
        <w:r w:rsidR="00F52F43">
          <w:rPr>
            <w:rFonts w:eastAsiaTheme="majorEastAsia" w:cstheme="majorBidi"/>
            <w:bCs/>
            <w:szCs w:val="26"/>
            <w:lang w:bidi="en-US"/>
          </w:rPr>
          <w:t xml:space="preserve">s and conversion methods that correctly </w:t>
        </w:r>
      </w:ins>
      <w:ins w:id="241"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42" w:name="_Toc310518158"/>
      <w:bookmarkStart w:id="243" w:name="_Ref514259329"/>
      <w:bookmarkStart w:id="244" w:name="_Toc514522000"/>
      <w:bookmarkStart w:id="245" w:name="_Toc44578256"/>
      <w:r w:rsidRPr="00233FEF">
        <w:rPr>
          <w:lang w:bidi="en-US"/>
        </w:rPr>
        <w:lastRenderedPageBreak/>
        <w:t>6.3 Bit representations [STR]</w:t>
      </w:r>
      <w:bookmarkEnd w:id="242"/>
      <w:bookmarkEnd w:id="243"/>
      <w:bookmarkEnd w:id="244"/>
      <w:bookmarkEnd w:id="24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java.nio.ByteBuffer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46" w:name="_Toc310518159"/>
      <w:bookmarkStart w:id="247" w:name="_Toc514522001"/>
    </w:p>
    <w:p w14:paraId="3E89FC21" w14:textId="7C359DBE" w:rsidR="006F42BF" w:rsidRPr="007F47B5" w:rsidRDefault="006F42BF" w:rsidP="001037D2">
      <w:pPr>
        <w:pStyle w:val="Heading2"/>
        <w:rPr>
          <w:lang w:bidi="en-US"/>
        </w:rPr>
      </w:pPr>
      <w:bookmarkStart w:id="248" w:name="_Toc44578257"/>
      <w:r w:rsidRPr="007F47B5">
        <w:rPr>
          <w:lang w:bidi="en-US"/>
        </w:rPr>
        <w:t>6.4 Floating-point arithmetic [PLF]</w:t>
      </w:r>
      <w:bookmarkEnd w:id="246"/>
      <w:bookmarkEnd w:id="247"/>
      <w:bookmarkEnd w:id="24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(Math.abs(f1 -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 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BigDecimal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35E97561" w14:textId="2290F842" w:rsidR="00293D8B" w:rsidRDefault="00103A80" w:rsidP="00072218">
      <w:pPr>
        <w:numPr>
          <w:ilvl w:val="0"/>
          <w:numId w:val="38"/>
        </w:numPr>
        <w:contextualSpacing/>
      </w:pPr>
      <w:r>
        <w:t>If possible, use integers instead of floating point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49" w:name="_Toc310518160"/>
      <w:bookmarkStart w:id="250" w:name="_Toc514522002"/>
      <w:r>
        <w:rPr>
          <w:lang w:bidi="en-US"/>
        </w:rPr>
        <w:br w:type="page"/>
      </w:r>
    </w:p>
    <w:p w14:paraId="4E961E5A" w14:textId="25D07E64" w:rsidR="006F42BF" w:rsidRPr="00C40F4C" w:rsidRDefault="006F42BF" w:rsidP="001037D2">
      <w:pPr>
        <w:pStyle w:val="Heading2"/>
        <w:rPr>
          <w:lang w:bidi="en-US"/>
        </w:rPr>
      </w:pPr>
      <w:bookmarkStart w:id="251" w:name="_Toc44578258"/>
      <w:r w:rsidRPr="00C40F4C">
        <w:rPr>
          <w:lang w:bidi="en-US"/>
        </w:rPr>
        <w:lastRenderedPageBreak/>
        <w:t>6.5 Enumerator issues [CCB]</w:t>
      </w:r>
      <w:bookmarkEnd w:id="249"/>
      <w:bookmarkEnd w:id="250"/>
      <w:bookmarkEnd w:id="25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52"/>
    </w:p>
    <w:p w14:paraId="4FE858EF" w14:textId="4504117F"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53" w:author="Stephen Michell" w:date="2020-04-21T17:04:00Z">
        <w:r w:rsidR="00352736">
          <w:rPr>
            <w:lang w:bidi="en-US"/>
          </w:rPr>
          <w:t xml:space="preserve"> Also, because enum constants are associated with a specific type, the vulnerability associated with the mapping of enums to integer types is absent in Java.</w:t>
        </w:r>
      </w:ins>
      <w:commentRangeEnd w:id="252"/>
      <w:ins w:id="254" w:author="Stephen Michell" w:date="2020-05-05T17:48:00Z">
        <w:r w:rsidR="003620D6">
          <w:rPr>
            <w:rStyle w:val="CommentReference"/>
          </w:rPr>
          <w:commentReference w:id="252"/>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ins w:id="255" w:author="Stephen Michell" w:date="2020-06-29T14:33:00Z">
        <w:r w:rsidR="005E2EFD">
          <w:rPr>
            <w:lang w:bidi="en-US"/>
          </w:rPr>
          <w:t xml:space="preserve">basic </w:t>
        </w:r>
      </w:ins>
      <w:ins w:id="256" w:author="Stephen Michell" w:date="2020-06-29T14:34:00Z">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ins>
      <w:r>
        <w:rPr>
          <w:lang w:bidi="en-US"/>
        </w:rPr>
        <w:t xml:space="preserve">outside of a class </w:t>
      </w:r>
      <w:r w:rsidR="006F42BF" w:rsidRPr="00F31A69">
        <w:rPr>
          <w:rFonts w:ascii="Courier New" w:hAnsi="Courier New" w:cs="Courier New"/>
          <w:lang w:bidi="en-US"/>
        </w:rPr>
        <w:t>enum</w:t>
      </w:r>
      <w:ins w:id="257" w:author="Stephen Michell" w:date="2020-06-29T14:34:00Z">
        <w:r w:rsidR="005E2EFD">
          <w:rPr>
            <w:rFonts w:ascii="Courier New" w:hAnsi="Courier New" w:cs="Courier New"/>
            <w:lang w:bidi="en-US"/>
          </w:rPr>
          <w:t>)</w:t>
        </w:r>
      </w:ins>
      <w:r w:rsidR="006F42BF" w:rsidRPr="00C40F4C">
        <w:rPr>
          <w:lang w:bidi="en-US"/>
        </w:rPr>
        <w:t xml:space="preserve"> </w:t>
      </w:r>
      <w:del w:id="258"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59" w:author="Stephen Michell" w:date="2020-06-29T14:34:00Z"/>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ins w:id="260" w:author="Stephen Michell" w:date="2020-04-21T17:04:00Z">
        <w:r w:rsidR="00352736">
          <w:rPr>
            <w:lang w:bidi="en-US"/>
          </w:rPr>
          <w:t>.</w:t>
        </w:r>
      </w:ins>
      <w:del w:id="261" w:author="Stephen Michell" w:date="2020-04-21T17:01:00Z">
        <w:r w:rsidR="00D1306D" w:rsidDel="003C3FCD">
          <w:rPr>
            <w:lang w:bidi="en-US"/>
          </w:rPr>
          <w:delText>.</w:delText>
        </w:r>
      </w:del>
    </w:p>
    <w:p w14:paraId="7DFF6A9C" w14:textId="4AA9CC95" w:rsidR="005E2EFD" w:rsidRDefault="005E2EFD" w:rsidP="006F42BF">
      <w:pPr>
        <w:spacing w:after="0"/>
        <w:rPr>
          <w:ins w:id="262" w:author="Stephen Michell" w:date="2020-06-29T14:34:00Z"/>
          <w:lang w:bidi="en-US"/>
        </w:rPr>
      </w:pPr>
    </w:p>
    <w:p w14:paraId="6F1A538E" w14:textId="7F66A885" w:rsidR="005E2EFD" w:rsidRDefault="005E2EFD" w:rsidP="006F42BF">
      <w:pPr>
        <w:spacing w:after="0"/>
        <w:rPr>
          <w:lang w:bidi="en-US"/>
        </w:rPr>
      </w:pPr>
      <w:ins w:id="263" w:author="Stephen Michell" w:date="2020-06-29T14:35:00Z">
        <w:r>
          <w:rPr>
            <w:lang w:bidi="en-US"/>
          </w:rPr>
          <w:t>Jave arrays may be indexed by enums</w:t>
        </w:r>
        <w:r w:rsidR="00912685">
          <w:rPr>
            <w:lang w:bidi="en-US"/>
          </w:rPr>
          <w:t>, and the case cons</w:t>
        </w:r>
      </w:ins>
      <w:ins w:id="264" w:author="Stephen Michell" w:date="2020-06-29T14:36:00Z">
        <w:r w:rsidR="00912685">
          <w:rPr>
            <w:lang w:bidi="en-US"/>
          </w:rPr>
          <w:t>truct may be created over an enum type.  (???)</w:t>
        </w:r>
      </w:ins>
    </w:p>
    <w:p w14:paraId="3DE04AFE" w14:textId="205BE583" w:rsidR="00CC1D66" w:rsidRDefault="00CC1D66" w:rsidP="006F42BF">
      <w:pPr>
        <w:spacing w:after="0"/>
        <w:rPr>
          <w:ins w:id="265" w:author="Stephen Michell" w:date="2020-06-29T14:36:00Z"/>
          <w:lang w:bidi="en-US"/>
        </w:rPr>
      </w:pPr>
    </w:p>
    <w:p w14:paraId="00809B59" w14:textId="721240CC" w:rsidR="00912685" w:rsidDel="00912685" w:rsidRDefault="00912685" w:rsidP="006F42BF">
      <w:pPr>
        <w:spacing w:after="0"/>
        <w:rPr>
          <w:del w:id="266" w:author="Stephen Michell" w:date="2020-06-29T14:37:00Z"/>
          <w:lang w:bidi="en-US"/>
        </w:rPr>
      </w:pPr>
      <w:ins w:id="267" w:author="Stephen Michell" w:date="2020-06-29T14:36:00Z">
        <w:r>
          <w:rPr>
            <w:lang w:bidi="en-US"/>
          </w:rPr>
          <w:t xml:space="preserve">For the second enum type, </w:t>
        </w:r>
      </w:ins>
      <w:ins w:id="268" w:author="Stephen Michell" w:date="2020-06-29T14:37:00Z">
        <w:r>
          <w:rPr>
            <w:lang w:bidi="en-US"/>
          </w:rPr>
          <w:t xml:space="preserve">Jave provides </w:t>
        </w:r>
        <w:r w:rsidRPr="00F31A69">
          <w:rPr>
            <w:rFonts w:ascii="Courier New" w:hAnsi="Courier New" w:cs="Courier New"/>
            <w:lang w:bidi="en-US"/>
          </w:rPr>
          <w:t>java.lang.Enum</w:t>
        </w:r>
        <w:r>
          <w:rPr>
            <w:lang w:bidi="en-US"/>
          </w:rPr>
          <w:t xml:space="preserve"> and </w:t>
        </w:r>
      </w:ins>
    </w:p>
    <w:p w14:paraId="65B78E4F" w14:textId="3B74F580" w:rsidR="00E02B8D" w:rsidRPr="00E02B8D" w:rsidDel="005032AC" w:rsidRDefault="0006161D" w:rsidP="006F42BF">
      <w:pPr>
        <w:spacing w:after="0"/>
        <w:rPr>
          <w:del w:id="269" w:author="Wagoner, Larry D." w:date="2019-11-25T11:34:00Z"/>
          <w:lang w:bidi="en-US"/>
        </w:rPr>
      </w:pPr>
      <w:ins w:id="270" w:author="Wagoner, Larry D." w:date="2019-11-25T09:54:00Z">
        <w:del w:id="271" w:author="Stephen Michell" w:date="2020-06-29T14:37:00Z">
          <w:r w:rsidDel="00912685">
            <w:rPr>
              <w:lang w:bidi="en-US"/>
            </w:rPr>
            <w:delText>E</w:delText>
          </w:r>
        </w:del>
      </w:ins>
      <w:ins w:id="272" w:author="Stephen Michell" w:date="2020-06-29T14:37:00Z">
        <w:r w:rsidR="00912685">
          <w:rPr>
            <w:lang w:bidi="en-US"/>
          </w:rPr>
          <w:t>e</w:t>
        </w:r>
      </w:ins>
      <w:ins w:id="273" w:author="Wagoner, Larry D." w:date="2019-11-25T09:54:00Z">
        <w:r>
          <w:rPr>
            <w:lang w:bidi="en-US"/>
          </w:rPr>
          <w:t>num</w:t>
        </w:r>
      </w:ins>
      <w:ins w:id="274" w:author="Stephen Michell" w:date="2020-04-21T16:51:00Z">
        <w:r w:rsidR="00D94063">
          <w:rPr>
            <w:lang w:bidi="en-US"/>
          </w:rPr>
          <w:t xml:space="preserve"> declarations d</w:t>
        </w:r>
      </w:ins>
      <w:ins w:id="275" w:author="Stephen Michell" w:date="2020-04-21T16:52:00Z">
        <w:r w:rsidR="00D94063">
          <w:rPr>
            <w:lang w:bidi="en-US"/>
          </w:rPr>
          <w:t xml:space="preserve">efine a class called </w:t>
        </w:r>
        <w:r w:rsidR="00D94063" w:rsidRPr="001C2E85">
          <w:rPr>
            <w:i/>
            <w:lang w:bidi="en-US"/>
          </w:rPr>
          <w:t>enum type</w:t>
        </w:r>
        <w:r w:rsidR="00D94063">
          <w:rPr>
            <w:lang w:bidi="en-US"/>
          </w:rPr>
          <w:t xml:space="preserve"> which implicitly extend </w:t>
        </w:r>
      </w:ins>
      <w:ins w:id="276" w:author="Wagoner, Larry D." w:date="2019-11-25T09:54:00Z">
        <w:del w:id="277" w:author="Stephen Michell" w:date="2020-04-21T16:51:00Z">
          <w:r w:rsidDel="00D94063">
            <w:rPr>
              <w:lang w:bidi="en-US"/>
            </w:rPr>
            <w:delText>s</w:delText>
          </w:r>
        </w:del>
        <w:del w:id="278" w:author="Stephen Michell" w:date="2020-04-21T16:52:00Z">
          <w:r w:rsidDel="00D94063">
            <w:rPr>
              <w:lang w:bidi="en-US"/>
            </w:rPr>
            <w:delText xml:space="preserve"> that are part of a class </w:delText>
          </w:r>
        </w:del>
      </w:ins>
      <w:commentRangeStart w:id="279"/>
      <w:commentRangeStart w:id="280"/>
      <w:del w:id="281"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82"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83" w:author="Stephen Michell" w:date="2020-04-21T16:52:00Z">
        <w:r w:rsidR="00CC1D66" w:rsidDel="00D94063">
          <w:rPr>
            <w:lang w:bidi="en-US"/>
          </w:rPr>
          <w:delText xml:space="preserve"> extend</w:delText>
        </w:r>
      </w:del>
      <w:del w:id="284" w:author="Stephen Michell" w:date="2020-04-21T16:42:00Z">
        <w:r w:rsidR="00CC1D66" w:rsidDel="00204138">
          <w:rPr>
            <w:lang w:bidi="en-US"/>
          </w:rPr>
          <w:delText>s</w:delText>
        </w:r>
      </w:del>
      <w:r w:rsidR="00CC1D66">
        <w:rPr>
          <w:lang w:bidi="en-US"/>
        </w:rPr>
        <w:t xml:space="preserve"> </w:t>
      </w:r>
      <w:r w:rsidR="00CC1D66" w:rsidRPr="00F31A69">
        <w:rPr>
          <w:rFonts w:ascii="Courier New" w:hAnsi="Courier New" w:cs="Courier New"/>
          <w:lang w:bidi="en-US"/>
        </w:rPr>
        <w:t>java.lang.Enum</w:t>
      </w:r>
      <w:r w:rsidR="00CC1D66">
        <w:rPr>
          <w:lang w:bidi="en-US"/>
        </w:rPr>
        <w:t>.</w:t>
      </w:r>
      <w:ins w:id="285" w:author="Stephen Michell" w:date="2019-07-17T03:53:00Z">
        <w:r w:rsidR="006300ED">
          <w:rPr>
            <w:lang w:bidi="en-US"/>
          </w:rPr>
          <w:t xml:space="preserve"> </w:t>
        </w:r>
      </w:ins>
      <w:ins w:id="286" w:author="Wagoner, Larry D." w:date="2019-11-25T11:29:00Z">
        <w:r w:rsidR="00D1306D">
          <w:rPr>
            <w:lang w:bidi="en-US"/>
          </w:rPr>
          <w:t>Java enum</w:t>
        </w:r>
      </w:ins>
      <w:ins w:id="287" w:author="Stephen Michell" w:date="2020-04-21T16:53:00Z">
        <w:r w:rsidR="00D94063">
          <w:rPr>
            <w:lang w:bidi="en-US"/>
          </w:rPr>
          <w:t xml:space="preserve"> types</w:t>
        </w:r>
      </w:ins>
      <w:ins w:id="288" w:author="Wagoner, Larry D." w:date="2019-11-25T11:29:00Z">
        <w:del w:id="289" w:author="Stephen Michell" w:date="2020-04-21T16:53:00Z">
          <w:r w:rsidR="00D1306D" w:rsidDel="00D94063">
            <w:rPr>
              <w:lang w:bidi="en-US"/>
            </w:rPr>
            <w:delText>s</w:delText>
          </w:r>
        </w:del>
        <w:r w:rsidR="00D1306D">
          <w:rPr>
            <w:lang w:bidi="en-US"/>
          </w:rPr>
          <w:t xml:space="preserve"> </w:t>
        </w:r>
        <w:del w:id="290" w:author="Stephen Michell" w:date="2020-04-21T16:53:00Z">
          <w:r w:rsidR="00D1306D" w:rsidDel="00D94063">
            <w:rPr>
              <w:lang w:bidi="en-US"/>
            </w:rPr>
            <w:delText xml:space="preserve">can </w:delText>
          </w:r>
        </w:del>
        <w:r w:rsidR="00D1306D">
          <w:rPr>
            <w:lang w:bidi="en-US"/>
          </w:rPr>
          <w:t xml:space="preserve">thus have fields and methods. </w:t>
        </w:r>
      </w:ins>
      <w:del w:id="291" w:author="Wagoner, Larry D." w:date="2019-11-25T11:28:00Z">
        <w:r w:rsidR="00405097" w:rsidRPr="001C2E85" w:rsidDel="00D1306D">
          <w:rPr>
            <w:rFonts w:ascii="Courier New" w:hAnsi="Courier New" w:cs="Courier New"/>
            <w:lang w:bidi="en-US"/>
          </w:rPr>
          <w:delText>enum</w:delText>
        </w:r>
      </w:del>
      <w:del w:id="292"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79"/>
        <w:r w:rsidR="00021600" w:rsidDel="005032AC">
          <w:rPr>
            <w:rStyle w:val="CommentReference"/>
          </w:rPr>
          <w:commentReference w:id="279"/>
        </w:r>
        <w:commentRangeEnd w:id="280"/>
        <w:r w:rsidR="000B5BBB" w:rsidDel="005032AC">
          <w:rPr>
            <w:rStyle w:val="CommentReference"/>
          </w:rPr>
          <w:commentReference w:id="280"/>
        </w:r>
      </w:del>
    </w:p>
    <w:p w14:paraId="5B374C82" w14:textId="03CF97CC" w:rsidR="00E02B8D" w:rsidRPr="00B35D7E" w:rsidDel="005032AC" w:rsidRDefault="00E02B8D" w:rsidP="006F42BF">
      <w:pPr>
        <w:spacing w:after="0"/>
        <w:rPr>
          <w:del w:id="293"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r w:rsidRPr="00072218">
        <w:rPr>
          <w:rFonts w:ascii="Courier New" w:hAnsi="Courier New" w:cs="Courier New"/>
          <w:sz w:val="20"/>
          <w:szCs w:val="20"/>
          <w:lang w:bidi="en-US"/>
        </w:rPr>
        <w:t>enum</w:t>
      </w:r>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94" w:author="Stephen Michell" w:date="2020-04-21T16:54:00Z">
        <w:r w:rsidR="003C3FCD">
          <w:rPr>
            <w:lang w:bidi="en-US"/>
          </w:rPr>
          <w:t xml:space="preserve"> enum types</w:t>
        </w:r>
      </w:ins>
      <w:del w:id="295"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296" w:author="Stephen Michell" w:date="2020-05-05T21:12:00Z"/>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del w:id="297"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298" w:author="Stephen Michell" w:date="2019-11-08T06:15:00Z">
        <w:r w:rsidDel="001F17BC">
          <w:rPr>
            <w:lang w:bidi="en-US"/>
          </w:rPr>
          <w:delText xml:space="preserve">. </w:delText>
        </w:r>
      </w:del>
      <w:del w:id="299"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300" w:author="Stephen Michell" w:date="2020-05-05T21:12:00Z"/>
          <w:lang w:bidi="en-US"/>
        </w:rPr>
      </w:pPr>
    </w:p>
    <w:p w14:paraId="4F717561" w14:textId="1F13275F" w:rsidR="00F52F43" w:rsidRPr="00CF7C01" w:rsidRDefault="00F52F43" w:rsidP="00CF7C01">
      <w:pPr>
        <w:spacing w:after="0"/>
        <w:rPr>
          <w:lang w:bidi="en-US"/>
        </w:rPr>
      </w:pPr>
      <w:commentRangeStart w:id="301"/>
      <w:ins w:id="302" w:author="Stephen Michell" w:date="2020-05-05T21:12:00Z">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w:t>
        </w:r>
      </w:ins>
      <w:ins w:id="303" w:author="Stephen Michell" w:date="2020-05-05T21:13:00Z">
        <w:r w:rsidRPr="001C2E85">
          <w:rPr>
            <w:rFonts w:ascii="Courier New" w:hAnsi="Courier New" w:cs="Courier New"/>
            <w:sz w:val="20"/>
            <w:szCs w:val="20"/>
            <w:lang w:bidi="en-US"/>
          </w:rPr>
          <w:t>tch</w:t>
        </w:r>
        <w:r>
          <w:rPr>
            <w:lang w:bidi="en-US"/>
          </w:rPr>
          <w:t xml:space="preserve"> expression </w:t>
        </w:r>
      </w:ins>
      <w:ins w:id="304" w:author="Stephen Michell" w:date="2020-05-05T21:15:00Z">
        <w:r>
          <w:rPr>
            <w:lang w:bidi="en-US"/>
          </w:rPr>
          <w:t xml:space="preserve">chooses the correct </w:t>
        </w:r>
      </w:ins>
      <w:ins w:id="305" w:author="Stephen Michell" w:date="2020-05-05T21:19:00Z">
        <w:r>
          <w:rPr>
            <w:lang w:bidi="en-US"/>
          </w:rPr>
          <w:t xml:space="preserve">case </w:t>
        </w:r>
      </w:ins>
      <w:ins w:id="306" w:author="Stephen Michell" w:date="2020-05-05T21:15:00Z">
        <w:r>
          <w:rPr>
            <w:lang w:bidi="en-US"/>
          </w:rPr>
          <w:t xml:space="preserve">label and returns </w:t>
        </w:r>
      </w:ins>
      <w:ins w:id="307" w:author="Stephen Michell" w:date="2020-05-05T21:18:00Z">
        <w:r>
          <w:rPr>
            <w:lang w:bidi="en-US"/>
          </w:rPr>
          <w:t>the selected value. Since this expression cannot execute multipl</w:t>
        </w:r>
      </w:ins>
      <w:ins w:id="308" w:author="Stephen Michell" w:date="2020-05-05T21:19:00Z">
        <w:r>
          <w:rPr>
            <w:lang w:bidi="en-US"/>
          </w:rPr>
          <w:t xml:space="preserve">e statements, there is no need for the </w:t>
        </w:r>
        <w:r w:rsidRPr="001C2E85">
          <w:rPr>
            <w:rFonts w:ascii="Courier New" w:hAnsi="Courier New" w:cs="Courier New"/>
            <w:sz w:val="20"/>
            <w:szCs w:val="20"/>
            <w:lang w:bidi="en-US"/>
          </w:rPr>
          <w:t>break</w:t>
        </w:r>
        <w:r>
          <w:rPr>
            <w:lang w:bidi="en-US"/>
          </w:rPr>
          <w:t xml:space="preserve"> statement.</w:t>
        </w:r>
      </w:ins>
      <w:commentRangeEnd w:id="301"/>
      <w:r w:rsidR="001C2E85">
        <w:rPr>
          <w:rStyle w:val="CommentReference"/>
        </w:rPr>
        <w:commentReference w:id="301"/>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28C6AD8"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ins w:id="309" w:author="Stephen Michell" w:date="2020-04-21T16:56:00Z">
        <w:r w:rsidR="003C3FCD">
          <w:rPr>
            <w:rFonts w:ascii="Courier New" w:hAnsi="Courier New" w:cs="Courier New"/>
            <w:sz w:val="20"/>
            <w:szCs w:val="20"/>
            <w:lang w:bidi="en-US"/>
          </w:rPr>
          <w:t>m type</w:t>
        </w:r>
      </w:ins>
      <w:del w:id="310"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311" w:author="Stephen Michell" w:date="2020-04-21T16:55:00Z">
        <w:r w:rsidR="003C3FCD">
          <w:rPr>
            <w:rFonts w:ascii="Calibri" w:eastAsia="Times New Roman" w:hAnsi="Calibri" w:cs="Calibri"/>
            <w:kern w:val="28"/>
          </w:rPr>
          <w:t xml:space="preserve"> </w:t>
        </w:r>
      </w:ins>
      <w:del w:id="312"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313"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314" w:author="Stephen Michell" w:date="2020-04-21T17:06:00Z">
        <w:r w:rsidR="00352736">
          <w:rPr>
            <w:rFonts w:ascii="Calibri" w:eastAsia="Times New Roman" w:hAnsi="Calibri" w:cs="Calibri"/>
            <w:kern w:val="28"/>
          </w:rPr>
          <w:t xml:space="preserve">by </w:t>
        </w:r>
      </w:ins>
      <w:del w:id="315"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316" w:author="Stephen Michell" w:date="2020-04-21T17:05:00Z">
        <w:r w:rsidR="00352736">
          <w:rPr>
            <w:rFonts w:ascii="Calibri" w:eastAsia="Times New Roman" w:hAnsi="Calibri" w:cs="Calibri"/>
            <w:kern w:val="28"/>
          </w:rPr>
          <w:t>ting</w:t>
        </w:r>
      </w:ins>
      <w:ins w:id="317"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318" w:author="Stephen Michell" w:date="2019-11-08T04:29:00Z">
        <w:r>
          <w:rPr>
            <w:rFonts w:ascii="Calibri" w:eastAsia="Times New Roman" w:hAnsi="Calibri" w:cs="Calibri"/>
            <w:kern w:val="28"/>
          </w:rPr>
          <w:t xml:space="preserve"> </w:t>
        </w:r>
      </w:ins>
      <w:ins w:id="319" w:author="Stephen Michell" w:date="2019-11-08T04:34:00Z">
        <w:r>
          <w:rPr>
            <w:rFonts w:ascii="Calibri" w:eastAsia="Times New Roman" w:hAnsi="Calibri" w:cs="Calibri"/>
            <w:kern w:val="28"/>
          </w:rPr>
          <w:t xml:space="preserve">and by </w:t>
        </w:r>
      </w:ins>
      <w:ins w:id="320" w:author="Stephen Michell" w:date="2020-04-21T17:06:00Z">
        <w:r w:rsidR="00352736">
          <w:rPr>
            <w:rFonts w:ascii="Calibri" w:eastAsia="Times New Roman" w:hAnsi="Calibri" w:cs="Calibri"/>
            <w:kern w:val="28"/>
          </w:rPr>
          <w:t xml:space="preserve">not </w:t>
        </w:r>
      </w:ins>
      <w:ins w:id="321" w:author="Stephen Michell" w:date="2019-11-08T04:34:00Z">
        <w:r>
          <w:rPr>
            <w:rFonts w:ascii="Calibri" w:eastAsia="Times New Roman" w:hAnsi="Calibri" w:cs="Calibri"/>
            <w:kern w:val="28"/>
          </w:rPr>
          <w:t xml:space="preserve">providing </w:t>
        </w:r>
      </w:ins>
      <w:ins w:id="322" w:author="Stephen Michell" w:date="2019-11-08T04:29:00Z">
        <w:r>
          <w:rPr>
            <w:rFonts w:ascii="Calibri" w:eastAsia="Times New Roman" w:hAnsi="Calibri" w:cs="Calibri"/>
            <w:kern w:val="28"/>
          </w:rPr>
          <w:t>setter methods.</w:t>
        </w:r>
      </w:ins>
      <w:del w:id="323"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24" w:author="Stephen Michell" w:date="2019-11-08T04:20:00Z">
        <w:r w:rsidR="005160B8" w:rsidRPr="00021600" w:rsidDel="00021600">
          <w:rPr>
            <w:rFonts w:ascii="Calibri" w:eastAsia="Times New Roman" w:hAnsi="Calibri" w:cs="Calibri"/>
            <w:kern w:val="28"/>
          </w:rPr>
          <w:delText>If that is not possible, the</w:delText>
        </w:r>
      </w:del>
      <w:del w:id="325" w:author="Stephen Michell" w:date="2019-06-02T16:05:00Z">
        <w:r w:rsidR="005160B8" w:rsidRPr="00021600" w:rsidDel="00ED2B92">
          <w:rPr>
            <w:rFonts w:ascii="Calibri" w:eastAsia="Times New Roman" w:hAnsi="Calibri" w:cs="Calibri"/>
            <w:kern w:val="28"/>
          </w:rPr>
          <w:delText>ir</w:delText>
        </w:r>
      </w:del>
      <w:del w:id="326" w:author="Stephen Michell" w:date="2019-11-08T04:20:00Z">
        <w:r w:rsidR="005160B8" w:rsidRPr="00021600" w:rsidDel="00021600">
          <w:rPr>
            <w:rFonts w:ascii="Calibri" w:eastAsia="Times New Roman" w:hAnsi="Calibri" w:cs="Calibri"/>
            <w:kern w:val="28"/>
          </w:rPr>
          <w:delText xml:space="preserve"> visibility </w:delText>
        </w:r>
      </w:del>
      <w:del w:id="327" w:author="Stephen Michell" w:date="2019-06-02T16:05:00Z">
        <w:r w:rsidR="005160B8" w:rsidRPr="00021600" w:rsidDel="00ED2B92">
          <w:rPr>
            <w:rFonts w:ascii="Calibri" w:eastAsia="Times New Roman" w:hAnsi="Calibri" w:cs="Calibri"/>
            <w:kern w:val="28"/>
          </w:rPr>
          <w:delText xml:space="preserve">should be reduced </w:delText>
        </w:r>
      </w:del>
      <w:del w:id="328"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29" w:author="Stephen Michell" w:date="2019-06-02T16:05:00Z">
        <w:r>
          <w:rPr>
            <w:rFonts w:ascii="Calibri" w:eastAsia="Times New Roman" w:hAnsi="Calibri" w:cs="Calibri"/>
            <w:kern w:val="28"/>
          </w:rPr>
          <w:t xml:space="preserve">Set </w:t>
        </w:r>
      </w:ins>
      <w:del w:id="330" w:author="Stephen Michell" w:date="2019-06-02T16:06:00Z">
        <w:r w:rsidR="00FC2769" w:rsidDel="00ED2B92">
          <w:rPr>
            <w:rFonts w:ascii="Calibri" w:eastAsia="Times New Roman" w:hAnsi="Calibri" w:cs="Calibri"/>
            <w:kern w:val="28"/>
          </w:rPr>
          <w:delText xml:space="preserve">All </w:delText>
        </w:r>
      </w:del>
      <w:ins w:id="331" w:author="Stephen Michell" w:date="2019-06-02T16:06:00Z">
        <w:r>
          <w:rPr>
            <w:rFonts w:ascii="Calibri" w:eastAsia="Times New Roman" w:hAnsi="Calibri" w:cs="Calibri"/>
            <w:kern w:val="28"/>
          </w:rPr>
          <w:t xml:space="preserve">all </w:t>
        </w:r>
      </w:ins>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ins w:id="332" w:author="Stephen Michell" w:date="2019-06-02T16:06:00Z">
        <w:r>
          <w:rPr>
            <w:rFonts w:ascii="Calibri" w:eastAsia="Times New Roman" w:hAnsi="Calibri" w:cs="Calibri"/>
            <w:kern w:val="28"/>
          </w:rPr>
          <w:t>to</w:t>
        </w:r>
      </w:ins>
      <w:del w:id="333"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ins w:id="334" w:author="Stephen Michell" w:date="2020-04-21T16:59:00Z">
        <w:r w:rsidR="003C3FCD" w:rsidRPr="00490C52">
          <w:rPr>
            <w:rFonts w:ascii="Courier New" w:eastAsia="Times New Roman" w:hAnsi="Courier New" w:cs="Courier New"/>
            <w:kern w:val="28"/>
          </w:rPr>
          <w:t>enum</w:t>
        </w:r>
      </w:ins>
      <w:del w:id="335"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36" w:name="_Toc310518161"/>
      <w:bookmarkStart w:id="337" w:name="_Ref514259524"/>
      <w:bookmarkStart w:id="338" w:name="_Toc514522003"/>
      <w:bookmarkStart w:id="339" w:name="_Toc44578259"/>
      <w:r w:rsidRPr="000A1631">
        <w:rPr>
          <w:lang w:bidi="en-US"/>
        </w:rPr>
        <w:t>6.6 Conversion errors [FLC]</w:t>
      </w:r>
      <w:bookmarkEnd w:id="336"/>
      <w:bookmarkEnd w:id="337"/>
      <w:bookmarkEnd w:id="338"/>
      <w:bookmarkEnd w:id="33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w:t>
      </w:r>
      <w:r w:rsidRPr="000A1631">
        <w:rPr>
          <w:lang w:bidi="en-US"/>
        </w:rPr>
        <w:lastRenderedPageBreak/>
        <w:t xml:space="preserve">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40" w:name="jls-5.1.2-100-A"/>
      <w:bookmarkEnd w:id="340"/>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41" w:name="jls-5.1.2-100-B"/>
      <w:bookmarkEnd w:id="341"/>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42" w:name="jls-5.1.2-100-C"/>
      <w:bookmarkEnd w:id="342"/>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43" w:name="jls-5.1.2-100-D"/>
      <w:bookmarkEnd w:id="343"/>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44" w:name="jls-5.1.2-100-E"/>
      <w:bookmarkEnd w:id="344"/>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45" w:name="jls-5.1.2-100-F"/>
      <w:bookmarkEnd w:id="345"/>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46"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021600">
        <w:rPr>
          <w:lang w:bidi="en-US"/>
        </w:rPr>
        <w:t xml:space="preserve">Thus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lastRenderedPageBreak/>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47" w:name="_Toc310518162"/>
      <w:bookmarkStart w:id="348" w:name="_Toc514522004"/>
    </w:p>
    <w:p w14:paraId="0BEA5E0F" w14:textId="747B0295" w:rsidR="006F42BF" w:rsidRPr="005B0246" w:rsidRDefault="006F42BF" w:rsidP="001037D2">
      <w:pPr>
        <w:pStyle w:val="Heading2"/>
        <w:rPr>
          <w:lang w:bidi="en-US"/>
        </w:rPr>
      </w:pPr>
      <w:bookmarkStart w:id="349" w:name="_Toc44578260"/>
      <w:r w:rsidRPr="005B0246">
        <w:rPr>
          <w:lang w:bidi="en-US"/>
        </w:rPr>
        <w:t>6.7 String termination [CJM]</w:t>
      </w:r>
      <w:bookmarkEnd w:id="347"/>
      <w:bookmarkEnd w:id="348"/>
      <w:bookmarkEnd w:id="349"/>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50"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51" w:name="_6.8_Buffer_boundary"/>
      <w:bookmarkStart w:id="352" w:name="_Ref514259029"/>
      <w:bookmarkStart w:id="353" w:name="_Ref514428014"/>
      <w:bookmarkStart w:id="354" w:name="_Ref514428390"/>
      <w:bookmarkStart w:id="355" w:name="_Toc514522005"/>
      <w:bookmarkStart w:id="356" w:name="_Toc44578261"/>
      <w:bookmarkEnd w:id="351"/>
      <w:r w:rsidRPr="00162C4F">
        <w:rPr>
          <w:lang w:bidi="en-US"/>
        </w:rPr>
        <w:t>6.8 Buffer boundary violation (buffer overflow) [HCB]</w:t>
      </w:r>
      <w:bookmarkEnd w:id="350"/>
      <w:bookmarkEnd w:id="352"/>
      <w:bookmarkEnd w:id="353"/>
      <w:bookmarkEnd w:id="354"/>
      <w:bookmarkEnd w:id="355"/>
      <w:bookmarkEnd w:id="356"/>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57"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58"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59" w:name="_Toc44578262"/>
      <w:r w:rsidRPr="00216D59">
        <w:rPr>
          <w:lang w:bidi="en-US"/>
        </w:rPr>
        <w:t>6.9 Unchecked array indexing [XYZ]</w:t>
      </w:r>
      <w:bookmarkEnd w:id="357"/>
      <w:bookmarkEnd w:id="358"/>
      <w:bookmarkEnd w:id="359"/>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60"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361" w:name="_Ref514259362"/>
      <w:bookmarkStart w:id="362" w:name="_Toc514522007"/>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63" w:name="_Toc44578263"/>
      <w:r w:rsidRPr="00216D59">
        <w:rPr>
          <w:lang w:bidi="en-US"/>
        </w:rPr>
        <w:t>6.10 Unchecked array copying [XYW]</w:t>
      </w:r>
      <w:bookmarkEnd w:id="360"/>
      <w:bookmarkEnd w:id="361"/>
      <w:bookmarkEnd w:id="362"/>
      <w:bookmarkEnd w:id="36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64"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65" w:name="_Ref514259000"/>
      <w:bookmarkStart w:id="366"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67" w:name="_Toc44578264"/>
      <w:r w:rsidRPr="003D3854">
        <w:rPr>
          <w:lang w:bidi="en-US"/>
        </w:rPr>
        <w:lastRenderedPageBreak/>
        <w:t>6.11 Pointer type conversions [HFC]</w:t>
      </w:r>
      <w:bookmarkEnd w:id="364"/>
      <w:bookmarkEnd w:id="365"/>
      <w:bookmarkEnd w:id="366"/>
      <w:bookmarkEnd w:id="367"/>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68" w:name="_Toc310518167"/>
      <w:bookmarkStart w:id="369" w:name="_Toc514522009"/>
      <w:bookmarkStart w:id="370" w:name="_Toc44578265"/>
      <w:r w:rsidRPr="00E900DC">
        <w:rPr>
          <w:lang w:bidi="en-US"/>
        </w:rPr>
        <w:t>6.12 Pointer arithmetic [RVG]</w:t>
      </w:r>
      <w:bookmarkEnd w:id="368"/>
      <w:bookmarkEnd w:id="369"/>
      <w:bookmarkEnd w:id="370"/>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71"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72" w:name="_Ref514259395"/>
      <w:bookmarkStart w:id="373" w:name="_Toc514522010"/>
      <w:bookmarkStart w:id="374" w:name="_Toc44578266"/>
      <w:r w:rsidRPr="00687675">
        <w:rPr>
          <w:lang w:bidi="en-US"/>
        </w:rPr>
        <w:t>6.13 Null pointer dereference [XYH]</w:t>
      </w:r>
      <w:bookmarkEnd w:id="372"/>
      <w:bookmarkEnd w:id="373"/>
      <w:bookmarkEnd w:id="374"/>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71"/>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375" w:name="_Toc310518169"/>
      <w:bookmarkStart w:id="376" w:name="_Ref514259418"/>
      <w:bookmarkStart w:id="377"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78"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79"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80"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81" w:name="_Toc519526917"/>
      <w:r>
        <w:t>6.13.2 Guidance to language users</w:t>
      </w:r>
      <w:bookmarkEnd w:id="381"/>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82" w:name="_Toc44578267"/>
      <w:r w:rsidRPr="007C6B39">
        <w:rPr>
          <w:lang w:bidi="en-US"/>
        </w:rPr>
        <w:t>6.14 Dangling reference to heap [XYK]</w:t>
      </w:r>
      <w:bookmarkEnd w:id="375"/>
      <w:bookmarkEnd w:id="376"/>
      <w:bookmarkEnd w:id="377"/>
      <w:bookmarkEnd w:id="38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83"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84" w:name="_6.15_Arithmetic_wrap-around"/>
      <w:bookmarkStart w:id="385" w:name="_6.15_Arithmetic_wrap-around_1"/>
      <w:bookmarkStart w:id="386" w:name="_Ref514259472"/>
      <w:bookmarkStart w:id="387" w:name="_Ref514259489"/>
      <w:bookmarkStart w:id="388" w:name="_Toc514522012"/>
      <w:bookmarkStart w:id="389" w:name="_Toc44578268"/>
      <w:bookmarkEnd w:id="384"/>
      <w:bookmarkEnd w:id="385"/>
      <w:r w:rsidRPr="00AC3AA7">
        <w:rPr>
          <w:lang w:bidi="en-US"/>
        </w:rPr>
        <w:lastRenderedPageBreak/>
        <w:t>6.15 Arithmetic wrap-around error [FIF]</w:t>
      </w:r>
      <w:bookmarkEnd w:id="383"/>
      <w:bookmarkEnd w:id="386"/>
      <w:bookmarkEnd w:id="387"/>
      <w:bookmarkEnd w:id="388"/>
      <w:bookmarkEnd w:id="389"/>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29465873"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90" w:author="Stephen Michell" w:date="2020-05-05T21:34:00Z">
        <w:r>
          <w:t xml:space="preserve">, </w:t>
        </w:r>
      </w:ins>
      <w:del w:id="391"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1865154D" w14:textId="77777777" w:rsidR="006F42BF" w:rsidRPr="00C74A01" w:rsidRDefault="006F42BF" w:rsidP="001037D2">
      <w:pPr>
        <w:pStyle w:val="Heading2"/>
        <w:rPr>
          <w:lang w:bidi="en-US"/>
        </w:rPr>
      </w:pPr>
      <w:bookmarkStart w:id="392" w:name="_Ref514259785"/>
      <w:bookmarkStart w:id="393" w:name="_Ref514259812"/>
      <w:bookmarkStart w:id="394" w:name="_Toc514522013"/>
      <w:bookmarkStart w:id="395" w:name="_Toc44578269"/>
      <w:bookmarkStart w:id="396" w:name="_Toc310518171"/>
      <w:r w:rsidRPr="00C74A01">
        <w:rPr>
          <w:lang w:bidi="en-US"/>
        </w:rPr>
        <w:lastRenderedPageBreak/>
        <w:t>6.16 Using shift operations for multiplication and division [PIK]</w:t>
      </w:r>
      <w:bookmarkEnd w:id="392"/>
      <w:bookmarkEnd w:id="393"/>
      <w:bookmarkEnd w:id="394"/>
      <w:bookmarkEnd w:id="39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397" w:name="_Toc310518172"/>
      <w:bookmarkStart w:id="398" w:name="_Ref314208059"/>
      <w:bookmarkStart w:id="399" w:name="_Ref314208069"/>
      <w:bookmarkStart w:id="400" w:name="_Ref357014778"/>
      <w:bookmarkEnd w:id="396"/>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401" w:name="_Ref514260144"/>
      <w:bookmarkStart w:id="402" w:name="_Toc514522014"/>
      <w:bookmarkStart w:id="403" w:name="_Toc44578270"/>
      <w:r w:rsidRPr="007904AD">
        <w:rPr>
          <w:lang w:bidi="en-US"/>
        </w:rPr>
        <w:t>6.17 Choice of clear names [NAI]</w:t>
      </w:r>
      <w:bookmarkEnd w:id="397"/>
      <w:bookmarkEnd w:id="398"/>
      <w:bookmarkEnd w:id="399"/>
      <w:bookmarkEnd w:id="400"/>
      <w:bookmarkEnd w:id="401"/>
      <w:bookmarkEnd w:id="402"/>
      <w:bookmarkEnd w:id="40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BDA2360"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404" w:author="Stephen Michell" w:date="2020-05-05T21:39:00Z">
        <w:r w:rsidR="009D2215" w:rsidDel="00F52F43">
          <w:rPr>
            <w:lang w:bidi="en-US"/>
          </w:rPr>
          <w:delText>'</w:delText>
        </w:r>
      </w:del>
      <w:ins w:id="405"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3B80B525" w14:textId="366FB741" w:rsidR="00354A45" w:rsidRPr="007904AD" w:rsidRDefault="006F42BF" w:rsidP="00C93D13">
      <w:pPr>
        <w:numPr>
          <w:ilvl w:val="0"/>
          <w:numId w:val="23"/>
        </w:numPr>
        <w:spacing w:after="0"/>
        <w:contextualSpacing/>
        <w:rPr>
          <w:lang w:bidi="en-US"/>
        </w:rPr>
      </w:pPr>
      <w:del w:id="406" w:author="Stephen Michell" w:date="2020-06-29T14:49:00Z">
        <w:r w:rsidRPr="007904AD" w:rsidDel="00354A45">
          <w:rPr>
            <w:lang w:bidi="en-US"/>
          </w:rPr>
          <w:delText>Keep names short and concise in order to make the code easier to understand.</w:delText>
        </w:r>
      </w:del>
      <w:ins w:id="407" w:author="Stephen Michell" w:date="2020-06-29T14:48:00Z">
        <w:r w:rsidR="00354A45">
          <w:rPr>
            <w:lang w:bidi="en-US"/>
          </w:rPr>
          <w:t xml:space="preserve">Use names that are appropriate to the scope of the code being </w:t>
        </w:r>
      </w:ins>
      <w:ins w:id="408" w:author="Stephen Michell" w:date="2020-06-29T14:49:00Z">
        <w:r w:rsidR="00354A45">
          <w:rPr>
            <w:lang w:bidi="en-US"/>
          </w:rPr>
          <w:t xml:space="preserve">written, such as short </w:t>
        </w:r>
      </w:ins>
      <w:ins w:id="409" w:author="Stephen Michell" w:date="2020-06-29T14:50:00Z">
        <w:r w:rsidR="00354A45">
          <w:rPr>
            <w:lang w:bidi="en-US"/>
          </w:rPr>
          <w:t xml:space="preserve">meaningful </w:t>
        </w:r>
      </w:ins>
      <w:ins w:id="410" w:author="Stephen Michell" w:date="2020-06-29T14:49:00Z">
        <w:r w:rsidR="00354A45">
          <w:rPr>
            <w:lang w:bidi="en-US"/>
          </w:rPr>
          <w:t xml:space="preserve">names for </w:t>
        </w:r>
      </w:ins>
      <w:ins w:id="411" w:author="Stephen Michell" w:date="2020-06-29T14:50:00Z">
        <w:r w:rsidR="00354A45">
          <w:rPr>
            <w:lang w:bidi="en-US"/>
          </w:rPr>
          <w:t xml:space="preserve">small constructs that involve only local scope and more </w:t>
        </w:r>
      </w:ins>
      <w:ins w:id="412" w:author="Stephen Michell" w:date="2020-06-29T14:51:00Z">
        <w:r w:rsidR="00354A45">
          <w:rPr>
            <w:lang w:bidi="en-US"/>
          </w:rPr>
          <w:t xml:space="preserve">meaningful names when non-local classes, or </w:t>
        </w:r>
      </w:ins>
      <w:ins w:id="413"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414" w:name="_Toc310518173"/>
      <w:bookmarkStart w:id="415" w:name="_Ref420411596"/>
      <w:bookmarkStart w:id="416" w:name="_Toc514522015"/>
      <w:bookmarkStart w:id="417" w:name="_Toc44578271"/>
      <w:r w:rsidRPr="00CF665D">
        <w:rPr>
          <w:lang w:bidi="en-US"/>
        </w:rPr>
        <w:t>6.18 Dead store [WXQ]</w:t>
      </w:r>
      <w:bookmarkEnd w:id="414"/>
      <w:bookmarkEnd w:id="415"/>
      <w:bookmarkEnd w:id="416"/>
      <w:bookmarkEnd w:id="41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23CEA64C"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418"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behaviour,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19" w:name="_Toc310518174"/>
      <w:bookmarkStart w:id="420" w:name="_Ref357014706"/>
      <w:bookmarkStart w:id="421" w:name="_Toc514522016"/>
    </w:p>
    <w:p w14:paraId="76BF36C6" w14:textId="019BE130" w:rsidR="006F42BF" w:rsidRPr="00E6138D" w:rsidRDefault="006F42BF" w:rsidP="001037D2">
      <w:pPr>
        <w:pStyle w:val="Heading2"/>
        <w:rPr>
          <w:lang w:bidi="en-US"/>
        </w:rPr>
      </w:pPr>
      <w:bookmarkStart w:id="422" w:name="_Toc44578272"/>
      <w:r w:rsidRPr="00E6138D">
        <w:rPr>
          <w:lang w:bidi="en-US"/>
        </w:rPr>
        <w:t>6.19 Unused variable [YZS]</w:t>
      </w:r>
      <w:bookmarkEnd w:id="419"/>
      <w:bookmarkEnd w:id="420"/>
      <w:bookmarkEnd w:id="421"/>
      <w:bookmarkEnd w:id="422"/>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23"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24" w:name="_Ref514260039"/>
      <w:bookmarkStart w:id="425" w:name="_Toc514522017"/>
      <w:bookmarkStart w:id="426" w:name="_Toc44578273"/>
      <w:r w:rsidRPr="00B90255">
        <w:rPr>
          <w:lang w:bidi="en-US"/>
        </w:rPr>
        <w:lastRenderedPageBreak/>
        <w:t>6.20 Identifier name reuse [YOW]</w:t>
      </w:r>
      <w:bookmarkEnd w:id="423"/>
      <w:bookmarkEnd w:id="424"/>
      <w:bookmarkEnd w:id="425"/>
      <w:bookmarkEnd w:id="426"/>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3B6CF0DF"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27" w:author="Stephen Michell" w:date="2020-06-29T15:52:00Z">
        <w:r w:rsidR="004B0402">
          <w:rPr>
            <w:rFonts w:ascii="Courier New" w:hAnsi="Courier New" w:cs="Courier New"/>
            <w:lang w:bidi="en-US"/>
          </w:rPr>
          <w:t xml:space="preserve"> </w:t>
        </w:r>
      </w:ins>
      <w:r>
        <w:rPr>
          <w:rFonts w:ascii="Courier New" w:hAnsi="Courier New" w:cs="Courier New"/>
          <w:lang w:bidi="en-US"/>
        </w:rPr>
        <w:t>int i;</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ins w:id="428" w:author="Stephen Michell" w:date="2020-06-29T15:18:00Z">
        <w:r w:rsidR="00CB458B">
          <w:rPr>
            <w:rFonts w:ascii="Courier New" w:hAnsi="Courier New" w:cs="Courier New"/>
            <w:lang w:bidi="en-US"/>
          </w:rPr>
          <w:t>{</w:t>
        </w:r>
      </w:ins>
    </w:p>
    <w:p w14:paraId="588169F7" w14:textId="4CEDE2C1" w:rsidR="0026189F" w:rsidRDefault="0026189F" w:rsidP="0026189F">
      <w:pPr>
        <w:spacing w:after="0"/>
        <w:ind w:left="2418" w:firstLine="403"/>
        <w:rPr>
          <w:ins w:id="429" w:author="Stephen Michell" w:date="2020-06-29T15:18:00Z"/>
          <w:rFonts w:ascii="Courier New" w:hAnsi="Courier New" w:cs="Courier New"/>
          <w:lang w:bidi="en-US"/>
        </w:rPr>
      </w:pPr>
      <w:r w:rsidRPr="009527F8">
        <w:rPr>
          <w:rFonts w:ascii="Courier New" w:hAnsi="Courier New" w:cs="Courier New"/>
          <w:lang w:bidi="en-US"/>
        </w:rPr>
        <w:t>System.out.println(i);</w:t>
      </w:r>
    </w:p>
    <w:p w14:paraId="5D20F35B" w14:textId="3491242A" w:rsidR="00CB458B" w:rsidRPr="009527F8" w:rsidRDefault="00CB458B" w:rsidP="003857EF">
      <w:pPr>
        <w:spacing w:after="0"/>
        <w:rPr>
          <w:rFonts w:ascii="Courier New" w:hAnsi="Courier New" w:cs="Courier New"/>
          <w:lang w:bidi="en-US"/>
        </w:rPr>
      </w:pPr>
      <w:ins w:id="430" w:author="Stephen Michell" w:date="2020-06-29T15:19:00Z">
        <w:r>
          <w:rPr>
            <w:rFonts w:ascii="Courier New" w:hAnsi="Courier New" w:cs="Courier New"/>
            <w:lang w:bidi="en-US"/>
          </w:rPr>
          <w:t xml:space="preserve">                  </w:t>
        </w:r>
      </w:ins>
      <w:ins w:id="431"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32"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“username”</w:t>
      </w:r>
      <w:r w:rsidR="00420DE1">
        <w:rPr>
          <w:lang w:bidi="en-US"/>
        </w:rPr>
        <w:t xml:space="preserve"> when the programmer intended to assign oldName to the existing username before replacement (</w:t>
      </w:r>
      <w:r w:rsidR="00420DE1" w:rsidRPr="00072218">
        <w:rPr>
          <w:rFonts w:ascii="Courier New" w:hAnsi="Courier New" w:cs="Courier New"/>
          <w:lang w:bidi="en-US"/>
        </w:rPr>
        <w:t>this.username</w:t>
      </w:r>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33" w:name="_Toc514522018"/>
      <w:bookmarkStart w:id="434" w:name="_Toc44578274"/>
      <w:bookmarkStart w:id="435" w:name="_Toc310518176"/>
      <w:bookmarkStart w:id="436" w:name="_Ref357014663"/>
      <w:bookmarkStart w:id="437" w:name="_Ref420411458"/>
      <w:bookmarkStart w:id="438" w:name="_Ref420411546"/>
      <w:r w:rsidRPr="00493737">
        <w:rPr>
          <w:lang w:bidi="en-US"/>
        </w:rPr>
        <w:t>6.21 Namespace issues [BJL]</w:t>
      </w:r>
      <w:bookmarkEnd w:id="433"/>
      <w:bookmarkEnd w:id="434"/>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35"/>
      <w:bookmarkEnd w:id="436"/>
      <w:bookmarkEnd w:id="437"/>
      <w:bookmarkEnd w:id="438"/>
    </w:p>
    <w:p w14:paraId="43A92606" w14:textId="68C61F0B" w:rsidR="005306F7" w:rsidRDefault="00F52F43" w:rsidP="006F42BF">
      <w:pPr>
        <w:rPr>
          <w:lang w:bidi="en-US"/>
        </w:rPr>
      </w:pPr>
      <w:bookmarkStart w:id="439" w:name="_Toc310518177"/>
      <w:bookmarkStart w:id="440" w:name="_Ref336414908"/>
      <w:bookmarkStart w:id="441" w:name="_Ref336422669"/>
      <w:bookmarkStart w:id="442"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43" w:name="_Ref514259447"/>
      <w:bookmarkStart w:id="444" w:name="_Toc514522019"/>
      <w:bookmarkStart w:id="445" w:name="_Toc44578275"/>
      <w:r w:rsidRPr="00333739">
        <w:rPr>
          <w:lang w:bidi="en-US"/>
        </w:rPr>
        <w:t>6.22 Initialization of variables [LAV]</w:t>
      </w:r>
      <w:bookmarkEnd w:id="439"/>
      <w:bookmarkEnd w:id="440"/>
      <w:bookmarkEnd w:id="441"/>
      <w:bookmarkEnd w:id="442"/>
      <w:bookmarkEnd w:id="443"/>
      <w:bookmarkEnd w:id="444"/>
      <w:bookmarkEnd w:id="445"/>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class </w:t>
      </w:r>
      <w:r w:rsidR="00600432" w:rsidRPr="00931777">
        <w:t xml:space="preserve"> </w:t>
      </w:r>
      <w:r w:rsidR="00600432" w:rsidRPr="00C017CD">
        <w:rPr>
          <w:lang w:bidi="en-US"/>
        </w:rPr>
        <w:t xml:space="preserve">A, which has class B’s Object, and class B is also 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46" w:author="Wagoner, Larry D." w:date="2020-07-02T11:08:00Z">
        <w:r w:rsidRPr="00F86A59" w:rsidDel="003857EF">
          <w:rPr>
            <w:lang w:bidi="en-US"/>
          </w:rPr>
          <w:delText>23</w:delText>
        </w:r>
      </w:del>
      <w:ins w:id="447"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48" w:name="_Toc310518178"/>
      <w:bookmarkStart w:id="449" w:name="_Toc514522020"/>
      <w:bookmarkStart w:id="450" w:name="_Toc44578276"/>
      <w:r w:rsidRPr="00F86A59">
        <w:rPr>
          <w:lang w:bidi="en-US"/>
        </w:rPr>
        <w:t>6.23 Operator precedence and associativity [JCW]</w:t>
      </w:r>
      <w:bookmarkEnd w:id="448"/>
      <w:bookmarkEnd w:id="449"/>
      <w:bookmarkEnd w:id="450"/>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51" w:name="_Toc310518179"/>
      <w:bookmarkStart w:id="452" w:name="_Toc514522021"/>
      <w:bookmarkStart w:id="453" w:name="_Toc44578277"/>
      <w:r w:rsidRPr="00693ADA">
        <w:rPr>
          <w:lang w:bidi="en-US"/>
        </w:rPr>
        <w:t>6.24 Side-effects and order of evaluation</w:t>
      </w:r>
      <w:r w:rsidRPr="00693ADA">
        <w:t xml:space="preserve"> of operands</w:t>
      </w:r>
      <w:r w:rsidRPr="00693ADA">
        <w:rPr>
          <w:lang w:bidi="en-US"/>
        </w:rPr>
        <w:t xml:space="preserve"> [SAM]</w:t>
      </w:r>
      <w:bookmarkEnd w:id="451"/>
      <w:bookmarkEnd w:id="452"/>
      <w:bookmarkEnd w:id="453"/>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54"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55"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56" w:author="Stephen Michell" w:date="2020-05-05T21:58:00Z">
        <w:r w:rsidR="00F52F43">
          <w:rPr>
            <w:rFonts w:eastAsia="Times New Roman" w:cs="Courier New"/>
            <w:kern w:val="28"/>
            <w:lang w:val="en-GB"/>
          </w:rPr>
          <w:t>,</w:t>
        </w:r>
      </w:ins>
      <w:del w:id="457"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58"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59"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60" w:name="_Toc310518180"/>
      <w:bookmarkStart w:id="461" w:name="_Toc514522022"/>
      <w:bookmarkStart w:id="462" w:name="_Toc44578278"/>
      <w:r w:rsidRPr="00074F52">
        <w:rPr>
          <w:lang w:bidi="en-US"/>
        </w:rPr>
        <w:t>6.25 Likely incorrect expression [KOA]</w:t>
      </w:r>
      <w:bookmarkEnd w:id="460"/>
      <w:bookmarkEnd w:id="461"/>
      <w:bookmarkEnd w:id="46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int x,y;</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2D3D14D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A9C6907" w14:textId="23C71423" w:rsidR="00F559EC" w:rsidRDefault="00F559EC" w:rsidP="00F559EC">
      <w:pPr>
        <w:spacing w:after="0"/>
        <w:ind w:firstLine="403"/>
        <w:rPr>
          <w:ins w:id="463"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64"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65" w:author="Stephen Michell" w:date="2020-06-29T15:23:00Z"/>
          <w:rFonts w:ascii="Courier New" w:hAnsi="Courier New" w:cs="Courier New"/>
          <w:sz w:val="20"/>
          <w:lang w:bidi="en-US"/>
        </w:rPr>
      </w:pPr>
      <w:ins w:id="466" w:author="Stephen Michell" w:date="2020-06-29T15:20:00Z">
        <w:r>
          <w:rPr>
            <w:rFonts w:ascii="Courier New" w:hAnsi="Courier New" w:cs="Courier New"/>
            <w:sz w:val="20"/>
            <w:lang w:bidi="en-US"/>
          </w:rPr>
          <w:t xml:space="preserve">   </w:t>
        </w:r>
      </w:ins>
      <w:ins w:id="467"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68" w:author="Stephen Michell" w:date="2020-06-29T15:20:00Z"/>
          <w:rFonts w:ascii="Courier New" w:hAnsi="Courier New" w:cs="Courier New"/>
          <w:sz w:val="20"/>
          <w:lang w:bidi="en-US"/>
        </w:rPr>
      </w:pPr>
      <w:ins w:id="469" w:author="Stephen Michell" w:date="2020-06-29T15:23:00Z">
        <w:r>
          <w:rPr>
            <w:rFonts w:ascii="Courier New" w:hAnsi="Courier New" w:cs="Courier New"/>
            <w:sz w:val="20"/>
            <w:lang w:bidi="en-US"/>
          </w:rPr>
          <w:t xml:space="preserve">   </w:t>
        </w:r>
      </w:ins>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70"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533E70C4" w:rsidR="006422A7" w:rsidRDefault="00351594" w:rsidP="006422A7">
      <w:pPr>
        <w:spacing w:after="0"/>
        <w:ind w:firstLine="403"/>
        <w:rPr>
          <w:ins w:id="471"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72"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73"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74" w:author="Stephen Michell" w:date="2020-06-29T15:21:00Z"/>
          <w:rFonts w:ascii="Courier New" w:hAnsi="Courier New" w:cs="Courier New"/>
          <w:sz w:val="20"/>
          <w:lang w:bidi="en-US"/>
        </w:rPr>
      </w:pPr>
      <w:r w:rsidRPr="001255C1">
        <w:rPr>
          <w:rFonts w:ascii="Courier New" w:hAnsi="Courier New" w:cs="Courier New"/>
          <w:sz w:val="20"/>
          <w:lang w:bidi="en-US"/>
        </w:rPr>
        <w:t>System.out.println("obj1==obj2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75"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76" w:author="Stephen Michell" w:date="2020-06-29T15:21:00Z"/>
          <w:rFonts w:ascii="Courier New" w:hAnsi="Courier New" w:cs="Courier New"/>
          <w:lang w:bidi="en-US"/>
        </w:rPr>
      </w:pPr>
      <w:ins w:id="477" w:author="Stephen Michell" w:date="2020-06-29T15:21:00Z">
        <w:r>
          <w:rPr>
            <w:rFonts w:ascii="Courier New" w:hAnsi="Courier New" w:cs="Courier New"/>
            <w:lang w:bidi="en-US"/>
          </w:rPr>
          <w:t>e</w:t>
        </w:r>
      </w:ins>
      <w:del w:id="478"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79"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1BBB89C6" w14:textId="08AE00AF" w:rsidR="006422A7" w:rsidRPr="00074F52" w:rsidRDefault="00CB458B" w:rsidP="006F42BF">
      <w:pPr>
        <w:spacing w:after="0"/>
        <w:rPr>
          <w:lang w:bidi="en-US"/>
        </w:rPr>
      </w:pPr>
      <w:ins w:id="480"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ins w:id="481" w:author="Stephen Michell" w:date="2020-06-29T15:46:00Z">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82"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as :</w:t>
      </w:r>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83"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84"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85" w:name="_Toc310518181"/>
      <w:bookmarkStart w:id="486" w:name="_Toc514522023"/>
      <w:bookmarkStart w:id="487" w:name="_Toc44578279"/>
      <w:r w:rsidRPr="00074F52">
        <w:rPr>
          <w:lang w:bidi="en-US"/>
        </w:rPr>
        <w:t>6.26 Dead and deactivated code [XYQ]</w:t>
      </w:r>
      <w:bookmarkEnd w:id="485"/>
      <w:bookmarkEnd w:id="486"/>
      <w:bookmarkEnd w:id="48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ins w:id="488"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89" w:author="Stephen Michell" w:date="2020-06-29T15:24:00Z">
        <w:r w:rsidR="00CB458B">
          <w:rPr>
            <w:rFonts w:ascii="Courier New" w:hAnsi="Courier New" w:cs="Courier New"/>
            <w:sz w:val="20"/>
            <w:szCs w:val="20"/>
            <w:lang w:bidi="en-US"/>
          </w:rPr>
          <w:t xml:space="preserve"> </w:t>
        </w:r>
      </w:ins>
      <w:del w:id="490"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491"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92" w:name="_Toc310518182"/>
      <w:bookmarkStart w:id="493" w:name="_Toc514522024"/>
      <w:bookmarkStart w:id="494" w:name="_Toc44578280"/>
      <w:r w:rsidRPr="00E0599A">
        <w:rPr>
          <w:lang w:bidi="en-US"/>
        </w:rPr>
        <w:t xml:space="preserve">6.27 </w:t>
      </w:r>
      <w:commentRangeStart w:id="495"/>
      <w:commentRangeStart w:id="496"/>
      <w:r w:rsidRPr="00E0599A">
        <w:rPr>
          <w:lang w:bidi="en-US"/>
        </w:rPr>
        <w:t>Switch statements and static analysis [CLL]</w:t>
      </w:r>
      <w:bookmarkEnd w:id="492"/>
      <w:bookmarkEnd w:id="493"/>
      <w:r w:rsidRPr="00E0599A">
        <w:rPr>
          <w:lang w:val="en-CA"/>
        </w:rPr>
        <w:t xml:space="preserve"> </w:t>
      </w:r>
      <w:commentRangeEnd w:id="495"/>
      <w:r w:rsidR="00D7688E">
        <w:rPr>
          <w:rStyle w:val="CommentReference"/>
          <w:rFonts w:asciiTheme="minorHAnsi" w:eastAsiaTheme="minorEastAsia" w:hAnsiTheme="minorHAnsi" w:cstheme="minorBidi"/>
          <w:b w:val="0"/>
        </w:rPr>
        <w:commentReference w:id="495"/>
      </w:r>
      <w:bookmarkEnd w:id="494"/>
      <w:commentRangeEnd w:id="496"/>
      <w:r w:rsidR="007F60C8">
        <w:rPr>
          <w:rStyle w:val="CommentReference"/>
          <w:rFonts w:asciiTheme="minorHAnsi" w:eastAsiaTheme="minorEastAsia" w:hAnsiTheme="minorHAnsi" w:cstheme="minorBidi"/>
          <w:b w:val="0"/>
        </w:rPr>
        <w:commentReference w:id="496"/>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290FAD1E" w:rsidR="00225D92" w:rsidRDefault="00225D92"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public class SwitchWeekday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args)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int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weekdayString;</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weekdayString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weekdayString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weekdayString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weekdayString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weekdayString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weekdayString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weekdayString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weekdayString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System.out.println(weekdayString);</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int i;</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(i)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i++;</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j++;</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j++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0018AB13" w:rsidR="00D65EC0" w:rsidRDefault="00205B96" w:rsidP="006F42BF">
      <w:pPr>
        <w:spacing w:after="0"/>
        <w:rPr>
          <w:lang w:bidi="en-US"/>
        </w:rPr>
      </w:pPr>
      <w:r>
        <w:rPr>
          <w:lang w:bidi="en-US"/>
        </w:rPr>
        <w:t xml:space="preserve">An incomplete set of cases will cause the switch statement to either execute the default case or if there </w:t>
      </w:r>
      <w:r w:rsidR="00694B14">
        <w:rPr>
          <w:lang w:bidi="en-US"/>
        </w:rPr>
        <w:t>is not</w:t>
      </w:r>
      <w:r>
        <w:rPr>
          <w:lang w:bidi="en-US"/>
        </w:rPr>
        <w:t xml:space="preserve">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497"/>
      <w:r>
        <w:rPr>
          <w:lang w:bidi="en-US"/>
        </w:rPr>
        <w:t xml:space="preserve">Any of these scenarios </w:t>
      </w:r>
      <w:r w:rsidR="006F42BF" w:rsidRPr="00E0599A">
        <w:rPr>
          <w:lang w:bidi="en-US"/>
        </w:rPr>
        <w:t xml:space="preserve">could cause unexpected results. </w:t>
      </w:r>
      <w:commentRangeEnd w:id="497"/>
      <w:r w:rsidR="00F52F43">
        <w:rPr>
          <w:rStyle w:val="CommentReference"/>
        </w:rPr>
        <w:commentReference w:id="497"/>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2ABAAEE8"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B60B45">
        <w:rPr>
          <w:rFonts w:ascii="Calibri" w:eastAsia="Times New Roman" w:hAnsi="Calibri"/>
          <w:lang w:val="en-GB"/>
        </w:rPr>
        <w:t>ISO/IEC TR 24772-1:2019</w:t>
      </w:r>
      <w:r w:rsidRPr="00E0599A">
        <w:rPr>
          <w:rFonts w:ascii="Calibri" w:eastAsia="Times New Roman" w:hAnsi="Calibri"/>
          <w:lang w:val="en-GB"/>
        </w:rPr>
        <w:t xml:space="preserve">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121493B0" w:rsidR="006F42BF" w:rsidRPr="00E0599A" w:rsidRDefault="006F42BF" w:rsidP="00C93D13">
      <w:pPr>
        <w:numPr>
          <w:ilvl w:val="0"/>
          <w:numId w:val="29"/>
        </w:numPr>
        <w:spacing w:after="0"/>
        <w:ind w:left="1080"/>
        <w:contextualSpacing/>
        <w:rPr>
          <w:lang w:bidi="en-US"/>
        </w:rPr>
      </w:pPr>
      <w:r w:rsidRPr="00E0599A">
        <w:rPr>
          <w:lang w:bidi="en-US"/>
        </w:rPr>
        <w:t xml:space="preserve">Adopt a coding style that permits </w:t>
      </w:r>
      <w:del w:id="498" w:author="Wagoner, Larry D." w:date="2020-07-02T12:30:00Z">
        <w:r w:rsidRPr="00E0599A" w:rsidDel="00410DA8">
          <w:rPr>
            <w:lang w:bidi="en-US"/>
          </w:rPr>
          <w:delText xml:space="preserve">your </w:delText>
        </w:r>
      </w:del>
      <w:r w:rsidR="00410DA8">
        <w:rPr>
          <w:lang w:bidi="en-US"/>
        </w:rPr>
        <w:t>the selected</w:t>
      </w:r>
      <w:r w:rsidR="00410DA8" w:rsidRPr="00E0599A">
        <w:rPr>
          <w:lang w:bidi="en-US"/>
        </w:rPr>
        <w:t xml:space="preserve"> </w:t>
      </w:r>
      <w:r w:rsidRPr="00E0599A">
        <w:rPr>
          <w:lang w:bidi="en-US"/>
        </w:rPr>
        <w:t>language processor and analysis tools to verify that all cases are covered. Where this is not possible, use a default clause that diagnoses the error.</w:t>
      </w:r>
    </w:p>
    <w:p w14:paraId="6F2D9F66" w14:textId="3BC5471A" w:rsidR="006F42BF" w:rsidRDefault="006F42BF" w:rsidP="00D65EC0">
      <w:pPr>
        <w:numPr>
          <w:ilvl w:val="0"/>
          <w:numId w:val="29"/>
        </w:numPr>
        <w:spacing w:after="0"/>
        <w:ind w:left="1080"/>
        <w:contextualSpacing/>
        <w:rPr>
          <w:ins w:id="499" w:author="Stephen Michell" w:date="2020-06-29T17:18:00Z"/>
          <w:lang w:bidi="en-US"/>
        </w:rPr>
      </w:pPr>
      <w:r w:rsidRPr="00052299">
        <w:rPr>
          <w:lang w:bidi="en-US"/>
        </w:rPr>
        <w:t>Adopt a coding style that requires the default clause to be either the first or last clause in the switch statement to assist the maintenance of complex switch statements.</w:t>
      </w:r>
    </w:p>
    <w:p w14:paraId="1A457D19" w14:textId="3E907786" w:rsidR="00D7688E" w:rsidRPr="00052299" w:rsidRDefault="00D7688E" w:rsidP="00D65EC0">
      <w:pPr>
        <w:numPr>
          <w:ilvl w:val="0"/>
          <w:numId w:val="29"/>
        </w:numPr>
        <w:spacing w:after="0"/>
        <w:ind w:left="1080"/>
        <w:contextualSpacing/>
        <w:rPr>
          <w:lang w:bidi="en-US"/>
        </w:rPr>
      </w:pPr>
      <w:commentRangeStart w:id="500"/>
      <w:ins w:id="501" w:author="Stephen Michell" w:date="2020-06-29T17:18:00Z">
        <w:r>
          <w:rPr>
            <w:lang w:bidi="en-US"/>
          </w:rPr>
          <w:t xml:space="preserve">(potential) </w:t>
        </w:r>
      </w:ins>
      <w:ins w:id="502" w:author="Stephen Michell" w:date="2020-07-13T18:32:00Z">
        <w:r w:rsidR="00D41120">
          <w:rPr>
            <w:lang w:bidi="en-US"/>
          </w:rPr>
          <w:t xml:space="preserve">Prefer </w:t>
        </w:r>
      </w:ins>
      <w:ins w:id="503" w:author="Stephen Michell" w:date="2020-06-29T17:18:00Z">
        <w:r>
          <w:rPr>
            <w:lang w:bidi="en-US"/>
          </w:rPr>
          <w:t xml:space="preserve"> switch expressions </w:t>
        </w:r>
      </w:ins>
      <w:ins w:id="504" w:author="Stephen Michell" w:date="2020-07-13T18:32:00Z">
        <w:r w:rsidR="00D41120">
          <w:rPr>
            <w:lang w:bidi="en-US"/>
          </w:rPr>
          <w:t>over</w:t>
        </w:r>
      </w:ins>
      <w:ins w:id="505" w:author="Stephen Michell" w:date="2020-06-29T17:18:00Z">
        <w:r>
          <w:rPr>
            <w:lang w:bidi="en-US"/>
          </w:rPr>
          <w:t xml:space="preserve"> switch statements if the constraints of switch expressions can be satisfied.</w:t>
        </w:r>
      </w:ins>
      <w:commentRangeEnd w:id="500"/>
      <w:r w:rsidR="007C0714">
        <w:rPr>
          <w:rStyle w:val="CommentReference"/>
        </w:rPr>
        <w:commentReference w:id="500"/>
      </w:r>
    </w:p>
    <w:p w14:paraId="41A74EE1" w14:textId="461A08B1" w:rsidR="006F42BF" w:rsidRPr="00052299" w:rsidRDefault="006F42BF" w:rsidP="001037D2">
      <w:pPr>
        <w:pStyle w:val="Heading2"/>
        <w:rPr>
          <w:lang w:bidi="en-US"/>
        </w:rPr>
      </w:pPr>
      <w:bookmarkStart w:id="506" w:name="_Toc310518183"/>
      <w:bookmarkStart w:id="507" w:name="_Ref420411612"/>
      <w:bookmarkStart w:id="508" w:name="_Toc514522025"/>
      <w:bookmarkStart w:id="509" w:name="_Toc44578281"/>
      <w:r w:rsidRPr="00052299">
        <w:rPr>
          <w:lang w:bidi="en-US"/>
        </w:rPr>
        <w:t>6.28 Demarcation of control flow [EOJ]</w:t>
      </w:r>
      <w:bookmarkEnd w:id="506"/>
      <w:bookmarkEnd w:id="507"/>
      <w:bookmarkEnd w:id="508"/>
      <w:bookmarkEnd w:id="50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ins w:id="510" w:author="Stephen Michell" w:date="2020-06-29T15:40:00Z">
        <w:r w:rsidR="009F141B">
          <w:rPr>
            <w:rFonts w:ascii="Courier New" w:hAnsi="Courier New" w:cs="Courier New"/>
            <w:sz w:val="20"/>
            <w:lang w:bidi="en-US"/>
          </w:rPr>
          <w:t xml:space="preserve">  </w:t>
        </w:r>
      </w:ins>
    </w:p>
    <w:p w14:paraId="11610780" w14:textId="77777777" w:rsidR="00D41120" w:rsidRDefault="006F42BF" w:rsidP="006F42BF">
      <w:pPr>
        <w:spacing w:after="0"/>
        <w:ind w:left="567"/>
        <w:rPr>
          <w:ins w:id="511" w:author="Stephen Michell" w:date="2020-07-13T18:29:00Z"/>
          <w:rFonts w:ascii="Courier New" w:hAnsi="Courier New" w:cs="Courier New"/>
          <w:sz w:val="20"/>
          <w:lang w:bidi="en-US"/>
        </w:rPr>
      </w:pPr>
      <w:r w:rsidRPr="00052299">
        <w:rPr>
          <w:rFonts w:ascii="Courier New" w:hAnsi="Courier New" w:cs="Courier New"/>
          <w:sz w:val="20"/>
          <w:lang w:bidi="en-US"/>
        </w:rPr>
        <w:t xml:space="preserve">         a += b[i];</w:t>
      </w:r>
      <w:ins w:id="512" w:author="Stephen Michell" w:date="2020-07-13T18:28:00Z">
        <w:r w:rsidR="00D41120">
          <w:rPr>
            <w:rFonts w:ascii="Courier New" w:hAnsi="Courier New" w:cs="Courier New"/>
            <w:sz w:val="20"/>
            <w:lang w:bidi="en-US"/>
          </w:rPr>
          <w:t xml:space="preserve">        //</w:t>
        </w:r>
      </w:ins>
      <w:ins w:id="513" w:author="Stephen Michell" w:date="2020-07-13T18:29:00Z">
        <w:r w:rsidR="00D41120">
          <w:rPr>
            <w:rFonts w:ascii="Courier New" w:hAnsi="Courier New" w:cs="Courier New"/>
            <w:sz w:val="20"/>
            <w:lang w:bidi="en-US"/>
          </w:rPr>
          <w:t>Did the programmer intend to include</w:t>
        </w:r>
      </w:ins>
    </w:p>
    <w:p w14:paraId="2D5034E1" w14:textId="59015596" w:rsidR="006F42BF" w:rsidRDefault="00D41120" w:rsidP="006F42BF">
      <w:pPr>
        <w:spacing w:after="0"/>
        <w:ind w:left="567"/>
        <w:rPr>
          <w:ins w:id="514" w:author="Stephen Michell" w:date="2020-07-13T18:30:00Z"/>
          <w:rFonts w:ascii="Courier New" w:hAnsi="Courier New" w:cs="Courier New"/>
          <w:sz w:val="20"/>
          <w:lang w:bidi="en-US"/>
        </w:rPr>
      </w:pPr>
      <w:ins w:id="515" w:author="Stephen Michell" w:date="2020-07-13T18:29:00Z">
        <w:r>
          <w:rPr>
            <w:rFonts w:ascii="Courier New" w:hAnsi="Courier New" w:cs="Courier New"/>
            <w:sz w:val="20"/>
            <w:lang w:bidi="en-US"/>
          </w:rPr>
          <w:t xml:space="preserve">                           </w:t>
        </w:r>
      </w:ins>
      <w:ins w:id="516" w:author="Stephen Michell" w:date="2020-07-13T18:30:00Z">
        <w:r>
          <w:rPr>
            <w:rFonts w:ascii="Courier New" w:hAnsi="Courier New" w:cs="Courier New"/>
            <w:sz w:val="20"/>
            <w:lang w:bidi="en-US"/>
          </w:rPr>
          <w:t>//</w:t>
        </w:r>
      </w:ins>
      <w:ins w:id="517" w:author="Stephen Michell" w:date="2020-07-13T18:29:00Z">
        <w:r>
          <w:rPr>
            <w:rFonts w:ascii="Courier New" w:hAnsi="Courier New" w:cs="Courier New"/>
            <w:sz w:val="20"/>
            <w:lang w:bidi="en-US"/>
          </w:rPr>
          <w:t xml:space="preserve"> the next statement in the branch?</w:t>
        </w:r>
      </w:ins>
    </w:p>
    <w:p w14:paraId="233D334F" w14:textId="3602209F" w:rsidR="00D41120" w:rsidRPr="00052299" w:rsidRDefault="00D41120" w:rsidP="006F42BF">
      <w:pPr>
        <w:spacing w:after="0"/>
        <w:ind w:left="567"/>
        <w:rPr>
          <w:rFonts w:ascii="Courier New" w:hAnsi="Courier New" w:cs="Courier New"/>
          <w:sz w:val="20"/>
          <w:lang w:bidi="en-US"/>
        </w:rPr>
      </w:pPr>
      <w:ins w:id="518" w:author="Stephen Michell" w:date="2020-07-13T18:30:00Z">
        <w:r>
          <w:rPr>
            <w:rFonts w:ascii="Courier New" w:hAnsi="Courier New" w:cs="Courier New"/>
            <w:sz w:val="20"/>
            <w:lang w:bidi="en-US"/>
          </w:rPr>
          <w:t xml:space="preserve">                           // If so, the programmer failed.</w:t>
        </w:r>
      </w:ins>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ins w:id="519" w:author="Stephen Michell" w:date="2020-07-13T18:28:00Z">
        <w:r w:rsidR="00D41120">
          <w:rPr>
            <w:rFonts w:ascii="Courier New" w:hAnsi="Courier New" w:cs="Courier New"/>
            <w:sz w:val="20"/>
            <w:lang w:bidi="en-US"/>
          </w:rPr>
          <w:t xml:space="preserve">          </w:t>
        </w:r>
      </w:ins>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lastRenderedPageBreak/>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int a,b,i;</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del w:id="520"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1"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2"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523"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ins w:id="524" w:author="Stephen Michell" w:date="2020-06-29T15:28:00Z">
        <w:r w:rsidR="00DD6B18">
          <w:rPr>
            <w:rFonts w:ascii="Courier New" w:hAnsi="Courier New" w:cs="Courier New"/>
            <w:lang w:bidi="en-US"/>
          </w:rPr>
          <w:t>‘</w:t>
        </w:r>
      </w:ins>
      <w:r>
        <w:rPr>
          <w:rFonts w:ascii="Courier New" w:hAnsi="Courier New" w:cs="Courier New"/>
          <w:lang w:bidi="en-US"/>
        </w:rPr>
        <w:t>if</w:t>
      </w:r>
      <w:ins w:id="525"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lastRenderedPageBreak/>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526" w:name="_Toc310518184"/>
      <w:bookmarkStart w:id="527" w:name="_Toc514522026"/>
      <w:bookmarkStart w:id="528" w:name="_Toc44578282"/>
      <w:r w:rsidRPr="00271B96">
        <w:rPr>
          <w:lang w:bidi="en-US"/>
        </w:rPr>
        <w:t xml:space="preserve">6.29 </w:t>
      </w:r>
      <w:r w:rsidRPr="000E29AD">
        <w:rPr>
          <w:lang w:bidi="en-US"/>
        </w:rPr>
        <w:t>Loop control variables [TEX]</w:t>
      </w:r>
      <w:bookmarkEnd w:id="526"/>
      <w:bookmarkEnd w:id="527"/>
      <w:bookmarkEnd w:id="528"/>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529"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530" w:author="Stephen Michell" w:date="2020-06-29T15:29:00Z"/>
          <w:rFonts w:ascii="Courier New" w:hAnsi="Courier New" w:cs="Courier New"/>
          <w:sz w:val="20"/>
          <w:lang w:bidi="en-US"/>
        </w:rPr>
      </w:pPr>
      <w:r w:rsidRPr="00C844C9">
        <w:rPr>
          <w:rFonts w:ascii="Courier New" w:hAnsi="Courier New" w:cs="Courier New"/>
          <w:sz w:val="20"/>
          <w:lang w:bidi="en-US"/>
        </w:rPr>
        <w:t xml:space="preserve">             i = 10;</w:t>
      </w:r>
    </w:p>
    <w:p w14:paraId="405E44AC" w14:textId="0D063E63" w:rsidR="00DD6B18" w:rsidRPr="00C844C9" w:rsidRDefault="00DD6B18" w:rsidP="006F42BF">
      <w:pPr>
        <w:spacing w:after="0"/>
        <w:rPr>
          <w:rFonts w:ascii="Courier New" w:hAnsi="Courier New" w:cs="Courier New"/>
          <w:sz w:val="20"/>
          <w:lang w:bidi="en-US"/>
        </w:rPr>
      </w:pPr>
      <w:ins w:id="531" w:author="Stephen Michell" w:date="2020-06-29T15:29:00Z">
        <w:r>
          <w:rPr>
            <w:rFonts w:ascii="Courier New" w:hAnsi="Courier New" w:cs="Courier New"/>
            <w:sz w:val="20"/>
            <w:lang w:bidi="en-US"/>
          </w:rPr>
          <w:t xml:space="preserve">          </w:t>
        </w:r>
      </w:ins>
      <w:ins w:id="532"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33" w:author="Stephen Michell" w:date="2020-06-29T15:51:00Z">
        <w:r w:rsidR="004B0402">
          <w:rPr>
            <w:rFonts w:ascii="Courier New" w:hAnsi="Courier New" w:cs="Courier New"/>
            <w:sz w:val="20"/>
            <w:lang w:bidi="en-US"/>
          </w:rPr>
          <w:t>. . .</w:t>
        </w:r>
      </w:ins>
      <w:del w:id="534"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lastRenderedPageBreak/>
        <w:t xml:space="preserve">          </w:t>
      </w:r>
      <w:ins w:id="535" w:author="Stephen Michell" w:date="2020-06-29T15:51:00Z">
        <w:r w:rsidR="004B0402">
          <w:rPr>
            <w:rFonts w:ascii="Courier New" w:hAnsi="Courier New" w:cs="Courier New"/>
            <w:sz w:val="20"/>
            <w:lang w:bidi="en-US"/>
          </w:rPr>
          <w:t>. . .</w:t>
        </w:r>
      </w:ins>
      <w:del w:id="536"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537" w:name="_Toc310518185"/>
      <w:bookmarkStart w:id="538" w:name="_Toc514522027"/>
      <w:bookmarkStart w:id="539" w:name="_Toc44578283"/>
      <w:r w:rsidRPr="000E694E">
        <w:rPr>
          <w:lang w:bidi="en-US"/>
        </w:rPr>
        <w:t>6.30 Off-by-one error [XZH]</w:t>
      </w:r>
      <w:bookmarkEnd w:id="537"/>
      <w:bookmarkEnd w:id="538"/>
      <w:bookmarkEnd w:id="53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ins w:id="540" w:author="Stephen Michell" w:date="2020-05-05T22:04:00Z">
        <w:r w:rsidR="00745F37">
          <w:rPr>
            <w:rFonts w:ascii="Courier New" w:hAnsi="Courier New" w:cs="Courier New"/>
            <w:sz w:val="20"/>
            <w:lang w:bidi="en-US"/>
          </w:rPr>
          <w:t>{</w:t>
        </w:r>
      </w:ins>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541"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a[i] = 5;</w:t>
      </w:r>
    </w:p>
    <w:p w14:paraId="0DD307FE" w14:textId="53AA31FF" w:rsidR="006F42BF" w:rsidRDefault="006F42BF" w:rsidP="006F42BF">
      <w:pPr>
        <w:spacing w:after="0"/>
        <w:rPr>
          <w:ins w:id="542" w:author="Stephen Michell" w:date="2020-05-05T22:05:00Z"/>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ins w:id="543" w:author="Stephen Michell" w:date="2020-05-05T22:05:00Z">
        <w:r w:rsidR="00745F37">
          <w:rPr>
            <w:rFonts w:ascii="Courier New" w:hAnsi="Courier New" w:cs="Courier New"/>
            <w:sz w:val="20"/>
            <w:lang w:bidi="en-US"/>
          </w:rPr>
          <w:t xml:space="preserve">   </w:t>
        </w:r>
      </w:ins>
      <w:ins w:id="544" w:author="Stephen Michell" w:date="2020-06-29T15:51:00Z">
        <w:r w:rsidR="004B0402">
          <w:rPr>
            <w:rFonts w:ascii="Courier New" w:hAnsi="Courier New" w:cs="Courier New"/>
            <w:sz w:val="20"/>
            <w:lang w:bidi="en-US"/>
          </w:rPr>
          <w:t>. . .</w:t>
        </w:r>
      </w:ins>
      <w:del w:id="545"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546"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547" w:name="_Toc310518186"/>
      <w:bookmarkStart w:id="548" w:name="_Toc514522028"/>
      <w:bookmarkStart w:id="549" w:name="_Toc44578284"/>
      <w:r w:rsidRPr="007A58D5">
        <w:rPr>
          <w:lang w:bidi="en-US"/>
        </w:rPr>
        <w:t xml:space="preserve">6.31 </w:t>
      </w:r>
      <w:r w:rsidR="00CD5DF7">
        <w:rPr>
          <w:lang w:bidi="en-US"/>
        </w:rPr>
        <w:t>Uns</w:t>
      </w:r>
      <w:r w:rsidRPr="007A58D5">
        <w:rPr>
          <w:lang w:bidi="en-US"/>
        </w:rPr>
        <w:t>tructured programming [EWD]</w:t>
      </w:r>
      <w:bookmarkEnd w:id="547"/>
      <w:bookmarkEnd w:id="548"/>
      <w:bookmarkEnd w:id="549"/>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r w:rsidRPr="001037D2">
        <w:rPr>
          <w:rFonts w:ascii="Courier New" w:hAnsi="Courier New" w:cs="Courier New"/>
          <w:sz w:val="20"/>
          <w:szCs w:val="20"/>
          <w:lang w:bidi="en-US"/>
        </w:rPr>
        <w:t>goto</w:t>
      </w:r>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50" w:name="_Toc310518187"/>
      <w:bookmarkStart w:id="551" w:name="_Ref336414969"/>
      <w:bookmarkStart w:id="552" w:name="_Toc514522029"/>
      <w:bookmarkStart w:id="553" w:name="_Toc44578285"/>
      <w:r w:rsidRPr="00630438">
        <w:rPr>
          <w:lang w:bidi="en-US"/>
        </w:rPr>
        <w:lastRenderedPageBreak/>
        <w:t>6.32 Passing parameters and return values [CSJ]</w:t>
      </w:r>
      <w:bookmarkEnd w:id="550"/>
      <w:bookmarkEnd w:id="551"/>
      <w:bookmarkEnd w:id="552"/>
      <w:bookmarkEnd w:id="553"/>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public static int minFunction (int n1, int n2) {</w:t>
      </w:r>
    </w:p>
    <w:p w14:paraId="0230D1D4" w14:textId="74453D6A"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ins w:id="554" w:author="Stephen Michell" w:date="2020-06-29T15:31:00Z">
        <w:r w:rsidR="00DD6B18">
          <w:rPr>
            <w:rFonts w:ascii="Courier New" w:hAnsi="Courier New" w:cs="Courier New"/>
            <w:sz w:val="20"/>
            <w:lang w:bidi="en-US"/>
          </w:rPr>
          <w:t>{</w:t>
        </w:r>
      </w:ins>
    </w:p>
    <w:p w14:paraId="434E6041" w14:textId="17658654" w:rsidR="00A0412E" w:rsidRDefault="00A0412E" w:rsidP="00A0412E">
      <w:pPr>
        <w:spacing w:after="0"/>
        <w:ind w:left="1209" w:firstLine="403"/>
        <w:rPr>
          <w:ins w:id="555"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556"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557"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558"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559"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public class testObject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System.out.println("Before calling: " + p.value);</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System.out.println("After calling: " + p.value);</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lastRenderedPageBreak/>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60" w:name="_Toc310518188"/>
      <w:bookmarkStart w:id="561" w:name="_Toc514522030"/>
      <w:bookmarkStart w:id="562" w:name="_Toc44578286"/>
      <w:r w:rsidRPr="000F7924">
        <w:rPr>
          <w:lang w:bidi="en-US"/>
        </w:rPr>
        <w:t xml:space="preserve">6.33 Dangling references </w:t>
      </w:r>
      <w:r w:rsidRPr="00E17576">
        <w:rPr>
          <w:lang w:bidi="en-US"/>
        </w:rPr>
        <w:t>to stack frames [DCM]</w:t>
      </w:r>
      <w:bookmarkEnd w:id="560"/>
      <w:bookmarkEnd w:id="561"/>
      <w:bookmarkEnd w:id="562"/>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63" w:name="_Toc310518189"/>
      <w:bookmarkStart w:id="564" w:name="_Ref357014582"/>
      <w:bookmarkStart w:id="565" w:name="_Ref420411418"/>
      <w:bookmarkStart w:id="566"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567" w:name="_Toc514522031"/>
      <w:bookmarkStart w:id="568" w:name="_Toc44578287"/>
      <w:r w:rsidRPr="00136029">
        <w:rPr>
          <w:lang w:bidi="en-US"/>
        </w:rPr>
        <w:t>6.34 Subprogram signature mismatch [OTR]</w:t>
      </w:r>
      <w:bookmarkEnd w:id="563"/>
      <w:bookmarkEnd w:id="564"/>
      <w:bookmarkEnd w:id="565"/>
      <w:bookmarkEnd w:id="566"/>
      <w:bookmarkEnd w:id="567"/>
      <w:bookmarkEnd w:id="568"/>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varargs,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varargs,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 args)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         System.out.println(arg);</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varargs, even if of different primitive types, are not allowed</w:t>
      </w:r>
      <w:r w:rsidRPr="00A46684">
        <w:rPr>
          <w:lang w:bidi="en-US"/>
        </w:rPr>
        <w:t>.</w:t>
      </w:r>
      <w:r w:rsidR="00A46684" w:rsidRPr="00A46684">
        <w:rPr>
          <w:lang w:bidi="en-US"/>
        </w:rPr>
        <w:t xml:space="preserve"> Though varargs can be very useful, the use of varargs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Varargs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569" w:name="_Toc310518190"/>
      <w:bookmarkStart w:id="570" w:name="_Toc514522032"/>
      <w:bookmarkStart w:id="571" w:name="_Toc44578288"/>
      <w:r w:rsidRPr="00437CE8">
        <w:rPr>
          <w:lang w:bidi="en-US"/>
        </w:rPr>
        <w:t>6.35 Recursion [GDL]</w:t>
      </w:r>
      <w:bookmarkEnd w:id="569"/>
      <w:bookmarkEnd w:id="570"/>
      <w:bookmarkEnd w:id="571"/>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ins w:id="572" w:author="Stephen Michell" w:date="2020-07-13T18:40:00Z">
        <w:r w:rsidR="00953782">
          <w:rPr>
            <w:lang w:bidi="en-US"/>
          </w:rPr>
          <w:t xml:space="preserve"> </w:t>
        </w:r>
      </w:ins>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73" w:name="_Toc310518191"/>
      <w:bookmarkStart w:id="574" w:name="_Ref420411403"/>
      <w:bookmarkStart w:id="575"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576" w:name="_Toc44578289"/>
      <w:r w:rsidRPr="00402D5D">
        <w:rPr>
          <w:lang w:bidi="en-US"/>
        </w:rPr>
        <w:t>6.36 Ignored error status and unhandled exceptions [OYB]</w:t>
      </w:r>
      <w:bookmarkEnd w:id="573"/>
      <w:bookmarkEnd w:id="574"/>
      <w:bookmarkEnd w:id="575"/>
      <w:bookmarkEnd w:id="576"/>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w:t>
      </w:r>
      <w:r w:rsidRPr="007B129A">
        <w:rPr>
          <w:lang w:bidi="en-US"/>
        </w:rPr>
        <w:lastRenderedPageBreak/>
        <w:t xml:space="preserve">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ins w:id="577"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578" w:name="_Toc44578290"/>
      <w:r w:rsidRPr="00402D5D">
        <w:rPr>
          <w:lang w:bidi="en-US"/>
        </w:rPr>
        <w:t>6.36.2 Guidance to language users</w:t>
      </w:r>
      <w:bookmarkEnd w:id="578"/>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79" w:name="_Toc310518193"/>
      <w:bookmarkStart w:id="580" w:name="_Toc514522034"/>
      <w:bookmarkStart w:id="581" w:name="_Toc44578291"/>
      <w:r w:rsidRPr="001C1656">
        <w:rPr>
          <w:lang w:bidi="en-US"/>
        </w:rPr>
        <w:lastRenderedPageBreak/>
        <w:t>6.37 Type-breaking reinterpretation of data [AMV]</w:t>
      </w:r>
      <w:bookmarkEnd w:id="579"/>
      <w:bookmarkEnd w:id="580"/>
      <w:bookmarkEnd w:id="581"/>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sun.misc.Unsafe,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r w:rsidR="00B356E3" w:rsidRPr="001E155E">
        <w:rPr>
          <w:rFonts w:ascii="Courier New" w:hAnsi="Courier New" w:cs="Courier New"/>
          <w:sz w:val="20"/>
        </w:rPr>
        <w:t>sun.misc</w:t>
      </w:r>
      <w:r w:rsidR="00166B99">
        <w:rPr>
          <w:rFonts w:ascii="Courier New" w:hAnsi="Courier New" w:cs="Courier New"/>
          <w:sz w:val="20"/>
        </w:rPr>
        <w:t>.Unsafe</w:t>
      </w:r>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Use sun.misc.Unsafe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582" w:name="_Toc440397663"/>
      <w:bookmarkStart w:id="583" w:name="_Toc440646186"/>
      <w:bookmarkStart w:id="584" w:name="_Toc514522035"/>
      <w:bookmarkStart w:id="585" w:name="_Toc44578292"/>
      <w:r w:rsidRPr="004C50CA">
        <w:t>6.38 Deep vs. shallow copying [YAN]</w:t>
      </w:r>
      <w:bookmarkEnd w:id="582"/>
      <w:bookmarkEnd w:id="583"/>
      <w:bookmarkEnd w:id="584"/>
      <w:bookmarkEnd w:id="585"/>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586" w:name="_Toc514522037"/>
      <w:bookmarkStart w:id="587" w:name="_Toc44578293"/>
      <w:r w:rsidRPr="004B0A65">
        <w:rPr>
          <w:lang w:bidi="en-US"/>
        </w:rPr>
        <w:lastRenderedPageBreak/>
        <w:t>6.39 Memory leaks and heap fragmentation [XYL]</w:t>
      </w:r>
      <w:bookmarkEnd w:id="586"/>
      <w:bookmarkEnd w:id="587"/>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r w:rsidRPr="009F6B66">
        <w:rPr>
          <w:rFonts w:ascii="Courier New" w:hAnsi="Courier New" w:cs="Courier New"/>
          <w:sz w:val="20"/>
          <w:szCs w:val="20"/>
          <w:lang w:bidi="en-US"/>
        </w:rPr>
        <w:t>PermGen</w:t>
      </w:r>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r w:rsidR="00A74F64" w:rsidRPr="009F6B66">
        <w:rPr>
          <w:rFonts w:ascii="Courier New" w:hAnsi="Courier New" w:cs="Courier New"/>
          <w:sz w:val="20"/>
          <w:szCs w:val="20"/>
          <w:lang w:bidi="en-US"/>
        </w:rPr>
        <w:t>ThreadLocal</w:t>
      </w:r>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88" w:name="_Toc310518195"/>
      <w:bookmarkStart w:id="589" w:name="_Toc514522038"/>
      <w:bookmarkStart w:id="590" w:name="_Toc44578294"/>
      <w:r w:rsidRPr="00BA5967">
        <w:rPr>
          <w:lang w:bidi="en-US"/>
        </w:rPr>
        <w:lastRenderedPageBreak/>
        <w:t>6.40 Templates and generics [SYM]</w:t>
      </w:r>
      <w:bookmarkEnd w:id="588"/>
      <w:bookmarkEnd w:id="589"/>
      <w:bookmarkEnd w:id="590"/>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591"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592" w:name="_Toc514522039"/>
      <w:bookmarkStart w:id="593" w:name="_Toc44578295"/>
      <w:r w:rsidRPr="00AD3424">
        <w:rPr>
          <w:lang w:bidi="en-US"/>
        </w:rPr>
        <w:t>6.41 Inheritance [RIP]</w:t>
      </w:r>
      <w:bookmarkEnd w:id="591"/>
      <w:bookmarkEnd w:id="592"/>
      <w:bookmarkEnd w:id="593"/>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final String getDate</w:t>
      </w:r>
      <w:r w:rsidR="00A950D4">
        <w:rPr>
          <w:lang w:bidi="en-US"/>
        </w:rPr>
        <w:t>”</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016D85A2" w14:textId="77777777" w:rsidR="006F42BF" w:rsidRPr="00927362" w:rsidRDefault="006F42BF" w:rsidP="001037D2">
      <w:pPr>
        <w:pStyle w:val="Heading2"/>
        <w:rPr>
          <w:lang w:bidi="en-US"/>
        </w:rPr>
      </w:pPr>
      <w:bookmarkStart w:id="594" w:name="_Toc440397667"/>
      <w:bookmarkStart w:id="595" w:name="_Toc440646191"/>
      <w:bookmarkStart w:id="596" w:name="_Toc514522040"/>
      <w:bookmarkStart w:id="597" w:name="_Toc44578296"/>
      <w:r w:rsidRPr="00927362">
        <w:t>6.42 Violations of the Liskov substitution principle or the contract model [BLP]</w:t>
      </w:r>
      <w:bookmarkEnd w:id="594"/>
      <w:bookmarkEnd w:id="595"/>
      <w:bookmarkEnd w:id="596"/>
      <w:bookmarkEnd w:id="597"/>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598" w:name="_Toc440397668"/>
      <w:bookmarkStart w:id="599" w:name="_Toc440646192"/>
      <w:bookmarkStart w:id="600" w:name="_Toc514522041"/>
      <w:bookmarkStart w:id="601" w:name="_Toc44578297"/>
      <w:r w:rsidRPr="00D9492C">
        <w:t>6.43 Redispatching [PPH]</w:t>
      </w:r>
      <w:bookmarkEnd w:id="598"/>
      <w:bookmarkEnd w:id="599"/>
      <w:bookmarkEnd w:id="600"/>
      <w:bookmarkEnd w:id="601"/>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602" w:name="_Toc519526994"/>
      <w:r w:rsidRPr="00D9492C">
        <w:t>6.43.1 Applicability to language</w:t>
      </w:r>
      <w:bookmarkEnd w:id="602"/>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p>
    <w:p w14:paraId="37FAF22E" w14:textId="29971482" w:rsidR="006F42BF" w:rsidRPr="00780928" w:rsidRDefault="006F42BF" w:rsidP="003E6F01">
      <w:pPr>
        <w:pStyle w:val="Heading2"/>
        <w:rPr>
          <w:lang w:bidi="en-US"/>
        </w:rPr>
      </w:pPr>
      <w:bookmarkStart w:id="603" w:name="_Toc440646193"/>
      <w:bookmarkStart w:id="604" w:name="_Toc514522042"/>
      <w:bookmarkStart w:id="605" w:name="_Toc44578298"/>
      <w:r w:rsidRPr="00780928">
        <w:t>6.44 Polymorphic variables [BKK]</w:t>
      </w:r>
      <w:bookmarkEnd w:id="603"/>
      <w:bookmarkEnd w:id="604"/>
      <w:bookmarkEnd w:id="605"/>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606" w:name="_Toc519526997"/>
      <w:r w:rsidRPr="00780928">
        <w:t>6.44.1 Applicability to language</w:t>
      </w:r>
      <w:bookmarkEnd w:id="606"/>
    </w:p>
    <w:p w14:paraId="2F0D8718" w14:textId="4B688DC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lastRenderedPageBreak/>
        <w:t>The vulnerabilities related to unsafe casts do not exist in Java since there are no unsafe casts.</w:t>
      </w:r>
    </w:p>
    <w:p w14:paraId="338CA7EB" w14:textId="77777777" w:rsidR="00824B8E" w:rsidRDefault="002F01F0" w:rsidP="008F29E9">
      <w:r>
        <w:t>Downcast</w:t>
      </w:r>
      <w:r w:rsidR="000D0D6A">
        <w:t>s</w:t>
      </w:r>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r>
        <w:t xml:space="preserve"> </w:t>
      </w:r>
    </w:p>
    <w:p w14:paraId="75A24B5A" w14:textId="12C9BCF6"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53C88">
        <w:t xml:space="preserve"> which raises the exception </w:t>
      </w:r>
      <w:r w:rsidR="008F29E9" w:rsidRPr="00C37B76">
        <w:rPr>
          <w:rFonts w:ascii="Courier New" w:hAnsi="Courier New" w:cs="Courier New"/>
          <w:sz w:val="20"/>
          <w:szCs w:val="20"/>
        </w:rPr>
        <w:t>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607" w:name="_Toc310518197"/>
      <w:bookmarkStart w:id="608" w:name="_Ref420410974"/>
      <w:bookmarkStart w:id="609" w:name="_Toc514522043"/>
      <w:bookmarkStart w:id="610" w:name="_Toc44578299"/>
      <w:r w:rsidRPr="00C47970">
        <w:rPr>
          <w:lang w:bidi="en-US"/>
        </w:rPr>
        <w:t>6.45 Extra intrinsics [LRM]</w:t>
      </w:r>
      <w:bookmarkEnd w:id="607"/>
      <w:bookmarkEnd w:id="608"/>
      <w:bookmarkEnd w:id="609"/>
      <w:bookmarkEnd w:id="610"/>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intrinsics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611" w:name="_Toc310518198"/>
      <w:bookmarkStart w:id="612" w:name="_Toc514522044"/>
      <w:bookmarkStart w:id="613" w:name="_Toc44578300"/>
      <w:r w:rsidRPr="005B099F">
        <w:rPr>
          <w:lang w:bidi="en-US"/>
        </w:rPr>
        <w:t>6.46 Argument passing to library functions [TRJ]</w:t>
      </w:r>
      <w:bookmarkEnd w:id="611"/>
      <w:bookmarkEnd w:id="612"/>
      <w:bookmarkEnd w:id="613"/>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lastRenderedPageBreak/>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For instance, the open source library Guava provides utilities such as checkArgument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r w:rsidRPr="00B56345">
        <w:rPr>
          <w:rFonts w:ascii="Courier New" w:hAnsi="Courier New" w:cs="Courier New"/>
          <w:sz w:val="20"/>
        </w:rPr>
        <w:t xml:space="preserve">Preconditions.checkArgument(value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614" w:name="_Toc44578301"/>
      <w:r w:rsidRPr="005B099F">
        <w:rPr>
          <w:lang w:bidi="en-US"/>
        </w:rPr>
        <w:t>6.46.2 Guidance to language users</w:t>
      </w:r>
      <w:bookmarkEnd w:id="614"/>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615" w:name="_Toc514522045"/>
      <w:bookmarkStart w:id="616" w:name="_Toc44578302"/>
      <w:r w:rsidRPr="00A30434">
        <w:rPr>
          <w:lang w:bidi="en-US"/>
        </w:rPr>
        <w:t>6.47 Inter-language calling [DJS]</w:t>
      </w:r>
      <w:bookmarkEnd w:id="615"/>
      <w:bookmarkEnd w:id="61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lastRenderedPageBreak/>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617" w:name="_Toc310518199"/>
      <w:bookmarkStart w:id="618" w:name="_Ref312066365"/>
      <w:bookmarkStart w:id="619" w:name="_Ref357014475"/>
      <w:bookmarkStart w:id="620" w:name="_Toc514522046"/>
      <w:bookmarkStart w:id="621" w:name="_Toc44578303"/>
      <w:r w:rsidRPr="002A3BAC">
        <w:rPr>
          <w:lang w:bidi="en-US"/>
        </w:rPr>
        <w:t>6.48 Dynamically-linked code and self-modifying code [NYY]</w:t>
      </w:r>
      <w:bookmarkEnd w:id="617"/>
      <w:bookmarkEnd w:id="618"/>
      <w:bookmarkEnd w:id="619"/>
      <w:bookmarkEnd w:id="620"/>
      <w:bookmarkEnd w:id="62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3D414B">
        <w:rPr>
          <w:lang w:bidi="en-US"/>
        </w:rPr>
        <w:t>M</w:t>
      </w:r>
      <w:r w:rsidR="0036552A">
        <w:rPr>
          <w:lang w:bidi="en-US"/>
        </w:rPr>
        <w:t>achine</w:t>
      </w:r>
      <w:r w:rsidRPr="002A3BAC">
        <w:rPr>
          <w:lang w:bidi="en-US"/>
        </w:rPr>
        <w:t xml:space="preserve"> </w:t>
      </w:r>
      <w:r w:rsidR="0036552A">
        <w:rPr>
          <w:lang w:bidi="en-US"/>
        </w:rPr>
        <w:t xml:space="preserve"> (JVM)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22" w:name="_Toc310518200"/>
      <w:bookmarkStart w:id="623" w:name="_Toc514522047"/>
      <w:bookmarkStart w:id="624" w:name="_Toc44578304"/>
      <w:r w:rsidRPr="002B070C">
        <w:rPr>
          <w:lang w:bidi="en-US"/>
        </w:rPr>
        <w:lastRenderedPageBreak/>
        <w:t>6.49 Library signature [NSQ]</w:t>
      </w:r>
      <w:bookmarkEnd w:id="622"/>
      <w:bookmarkEnd w:id="623"/>
      <w:bookmarkEnd w:id="624"/>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625" w:name="_Toc310518201"/>
      <w:bookmarkStart w:id="626" w:name="_Toc514522048"/>
      <w:bookmarkStart w:id="627" w:name="_Toc44578305"/>
      <w:r w:rsidRPr="00BD77F8">
        <w:rPr>
          <w:lang w:bidi="en-US"/>
        </w:rPr>
        <w:t>6.50 Unanticipated exceptions from library routines [HJW]</w:t>
      </w:r>
      <w:bookmarkEnd w:id="625"/>
      <w:bookmarkEnd w:id="626"/>
      <w:bookmarkEnd w:id="627"/>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28" w:name="_Toc519527011"/>
      <w:r w:rsidRPr="00BD77F8">
        <w:rPr>
          <w:lang w:bidi="en-US"/>
        </w:rPr>
        <w:t xml:space="preserve">6.50.1 </w:t>
      </w:r>
      <w:r w:rsidRPr="00166B99">
        <w:rPr>
          <w:lang w:bidi="en-US"/>
        </w:rPr>
        <w:t>Applicability</w:t>
      </w:r>
      <w:r w:rsidRPr="00BD77F8">
        <w:rPr>
          <w:lang w:bidi="en-US"/>
        </w:rPr>
        <w:t xml:space="preserve"> to language</w:t>
      </w:r>
      <w:bookmarkEnd w:id="628"/>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lastRenderedPageBreak/>
        <w:tab/>
        <w:t>} catch (NumberFormatException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29" w:name="_Toc519527012"/>
      <w:r>
        <w:t xml:space="preserve">6.50.2 Guidance to </w:t>
      </w:r>
      <w:r w:rsidRPr="00166B99">
        <w:t>language</w:t>
      </w:r>
      <w:r>
        <w:t xml:space="preserve"> users</w:t>
      </w:r>
      <w:bookmarkEnd w:id="629"/>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630" w:name="_6.51_Pre-processor_directives"/>
      <w:bookmarkStart w:id="631" w:name="_Toc310518202"/>
      <w:bookmarkStart w:id="632" w:name="_Ref514260667"/>
      <w:bookmarkStart w:id="633" w:name="_Toc514522049"/>
      <w:bookmarkStart w:id="634" w:name="_Toc44578306"/>
      <w:bookmarkEnd w:id="630"/>
      <w:r w:rsidRPr="005C5D80">
        <w:rPr>
          <w:lang w:bidi="en-US"/>
        </w:rPr>
        <w:t>6.51 Pre-processor directives [NMP]</w:t>
      </w:r>
      <w:bookmarkEnd w:id="631"/>
      <w:bookmarkEnd w:id="632"/>
      <w:bookmarkEnd w:id="633"/>
      <w:bookmarkEnd w:id="634"/>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635"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36" w:name="_Toc514522050"/>
      <w:bookmarkStart w:id="637" w:name="_Toc44578307"/>
      <w:r w:rsidRPr="00121E4A">
        <w:rPr>
          <w:lang w:bidi="en-US"/>
        </w:rPr>
        <w:t>6.52 Suppression of language-defined run-time checking</w:t>
      </w:r>
      <w:r w:rsidRPr="00121E4A">
        <w:rPr>
          <w:bCs/>
          <w:lang w:bidi="en-US"/>
        </w:rPr>
        <w:t xml:space="preserve"> </w:t>
      </w:r>
      <w:r w:rsidRPr="00121E4A">
        <w:rPr>
          <w:lang w:bidi="en-US"/>
        </w:rPr>
        <w:t>[MXB]</w:t>
      </w:r>
      <w:bookmarkEnd w:id="636"/>
      <w:bookmarkEnd w:id="637"/>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38" w:name="_Ref357014743"/>
    </w:p>
    <w:p w14:paraId="0B16C8C6" w14:textId="45DA1D25" w:rsidR="00CF295D" w:rsidRDefault="006F42BF" w:rsidP="003E6F01">
      <w:pPr>
        <w:pStyle w:val="Heading2"/>
        <w:rPr>
          <w:lang w:bidi="en-US"/>
        </w:rPr>
      </w:pPr>
      <w:bookmarkStart w:id="639" w:name="_Toc514522051"/>
      <w:bookmarkStart w:id="640" w:name="_Toc44578308"/>
      <w:r w:rsidRPr="00FB0C92">
        <w:rPr>
          <w:lang w:bidi="en-US"/>
        </w:rPr>
        <w:t>6.53 Provision of inherently unsafe operations</w:t>
      </w:r>
      <w:r w:rsidRPr="00FB0C92">
        <w:rPr>
          <w:bCs/>
          <w:lang w:bidi="en-US"/>
        </w:rPr>
        <w:t xml:space="preserve"> </w:t>
      </w:r>
      <w:r w:rsidRPr="00FB0C92">
        <w:rPr>
          <w:lang w:bidi="en-US"/>
        </w:rPr>
        <w:t>[SKL]</w:t>
      </w:r>
      <w:bookmarkEnd w:id="638"/>
      <w:bookmarkEnd w:id="639"/>
      <w:bookmarkEnd w:id="640"/>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641" w:name="_Toc514522052"/>
      <w:bookmarkStart w:id="642" w:name="_Toc44578309"/>
      <w:r w:rsidRPr="00F04A71">
        <w:rPr>
          <w:lang w:bidi="en-US"/>
        </w:rPr>
        <w:lastRenderedPageBreak/>
        <w:t>6.54 Obscure language features [BRS]</w:t>
      </w:r>
      <w:bookmarkEnd w:id="635"/>
      <w:bookmarkEnd w:id="641"/>
      <w:bookmarkEnd w:id="642"/>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 total=0; i &lt; 50; i++)</w:t>
      </w:r>
      <w:ins w:id="643" w:author="Stephen Michell" w:date="2020-06-29T15:34:00Z">
        <w:r w:rsidR="00DD6B18">
          <w:rPr>
            <w:rFonts w:ascii="Courier New" w:hAnsi="Courier New" w:cs="Courier New"/>
            <w:sz w:val="20"/>
            <w:lang w:bidi="en-US"/>
          </w:rPr>
          <w:t>{</w:t>
        </w:r>
      </w:ins>
    </w:p>
    <w:p w14:paraId="71ACC77B" w14:textId="4759F72C" w:rsidR="00F4372F" w:rsidRDefault="00F4372F" w:rsidP="00F4372F">
      <w:pPr>
        <w:ind w:left="403" w:firstLine="403"/>
        <w:rPr>
          <w:ins w:id="644" w:author="Stephen Michell" w:date="2020-06-29T15:34:00Z"/>
          <w:rFonts w:ascii="Courier New" w:hAnsi="Courier New" w:cs="Courier New"/>
          <w:sz w:val="20"/>
          <w:lang w:bidi="en-US"/>
        </w:rPr>
      </w:pPr>
      <w:r w:rsidRPr="007B63FC">
        <w:rPr>
          <w:rFonts w:ascii="Courier New" w:hAnsi="Courier New" w:cs="Courier New"/>
          <w:sz w:val="20"/>
          <w:lang w:bidi="en-US"/>
        </w:rPr>
        <w:t>total += value[i];</w:t>
      </w:r>
    </w:p>
    <w:p w14:paraId="616C3B95" w14:textId="1036B2DA" w:rsidR="00DD6B18" w:rsidRPr="007B63FC" w:rsidRDefault="00DD6B18" w:rsidP="00F4372F">
      <w:pPr>
        <w:ind w:left="403" w:firstLine="403"/>
        <w:rPr>
          <w:rFonts w:ascii="Courier New" w:hAnsi="Courier New" w:cs="Courier New"/>
          <w:sz w:val="20"/>
          <w:lang w:bidi="en-US"/>
        </w:rPr>
      </w:pPr>
      <w:ins w:id="645"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46" w:name="_Toc310518204"/>
      <w:bookmarkStart w:id="647" w:name="_Toc514522053"/>
      <w:bookmarkStart w:id="648" w:name="_Toc44578310"/>
      <w:r w:rsidRPr="003E6F01">
        <w:rPr>
          <w:b w:val="0"/>
          <w:color w:val="000000" w:themeColor="text1"/>
          <w:lang w:bidi="en-US"/>
        </w:rPr>
        <w:t xml:space="preserve">6.55 </w:t>
      </w:r>
      <w:r w:rsidRPr="009D4A79">
        <w:rPr>
          <w:lang w:bidi="en-US"/>
        </w:rPr>
        <w:t>Unspecified behaviour [BQF]</w:t>
      </w:r>
      <w:bookmarkEnd w:id="646"/>
      <w:bookmarkEnd w:id="647"/>
      <w:bookmarkEnd w:id="64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behaviours or heap usage. </w:t>
      </w:r>
    </w:p>
    <w:p w14:paraId="1B60CB49" w14:textId="77777777" w:rsidR="009D4A79" w:rsidRPr="009D4A79" w:rsidRDefault="009D4A79" w:rsidP="003E6F01">
      <w:pPr>
        <w:pStyle w:val="Heading3"/>
        <w:rPr>
          <w:lang w:bidi="en-US"/>
        </w:rPr>
      </w:pPr>
      <w:r w:rsidRPr="009D4A79">
        <w:rPr>
          <w:lang w:bidi="en-US"/>
        </w:rPr>
        <w:lastRenderedPageBreak/>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649" w:name="_Toc310518205"/>
      <w:bookmarkStart w:id="650" w:name="_Toc44578311"/>
      <w:bookmarkStart w:id="651" w:name="_Toc514522054"/>
      <w:r w:rsidRPr="0016402A">
        <w:rPr>
          <w:lang w:bidi="en-US"/>
        </w:rPr>
        <w:t>6.56 Undefined behaviour [EWF]</w:t>
      </w:r>
      <w:bookmarkEnd w:id="649"/>
      <w:bookmarkEnd w:id="650"/>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ins w:id="652"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653"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654" w:author="Wagoner, Larry D." w:date="2019-10-31T16:40:00Z">
        <w:r>
          <w:rPr>
            <w:lang w:bidi="en-US"/>
          </w:rPr>
          <w:t>If circularly declared classes are detected at run</w:t>
        </w:r>
        <w:del w:id="655" w:author="Stephen Michell" w:date="2020-06-29T15:35:00Z">
          <w:r w:rsidDel="00DD6B18">
            <w:rPr>
              <w:lang w:bidi="en-US"/>
            </w:rPr>
            <w:delText xml:space="preserve"> </w:delText>
          </w:r>
        </w:del>
        <w:r>
          <w:rPr>
            <w:lang w:bidi="en-US"/>
          </w:rPr>
          <w:t>time</w:t>
        </w:r>
      </w:ins>
      <w:ins w:id="656" w:author="Stephen Michell" w:date="2020-04-21T18:04:00Z">
        <w:r w:rsidR="00CA2E16">
          <w:rPr>
            <w:lang w:bidi="en-US"/>
          </w:rPr>
          <w:t xml:space="preserve"> t</w:t>
        </w:r>
      </w:ins>
      <w:ins w:id="657" w:author="Wagoner, Larry D." w:date="2019-10-31T16:40:00Z">
        <w:r>
          <w:rPr>
            <w:lang w:bidi="en-US"/>
          </w:rPr>
          <w:t>hen a</w:t>
        </w:r>
        <w:r w:rsidR="00A340ED">
          <w:rPr>
            <w:lang w:bidi="en-US"/>
          </w:rPr>
          <w:t xml:space="preserve"> </w:t>
        </w:r>
        <w:r>
          <w:rPr>
            <w:lang w:bidi="en-US"/>
          </w:rPr>
          <w:t>ClassCircularityError is thrown</w:t>
        </w:r>
        <w:r w:rsidR="00A340ED">
          <w:rPr>
            <w:lang w:bidi="en-US"/>
          </w:rPr>
          <w:t xml:space="preserve">.  Otherwise the </w:t>
        </w:r>
      </w:ins>
      <w:ins w:id="658" w:author="Stephen Michell" w:date="2020-05-05T17:53:00Z">
        <w:r w:rsidR="003620D6">
          <w:rPr>
            <w:lang w:bidi="en-US"/>
          </w:rPr>
          <w:t>b</w:t>
        </w:r>
      </w:ins>
      <w:ins w:id="659" w:author="Stephen Michell" w:date="2020-04-21T18:05:00Z">
        <w:r w:rsidR="00326C57">
          <w:rPr>
            <w:lang w:bidi="en-US"/>
          </w:rPr>
          <w:t>ehavio</w:t>
        </w:r>
      </w:ins>
      <w:ins w:id="660" w:author="Stephen Michell" w:date="2020-05-05T17:54:00Z">
        <w:r w:rsidR="003620D6">
          <w:rPr>
            <w:lang w:bidi="en-US"/>
          </w:rPr>
          <w:t>u</w:t>
        </w:r>
      </w:ins>
      <w:ins w:id="661" w:author="Stephen Michell" w:date="2020-04-21T18:05:00Z">
        <w:r w:rsidR="00326C57">
          <w:rPr>
            <w:lang w:bidi="en-US"/>
          </w:rPr>
          <w:t>r</w:t>
        </w:r>
      </w:ins>
      <w:ins w:id="662" w:author="Wagoner, Larry D." w:date="2019-10-31T16:40:00Z">
        <w:r w:rsidR="00A340ED">
          <w:rPr>
            <w:lang w:bidi="en-US"/>
          </w:rPr>
          <w:t xml:space="preserve"> is undefined and could lead to a </w:t>
        </w:r>
      </w:ins>
      <w:ins w:id="663" w:author="Wagoner, Larry D." w:date="2019-10-31T16:42:00Z">
        <w:r w:rsidR="00A340ED" w:rsidRPr="00A340ED">
          <w:rPr>
            <w:lang w:bidi="en-US"/>
          </w:rPr>
          <w:t>StackOverflowError</w:t>
        </w:r>
        <w:r w:rsidR="00A340ED">
          <w:rPr>
            <w:lang w:bidi="en-US"/>
          </w:rPr>
          <w:t xml:space="preserve"> </w:t>
        </w:r>
      </w:ins>
      <w:ins w:id="664" w:author="Wagoner, Larry D." w:date="2019-10-31T16:43:00Z">
        <w:r w:rsidR="00A340ED">
          <w:rPr>
            <w:lang w:bidi="en-US"/>
          </w:rPr>
          <w:t>being thrown</w:t>
        </w:r>
      </w:ins>
      <w:ins w:id="665" w:author="Wagoner, Larry D." w:date="2019-10-31T16:42:00Z">
        <w:r w:rsidR="00A340ED">
          <w:rPr>
            <w:lang w:bidi="en-US"/>
          </w:rPr>
          <w:t>.</w:t>
        </w:r>
      </w:ins>
    </w:p>
    <w:bookmarkEnd w:id="651"/>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666"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667" w:name="_Toc310518206"/>
      <w:bookmarkStart w:id="668" w:name="_Toc514522055"/>
      <w:bookmarkStart w:id="669" w:name="_Toc44578312"/>
      <w:r w:rsidRPr="001F4A8D">
        <w:rPr>
          <w:lang w:bidi="en-US"/>
        </w:rPr>
        <w:t>6.57 Implementation–defined behaviour [FAB]</w:t>
      </w:r>
      <w:bookmarkEnd w:id="667"/>
      <w:bookmarkEnd w:id="668"/>
      <w:bookmarkEnd w:id="669"/>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670"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behaviour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lastRenderedPageBreak/>
        <w:t>The main areas of implementation-defined behavio</w:t>
      </w:r>
      <w:r w:rsidR="0055154B">
        <w:rPr>
          <w:lang w:bidi="en-US"/>
        </w:rPr>
        <w:t>u</w:t>
      </w:r>
      <w:r>
        <w:rPr>
          <w:lang w:bidi="en-US"/>
        </w:rPr>
        <w:t>r relate to the connection between the JVM and the underlying operation systems, such as Windows, Unix, etc. File name conventions, use of file path separators, thread behaviours, and network access mechanisms may have different observable behaviours.</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671"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672" w:author="Wagoner, Larry D." w:date="2020-07-02T14:55:00Z">
        <w:r w:rsidR="000F7924">
          <w:rPr>
            <w:lang w:bidi="en-US"/>
          </w:rPr>
          <w:t>:</w:t>
        </w:r>
      </w:ins>
    </w:p>
    <w:p w14:paraId="0BDA9A5A" w14:textId="20C29CDC" w:rsidR="00DD6B18" w:rsidRDefault="00D10A36" w:rsidP="004D4499">
      <w:pPr>
        <w:spacing w:after="0"/>
        <w:rPr>
          <w:ins w:id="673" w:author="Stephen Michell" w:date="2020-06-29T15:35:00Z"/>
          <w:lang w:bidi="en-US"/>
        </w:rPr>
      </w:pPr>
      <w:r>
        <w:rPr>
          <w:lang w:bidi="en-US"/>
        </w:rPr>
        <w:t xml:space="preserve"> </w:t>
      </w:r>
    </w:p>
    <w:p w14:paraId="707E92F8" w14:textId="40BE4D3C" w:rsidR="00DD6B18" w:rsidRDefault="00DD6B18" w:rsidP="004D4499">
      <w:pPr>
        <w:spacing w:after="0"/>
        <w:rPr>
          <w:ins w:id="674" w:author="Stephen Michell" w:date="2020-06-29T15:35:00Z"/>
          <w:sz w:val="20"/>
          <w:lang w:bidi="en-US"/>
        </w:rPr>
      </w:pPr>
      <w:ins w:id="675"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676"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677" w:author="Stephen Michell" w:date="2020-06-29T15:36:00Z">
        <w:r w:rsidRPr="007B63FC" w:rsidDel="00DD6B18">
          <w:rPr>
            <w:rFonts w:ascii="Courier New" w:hAnsi="Courier New" w:cs="Courier New"/>
            <w:sz w:val="20"/>
            <w:lang w:bidi="en-US"/>
          </w:rPr>
          <w:delText>S</w:delText>
        </w:r>
      </w:del>
      <w:ins w:id="678"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79" w:name="_Toc310518207"/>
      <w:bookmarkStart w:id="680" w:name="_Toc514522056"/>
      <w:bookmarkStart w:id="681" w:name="_Toc44578313"/>
      <w:r w:rsidRPr="00900E69">
        <w:rPr>
          <w:lang w:bidi="en-US"/>
        </w:rPr>
        <w:t>6.58 Deprecated language features [MEM]</w:t>
      </w:r>
      <w:bookmarkEnd w:id="679"/>
      <w:bookmarkEnd w:id="680"/>
      <w:bookmarkEnd w:id="681"/>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lastRenderedPageBreak/>
        <w:t xml:space="preserve">        mde.showDeprecatedMessage();</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82" w:name="_Toc358896436"/>
      <w:bookmarkStart w:id="683" w:name="_Toc514522057"/>
      <w:bookmarkStart w:id="684" w:name="_Toc44578314"/>
      <w:commentRangeStart w:id="685"/>
      <w:commentRangeStart w:id="686"/>
      <w:r w:rsidRPr="00AE01F4">
        <w:t>6.59 Concurrency – Activation [CGA]</w:t>
      </w:r>
      <w:bookmarkEnd w:id="682"/>
      <w:bookmarkEnd w:id="683"/>
      <w:r w:rsidRPr="00AE01F4">
        <w:rPr>
          <w:lang w:val="en-CA"/>
        </w:rPr>
        <w:t xml:space="preserve"> </w:t>
      </w:r>
      <w:commentRangeEnd w:id="685"/>
      <w:r w:rsidR="004E6515">
        <w:rPr>
          <w:rStyle w:val="CommentReference"/>
          <w:rFonts w:asciiTheme="minorHAnsi" w:eastAsiaTheme="minorEastAsia" w:hAnsiTheme="minorHAnsi" w:cstheme="minorBidi"/>
          <w:b w:val="0"/>
        </w:rPr>
        <w:commentReference w:id="685"/>
      </w:r>
      <w:bookmarkEnd w:id="684"/>
      <w:commentRangeEnd w:id="686"/>
      <w:r w:rsidR="00800EDA">
        <w:rPr>
          <w:rStyle w:val="CommentReference"/>
          <w:rFonts w:asciiTheme="minorHAnsi" w:eastAsiaTheme="minorEastAsia" w:hAnsiTheme="minorHAnsi" w:cstheme="minorBidi"/>
          <w:b w:val="0"/>
        </w:rPr>
        <w:commentReference w:id="686"/>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687"/>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688" w:author="Wagoner, Larry D." w:date="2019-10-30T14:26:00Z"/>
        </w:rPr>
      </w:pPr>
      <w:commentRangeStart w:id="689"/>
      <w:commentRangeStart w:id="690"/>
      <w:commentRangeStart w:id="691"/>
      <w:r>
        <w:t>Java</w:t>
      </w:r>
      <w:r w:rsidR="00CA11C4" w:rsidRPr="00AE01F4">
        <w:t xml:space="preserve"> will throw an exception if a thread is not </w:t>
      </w:r>
      <w:del w:id="692" w:author="Wagoner, Larry D." w:date="2019-10-30T16:04:00Z">
        <w:r w:rsidR="00CA11C4" w:rsidRPr="00AE01F4" w:rsidDel="00D5689F">
          <w:delText>activated</w:delText>
        </w:r>
      </w:del>
      <w:ins w:id="693" w:author="Wagoner, Larry D." w:date="2019-10-30T16:04:00Z">
        <w:r w:rsidR="00D5689F">
          <w:t>able to be created</w:t>
        </w:r>
      </w:ins>
      <w:r w:rsidR="00CA11C4" w:rsidRPr="00AE01F4">
        <w:t>. The “</w:t>
      </w:r>
      <w:r w:rsidR="00CA11C4" w:rsidRPr="00B72543">
        <w:rPr>
          <w:rFonts w:ascii="Courier New" w:hAnsi="Courier New" w:cs="Courier New"/>
          <w:sz w:val="20"/>
          <w:lang w:bidi="en-US"/>
        </w:rPr>
        <w:t xml:space="preserve">java.lang.OutOfMemoryError: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689"/>
      <w:r w:rsidR="0033665F">
        <w:rPr>
          <w:rStyle w:val="CommentReference"/>
        </w:rPr>
        <w:commentReference w:id="689"/>
      </w:r>
      <w:commentRangeEnd w:id="690"/>
      <w:r w:rsidR="00D5689F">
        <w:rPr>
          <w:rStyle w:val="CommentReference"/>
        </w:rPr>
        <w:commentReference w:id="690"/>
      </w:r>
    </w:p>
    <w:p w14:paraId="795403F8" w14:textId="77777777" w:rsidR="000C5D68" w:rsidDel="00D5689F" w:rsidRDefault="000C5D68" w:rsidP="00CE46CF">
      <w:pPr>
        <w:spacing w:after="0"/>
        <w:rPr>
          <w:ins w:id="694" w:author="Stephen Michell" w:date="2019-09-28T13:34:00Z"/>
          <w:del w:id="695" w:author="Wagoner, Larry D." w:date="2019-10-30T16:04:00Z"/>
        </w:rPr>
      </w:pPr>
    </w:p>
    <w:p w14:paraId="6BA1C69A" w14:textId="75BA997E" w:rsidR="000C5D68" w:rsidRDefault="0021428C" w:rsidP="00CE46CF">
      <w:pPr>
        <w:spacing w:after="0"/>
        <w:rPr>
          <w:ins w:id="696" w:author="Stephen Michell" w:date="2019-09-28T13:39:00Z"/>
        </w:rPr>
      </w:pPr>
      <w:moveFromRangeStart w:id="697" w:author="Wagoner, Larry D." w:date="2019-10-30T16:04:00Z" w:name="move23343906"/>
      <w:moveFrom w:id="698" w:author="Wagoner, Larry D." w:date="2019-10-30T16:04:00Z">
        <w:ins w:id="699" w:author="Stephen Michell" w:date="2019-09-28T13:34:00Z">
          <w:r w:rsidRPr="0067412D" w:rsidDel="00D5689F">
            <w:rPr>
              <w:color w:val="FF0000"/>
              <w:rPrChange w:id="700" w:author="Wagoner, Larry D." w:date="2019-10-30T14:52:00Z">
                <w:rPr/>
              </w:rPrChange>
            </w:rPr>
            <w:t xml:space="preserve">Security exception if a thread cannot be created in </w:t>
          </w:r>
        </w:ins>
        <w:ins w:id="701" w:author="Stephen Michell" w:date="2019-09-28T13:40:00Z">
          <w:r w:rsidRPr="0067412D" w:rsidDel="00D5689F">
            <w:rPr>
              <w:color w:val="FF0000"/>
              <w:rPrChange w:id="702" w:author="Wagoner, Larry D." w:date="2019-10-30T14:52:00Z">
                <w:rPr/>
              </w:rPrChange>
            </w:rPr>
            <w:t>a specified</w:t>
          </w:r>
        </w:ins>
        <w:ins w:id="703" w:author="Stephen Michell" w:date="2019-09-28T13:34:00Z">
          <w:r w:rsidRPr="0067412D" w:rsidDel="00D5689F">
            <w:rPr>
              <w:color w:val="FF0000"/>
              <w:rPrChange w:id="704" w:author="Wagoner, Larry D." w:date="2019-10-30T14:52:00Z">
                <w:rPr/>
              </w:rPrChange>
            </w:rPr>
            <w:t xml:space="preserve"> thread group (thread groups </w:t>
          </w:r>
        </w:ins>
        <w:ins w:id="705" w:author="Stephen Michell" w:date="2019-09-28T13:40:00Z">
          <w:r w:rsidRPr="0067412D" w:rsidDel="00D5689F">
            <w:rPr>
              <w:color w:val="FF0000"/>
              <w:rPrChange w:id="706" w:author="Wagoner, Larry D." w:date="2019-10-30T14:52:00Z">
                <w:rPr/>
              </w:rPrChange>
            </w:rPr>
            <w:t>can be</w:t>
          </w:r>
        </w:ins>
        <w:ins w:id="707" w:author="Stephen Michell" w:date="2019-09-28T13:34:00Z">
          <w:r w:rsidRPr="0067412D" w:rsidDel="00D5689F">
            <w:rPr>
              <w:color w:val="FF0000"/>
              <w:rPrChange w:id="708" w:author="Wagoner, Larry D." w:date="2019-10-30T14:52:00Z">
                <w:rPr/>
              </w:rPrChange>
            </w:rPr>
            <w:t xml:space="preserve"> joined a</w:t>
          </w:r>
        </w:ins>
        <w:ins w:id="709" w:author="Stephen Michell" w:date="2019-09-28T13:35:00Z">
          <w:r w:rsidRPr="0067412D" w:rsidDel="00D5689F">
            <w:rPr>
              <w:color w:val="FF0000"/>
              <w:rPrChange w:id="710" w:author="Wagoner, Larry D." w:date="2019-10-30T14:52:00Z">
                <w:rPr/>
              </w:rPrChange>
            </w:rPr>
            <w:t>s part of the creation).</w:t>
          </w:r>
        </w:ins>
      </w:moveFrom>
      <w:moveFromRangeEnd w:id="697"/>
      <w:commentRangeEnd w:id="691"/>
      <w:r w:rsidR="00D5689F">
        <w:rPr>
          <w:rStyle w:val="CommentReference"/>
        </w:rPr>
        <w:commentReference w:id="691"/>
      </w:r>
    </w:p>
    <w:p w14:paraId="15A0B90A" w14:textId="1B93C73C" w:rsidR="00D5689F" w:rsidRDefault="0021428C" w:rsidP="00D5689F">
      <w:pPr>
        <w:spacing w:after="0"/>
        <w:rPr>
          <w:ins w:id="711" w:author="Wagoner, Larry D." w:date="2020-07-02T14:57:00Z"/>
          <w:color w:val="FF0000"/>
        </w:rPr>
      </w:pPr>
      <w:r w:rsidRPr="00AE01F4">
        <w:t xml:space="preserve">A try/catch can be used to ensure that if an </w:t>
      </w:r>
      <w:r w:rsidRPr="008A102A">
        <w:rPr>
          <w:rFonts w:ascii="Courier New" w:hAnsi="Courier New" w:cs="Courier New"/>
          <w:sz w:val="20"/>
          <w:lang w:bidi="en-US"/>
        </w:rPr>
        <w:t>OutOfMemoryError</w:t>
      </w:r>
      <w:r w:rsidRPr="00AE01F4">
        <w:t xml:space="preserve"> is encountered, then processes can be gracefully shutdown and resources cleanly released. It is generally not recommended that any other recovery be attempted</w:t>
      </w:r>
      <w:r w:rsidR="00D5689F">
        <w:rPr>
          <w:color w:val="FF0000"/>
        </w:rPr>
        <w:t>.</w:t>
      </w:r>
      <w:commentRangeEnd w:id="687"/>
      <w:r w:rsidR="007C494A">
        <w:rPr>
          <w:rStyle w:val="CommentReference"/>
        </w:rPr>
        <w:commentReference w:id="687"/>
      </w:r>
    </w:p>
    <w:p w14:paraId="0F4F142E" w14:textId="77777777" w:rsidR="000F7924" w:rsidRDefault="000F7924" w:rsidP="00D5689F">
      <w:pPr>
        <w:spacing w:after="0"/>
        <w:rPr>
          <w:ins w:id="712" w:author="Stephen Michell" w:date="2020-05-04T22:46:00Z"/>
          <w:color w:val="FF0000"/>
        </w:rPr>
      </w:pPr>
    </w:p>
    <w:p w14:paraId="724BA4D1" w14:textId="22435674" w:rsidR="004E6515" w:rsidRDefault="004E6515" w:rsidP="00D5689F">
      <w:pPr>
        <w:spacing w:after="0"/>
        <w:rPr>
          <w:color w:val="FF0000"/>
        </w:rPr>
      </w:pPr>
      <w:ins w:id="713" w:author="Stephen Michell" w:date="2020-05-04T22:46:00Z">
        <w:r>
          <w:rPr>
            <w:color w:val="FF0000"/>
          </w:rPr>
          <w:t xml:space="preserve">A </w:t>
        </w:r>
      </w:ins>
      <w:ins w:id="714" w:author="Stephen Michell" w:date="2020-05-04T22:47:00Z">
        <w:r>
          <w:rPr>
            <w:color w:val="FF0000"/>
          </w:rPr>
          <w:t>thread that has visibility to another thread object can test t.isAlive()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715" w:author="Wagoner, Larry D." w:date="2019-10-30T16:09:00Z"/>
          <w:moveTo w:id="716" w:author="Wagoner, Larry D." w:date="2019-10-30T16:04:00Z"/>
          <w:color w:val="FF0000"/>
        </w:rPr>
      </w:pPr>
      <w:moveToRangeStart w:id="717" w:author="Wagoner, Larry D." w:date="2019-10-30T16:04:00Z" w:name="move23343906"/>
      <w:moveTo w:id="718" w:author="Wagoner, Larry D." w:date="2019-10-30T16:04:00Z">
        <w:del w:id="719"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717"/>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20" w:name="_Toc358896437"/>
      <w:bookmarkStart w:id="721" w:name="_Ref411808169"/>
      <w:bookmarkStart w:id="722"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23"/>
      <w:commentRangeStart w:id="724"/>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r w:rsidRPr="003E1688">
        <w:rPr>
          <w:rFonts w:ascii="Courier New" w:hAnsi="Courier New" w:cs="Courier New"/>
          <w:sz w:val="20"/>
          <w:lang w:bidi="en-US"/>
        </w:rPr>
        <w:t>ulimit –u”</w:t>
      </w:r>
      <w:r w:rsidRPr="00AE01F4">
        <w:rPr>
          <w:rFonts w:ascii="Calibri" w:eastAsia="Times New Roman" w:hAnsi="Calibri"/>
          <w:bCs/>
        </w:rPr>
        <w:t xml:space="preserve"> command.</w:t>
      </w:r>
      <w:commentRangeEnd w:id="723"/>
      <w:r w:rsidR="008424DC">
        <w:rPr>
          <w:rStyle w:val="CommentReference"/>
        </w:rPr>
        <w:commentReference w:id="723"/>
      </w:r>
      <w:commentRangeEnd w:id="724"/>
      <w:r w:rsidR="002127DA">
        <w:rPr>
          <w:rStyle w:val="CommentReference"/>
        </w:rPr>
        <w:commentReference w:id="724"/>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25"/>
      <w:commentRangeStart w:id="726"/>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727" w:author="Stephen Michell" w:date="2019-09-28T13:13:00Z">
            <w:rPr>
              <w:rFonts w:ascii="Calibri" w:eastAsia="Times New Roman" w:hAnsi="Calibri"/>
              <w:bCs/>
            </w:rPr>
          </w:rPrChange>
        </w:rPr>
        <w:t xml:space="preserve">–Xmx </w:t>
      </w:r>
      <w:r w:rsidRPr="00AE01F4">
        <w:rPr>
          <w:rFonts w:ascii="Calibri" w:eastAsia="Times New Roman" w:hAnsi="Calibri"/>
          <w:bCs/>
        </w:rPr>
        <w:t>option.</w:t>
      </w:r>
      <w:commentRangeEnd w:id="725"/>
      <w:r w:rsidR="008424DC">
        <w:rPr>
          <w:rStyle w:val="CommentReference"/>
        </w:rPr>
        <w:commentReference w:id="725"/>
      </w:r>
      <w:commentRangeEnd w:id="726"/>
      <w:r w:rsidR="00322186">
        <w:rPr>
          <w:rStyle w:val="CommentReference"/>
        </w:rPr>
        <w:commentReference w:id="726"/>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728"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r w:rsidRPr="000507E6">
        <w:rPr>
          <w:rFonts w:ascii="Courier New" w:eastAsia="Times New Roman" w:hAnsi="Courier New" w:cs="Courier New"/>
          <w:bCs/>
          <w:sz w:val="20"/>
          <w:szCs w:val="20"/>
          <w:rPrChange w:id="729"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730" w:author="Stephen Michell" w:date="2020-02-23T21:10:00Z">
            <w:rPr>
              <w:rFonts w:ascii="Calibri" w:eastAsia="Times New Roman" w:hAnsi="Calibri"/>
              <w:bCs/>
            </w:rPr>
          </w:rPrChange>
        </w:rPr>
        <w:t>f</w:t>
      </w:r>
      <w:r w:rsidRPr="0033665F">
        <w:rPr>
          <w:rFonts w:ascii="Courier New" w:hAnsi="Courier New" w:cs="Courier New"/>
          <w:sz w:val="20"/>
          <w:lang w:bidi="en-US"/>
          <w:rPrChange w:id="731"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732" w:author="Stephen Michell" w:date="2020-04-21T18:18:00Z">
        <w:r>
          <w:rPr>
            <w:rFonts w:ascii="Calibri" w:eastAsia="Times New Roman" w:hAnsi="Calibri"/>
            <w:bCs/>
          </w:rPr>
          <w:t xml:space="preserve">Consider </w:t>
        </w:r>
        <w:r w:rsidR="000B34FF">
          <w:rPr>
            <w:rFonts w:ascii="Calibri" w:eastAsia="Times New Roman" w:hAnsi="Calibri"/>
            <w:bCs/>
          </w:rPr>
          <w:t>making the head of  task groups … (research – AI – Stephen)</w:t>
        </w:r>
      </w:ins>
    </w:p>
    <w:p w14:paraId="073B263A" w14:textId="40668288" w:rsidR="00AE01F4" w:rsidRPr="00AE01F4" w:rsidRDefault="00AE01F4">
      <w:pPr>
        <w:spacing w:after="0"/>
        <w:ind w:left="403"/>
        <w:rPr>
          <w:rFonts w:ascii="Calibri" w:eastAsia="Times New Roman" w:hAnsi="Calibri"/>
          <w:bCs/>
        </w:rPr>
        <w:pPrChange w:id="733"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734" w:name="_Toc514522058"/>
      <w:bookmarkStart w:id="735" w:name="_Toc44578315"/>
      <w:r w:rsidRPr="004F2B5E">
        <w:rPr>
          <w:lang w:val="en-CA"/>
        </w:rPr>
        <w:lastRenderedPageBreak/>
        <w:t>6.60 Concurrency – Directed termination [CGT]</w:t>
      </w:r>
      <w:bookmarkEnd w:id="720"/>
      <w:bookmarkEnd w:id="721"/>
      <w:bookmarkEnd w:id="722"/>
      <w:bookmarkEnd w:id="734"/>
      <w:bookmarkEnd w:id="735"/>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736" w:author="Stephen Michell" w:date="2020-05-05T17:36:00Z"/>
        </w:rPr>
      </w:pPr>
      <w:ins w:id="737" w:author="Stephen Michell" w:date="2020-05-05T17:36:00Z">
        <w:r>
          <w:t xml:space="preserve">The vulnerability as described in </w:t>
        </w:r>
      </w:ins>
      <w:r w:rsidR="00B60B45">
        <w:t>ISO/IEC TR 24772-1:2019</w:t>
      </w:r>
      <w:ins w:id="738" w:author="Stephen Michell" w:date="2020-05-05T17:36:00Z">
        <w:r>
          <w:t xml:space="preserve">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w:t>
      </w:r>
      <w:r w:rsidR="00502B7A" w:rsidRPr="003E1688">
        <w:rPr>
          <w:rFonts w:ascii="Courier New" w:hAnsi="Courier New" w:cs="Courier New"/>
          <w:sz w:val="20"/>
          <w:szCs w:val="20"/>
        </w:rPr>
        <w:t>stop()</w:t>
      </w:r>
      <w:r w:rsidRPr="003E1688">
        <w:rPr>
          <w:rFonts w:ascii="Courier New" w:hAnsi="Courier New" w:cs="Courier New"/>
          <w:sz w:val="20"/>
          <w:szCs w:val="20"/>
        </w:rPr>
        <w:t xml:space="preserve"> </w:t>
      </w:r>
      <w:r w:rsidR="00502B7A" w:rsidRPr="004F2B5E">
        <w:t>method</w:t>
      </w:r>
      <w:r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Thread.stop()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739" w:author="Stephen Michell" w:date="2020-05-05T17:26:00Z">
        <w:r w:rsidR="003620D6">
          <w:t>synchronized condition</w:t>
        </w:r>
      </w:ins>
      <w:del w:id="740"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741" w:author="Stephen Michell" w:date="2020-05-05T17:26:00Z">
        <w:r w:rsidR="003620D6">
          <w:t>synchronize</w:t>
        </w:r>
      </w:ins>
      <w:ins w:id="742" w:author="Stephen Michell" w:date="2020-05-05T17:27:00Z">
        <w:r w:rsidR="003620D6">
          <w:t xml:space="preserve">d condition and uses the value to </w:t>
        </w:r>
      </w:ins>
      <w:del w:id="743"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744" w:author="Stephen Michell" w:date="2020-05-05T17:27:00Z">
        <w:r w:rsidR="003620D6">
          <w:t>it should gracefully terminate.</w:t>
        </w:r>
      </w:ins>
      <w:del w:id="745"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746" w:name="_Toc358896438"/>
        <w:bookmarkStart w:id="747" w:name="_Ref358977270"/>
        <w:r w:rsidR="00485B65" w:rsidRPr="004F2B5E" w:rsidDel="003620D6">
          <w:delText xml:space="preserve"> must be synchronized.</w:delText>
        </w:r>
      </w:del>
    </w:p>
    <w:p w14:paraId="6D8879CD" w14:textId="77F328DF" w:rsidR="00485B65" w:rsidRDefault="00485B65" w:rsidP="00502B7A">
      <w:pPr>
        <w:rPr>
          <w:ins w:id="748" w:author="Stephen Michell" w:date="2020-05-05T17:34:00Z"/>
        </w:rPr>
      </w:pPr>
      <w:r w:rsidRPr="004F2B5E">
        <w:t xml:space="preserve">Another way of directing the termination of a thread is through the use of the </w:t>
      </w:r>
      <w:ins w:id="749" w:author="Stephen Michell" w:date="2020-07-13T18:54:00Z">
        <w:r w:rsidR="00565CF6">
          <w:t xml:space="preserve">relatively unsafe </w:t>
        </w:r>
      </w:ins>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Pr="003E1688">
        <w:rPr>
          <w:rFonts w:ascii="Courier New" w:hAnsi="Courier New" w:cs="Courier New"/>
          <w:sz w:val="20"/>
          <w:szCs w:val="20"/>
        </w:rPr>
        <w:t>Thread.interrupt()</w:t>
      </w:r>
      <w:r w:rsidRPr="004F2B5E">
        <w:t xml:space="preserve"> method. In a scenario where a thread may be in a sleep state or waiting for a lock for a long period of time, the use of a </w:t>
      </w:r>
      <w:ins w:id="750" w:author="Stephen Michell" w:date="2020-05-05T17:29:00Z">
        <w:r w:rsidR="003620D6">
          <w:t>synchronized condition</w:t>
        </w:r>
      </w:ins>
      <w:del w:id="751" w:author="Stephen Michell" w:date="2020-05-05T17:29:00Z">
        <w:r w:rsidRPr="004F2B5E" w:rsidDel="003620D6">
          <w:delText>Boolean flag</w:delText>
        </w:r>
      </w:del>
      <w:r w:rsidRPr="004F2B5E">
        <w:t xml:space="preserve"> may not be effective. Instead, the use of </w:t>
      </w:r>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r w:rsidRPr="003E1688">
        <w:rPr>
          <w:rFonts w:ascii="Courier New" w:hAnsi="Courier New" w:cs="Courier New"/>
          <w:sz w:val="20"/>
          <w:szCs w:val="20"/>
        </w:rPr>
        <w:t xml:space="preserve">Thread.interrupt() </w:t>
      </w:r>
      <w:r w:rsidRPr="002D2206">
        <w:t>can</w:t>
      </w:r>
      <w:r w:rsidRPr="004F2B5E">
        <w:t xml:space="preserve"> be used to interrupt a thread in a sleeping or waiting state and then the thread can take action to terminate itself gracefully.</w:t>
      </w:r>
      <w:ins w:id="752" w:author="Stephen Michell" w:date="2020-07-13T18:50:00Z">
        <w:r w:rsidR="00095714">
          <w:t xml:space="preserve"> Document thread interrupted call and onw</w:t>
        </w:r>
      </w:ins>
      <w:ins w:id="753" w:author="Stephen Michell" w:date="2020-07-13T18:51:00Z">
        <w:r w:rsidR="00095714">
          <w:t>a</w:t>
        </w:r>
      </w:ins>
      <w:ins w:id="754" w:author="Stephen Michell" w:date="2020-07-13T18:50:00Z">
        <w:r w:rsidR="00095714">
          <w:t>rd processing</w:t>
        </w:r>
      </w:ins>
    </w:p>
    <w:p w14:paraId="428A22BB" w14:textId="3D6E8DB6" w:rsidR="003620D6" w:rsidRPr="003620D6" w:rsidRDefault="003620D6" w:rsidP="00502B7A">
      <w:pPr>
        <w:rPr>
          <w:i/>
          <w:rPrChange w:id="755" w:author="Stephen Michell" w:date="2020-05-05T17:34:00Z">
            <w:rPr/>
          </w:rPrChange>
        </w:rPr>
      </w:pPr>
      <w:commentRangeStart w:id="756"/>
      <w:ins w:id="757" w:author="Stephen Michell" w:date="2020-05-05T17:34:00Z">
        <w:r>
          <w:rPr>
            <w:i/>
          </w:rPr>
          <w:t>Check how a thread recognizes and handles an “</w:t>
        </w:r>
      </w:ins>
      <w:ins w:id="758" w:author="Stephen Michell" w:date="2020-07-13T18:53:00Z">
        <w:r w:rsidR="00095714">
          <w:rPr>
            <w:i/>
          </w:rPr>
          <w:t>I</w:t>
        </w:r>
      </w:ins>
      <w:ins w:id="759" w:author="Stephen Michell" w:date="2020-05-05T17:34:00Z">
        <w:r>
          <w:rPr>
            <w:i/>
          </w:rPr>
          <w:t>nterrupted</w:t>
        </w:r>
      </w:ins>
      <w:ins w:id="760" w:author="Stephen Michell" w:date="2020-07-13T18:52:00Z">
        <w:r w:rsidR="00095714">
          <w:rPr>
            <w:i/>
          </w:rPr>
          <w:t>Exception</w:t>
        </w:r>
      </w:ins>
      <w:ins w:id="761" w:author="Stephen Michell" w:date="2020-05-05T17:34:00Z">
        <w:r>
          <w:rPr>
            <w:i/>
          </w:rPr>
          <w:t>”.</w:t>
        </w:r>
      </w:ins>
      <w:commentRangeEnd w:id="756"/>
      <w:r w:rsidR="00B72543">
        <w:rPr>
          <w:rStyle w:val="CommentReference"/>
        </w:rPr>
        <w:commentReference w:id="756"/>
      </w:r>
      <w:ins w:id="762" w:author="Stephen Michell" w:date="2020-07-13T18:46:00Z">
        <w:r w:rsidR="00095714">
          <w:rPr>
            <w:i/>
          </w:rPr>
          <w:t>If in t</w:t>
        </w:r>
      </w:ins>
      <w:ins w:id="763" w:author="Stephen Michell" w:date="2020-07-13T18:47:00Z">
        <w:r w:rsidR="00095714">
          <w:rPr>
            <w:i/>
          </w:rPr>
          <w:t>he normal execution, just  treated as exception, if in synchronized space, exception is raised and lock is released (true for any exception)</w:t>
        </w:r>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64" w:author="Stephen Michell" w:date="2020-05-05T17:35:00Z">
        <w:r w:rsidR="003620D6">
          <w:t>a condition variable</w:t>
        </w:r>
      </w:ins>
      <w:del w:id="765" w:author="Stephen Michell" w:date="2020-05-05T17:35:00Z">
        <w:r w:rsidRPr="004F2B5E" w:rsidDel="003620D6">
          <w:delText xml:space="preserve">the </w:delText>
        </w:r>
      </w:del>
      <w:del w:id="766" w:author="Stephen Michell" w:date="2020-05-05T17:34:00Z">
        <w:r w:rsidRPr="004F2B5E" w:rsidDel="003620D6">
          <w:delText xml:space="preserve">Boolean </w:delText>
        </w:r>
      </w:del>
      <w:del w:id="767"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68" w:author="Stephen Michell" w:date="2020-05-05T17:35:00Z">
        <w:r w:rsidR="00637B7F" w:rsidDel="003620D6">
          <w:rPr>
            <w:rFonts w:ascii="Calibri" w:eastAsia="Times New Roman" w:hAnsi="Calibri"/>
            <w:bCs/>
          </w:rPr>
          <w:delText xml:space="preserve">protected </w:delText>
        </w:r>
      </w:del>
      <w:ins w:id="769" w:author="Stephen Michell" w:date="2020-05-05T17:35:00Z">
        <w:r w:rsidR="003620D6">
          <w:rPr>
            <w:rFonts w:ascii="Calibri" w:eastAsia="Times New Roman" w:hAnsi="Calibri"/>
            <w:bCs/>
          </w:rPr>
          <w:t>synchronized condition</w:t>
        </w:r>
      </w:ins>
      <w:del w:id="770"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5B29A69B"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771" w:author="Stephen Michell" w:date="2020-07-13T18:55:00Z">
        <w:r w:rsidRPr="004F2B5E" w:rsidDel="00565CF6">
          <w:rPr>
            <w:rFonts w:ascii="Calibri" w:eastAsia="Times New Roman" w:hAnsi="Calibri"/>
            <w:bCs/>
          </w:rPr>
          <w:delText>Alternatively</w:delText>
        </w:r>
      </w:del>
      <w:ins w:id="772" w:author="Stephen Michell" w:date="2020-07-13T18:55:00Z">
        <w:r w:rsidR="00565CF6">
          <w:rPr>
            <w:rFonts w:ascii="Calibri" w:eastAsia="Times New Roman" w:hAnsi="Calibri"/>
            <w:bCs/>
          </w:rPr>
          <w:t>Avoid</w:t>
        </w:r>
      </w:ins>
      <w:del w:id="773" w:author="Stephen Michell" w:date="2020-07-13T18:55:00Z">
        <w:r w:rsidRPr="004F2B5E" w:rsidDel="00565CF6">
          <w:rPr>
            <w:rFonts w:ascii="Calibri" w:eastAsia="Times New Roman" w:hAnsi="Calibri"/>
            <w:bCs/>
          </w:rPr>
          <w:delText>, us</w:delText>
        </w:r>
      </w:del>
      <w:del w:id="774" w:author="Stephen Michell" w:date="2020-07-13T18:56:00Z">
        <w:r w:rsidRPr="004F2B5E" w:rsidDel="00565CF6">
          <w:rPr>
            <w:rFonts w:ascii="Calibri" w:eastAsia="Times New Roman" w:hAnsi="Calibri"/>
            <w:bCs/>
          </w:rPr>
          <w:delText>e</w:delText>
        </w:r>
      </w:del>
      <w:ins w:id="775" w:author="Stephen Michell" w:date="2020-07-13T18:56:00Z">
        <w:r w:rsidR="00565CF6">
          <w:rPr>
            <w:rFonts w:ascii="Calibri" w:eastAsia="Times New Roman" w:hAnsi="Calibri"/>
            <w:bCs/>
          </w:rPr>
          <w:t xml:space="preserve"> using the</w:t>
        </w:r>
      </w:ins>
      <w:r w:rsidRPr="004F2B5E">
        <w:rPr>
          <w:rFonts w:ascii="Calibri" w:eastAsia="Times New Roman" w:hAnsi="Calibri"/>
          <w:bCs/>
        </w:rPr>
        <w:t xml:space="preserve"> </w:t>
      </w:r>
      <w:r w:rsidRPr="003E1688">
        <w:rPr>
          <w:rFonts w:ascii="Courier New" w:hAnsi="Courier New" w:cs="Courier New"/>
          <w:sz w:val="20"/>
          <w:szCs w:val="20"/>
        </w:rPr>
        <w:t xml:space="preserve">Thread.interrupt() </w:t>
      </w:r>
      <w:r w:rsidRPr="004F2B5E">
        <w:rPr>
          <w:rFonts w:ascii="Calibri" w:eastAsia="Times New Roman" w:hAnsi="Calibri"/>
          <w:bCs/>
        </w:rPr>
        <w:t>method to interrupt a thread to indicate that the thread should exit</w:t>
      </w:r>
      <w:ins w:id="776" w:author="Stephen Michell" w:date="2020-07-13T18:51:00Z">
        <w:r w:rsidR="00095714">
          <w:rPr>
            <w:rFonts w:ascii="Calibri" w:eastAsia="Times New Roman" w:hAnsi="Calibri"/>
            <w:bCs/>
          </w:rPr>
          <w:t xml:space="preserve">, </w:t>
        </w:r>
      </w:ins>
      <w:ins w:id="777" w:author="Stephen Michell" w:date="2020-07-13T18:56:00Z">
        <w:r w:rsidR="00565CF6">
          <w:rPr>
            <w:rFonts w:ascii="Calibri" w:eastAsia="Times New Roman" w:hAnsi="Calibri"/>
            <w:bCs/>
          </w:rPr>
          <w:t xml:space="preserve">unless </w:t>
        </w:r>
      </w:ins>
      <w:ins w:id="778" w:author="Stephen Michell" w:date="2020-07-13T18:51:00Z">
        <w:r w:rsidR="00095714">
          <w:rPr>
            <w:rFonts w:ascii="Calibri" w:eastAsia="Times New Roman" w:hAnsi="Calibri"/>
            <w:bCs/>
          </w:rPr>
          <w:t xml:space="preserve">it can be guaranteed that the interrupted thread is not </w:t>
        </w:r>
      </w:ins>
      <w:ins w:id="779" w:author="Stephen Michell" w:date="2020-07-13T18:52:00Z">
        <w:r w:rsidR="00095714">
          <w:rPr>
            <w:rFonts w:ascii="Calibri" w:eastAsia="Times New Roman" w:hAnsi="Calibri"/>
            <w:bCs/>
          </w:rPr>
          <w:t>modifying shared state which could be corrupted.</w:t>
        </w:r>
      </w:ins>
      <w:del w:id="780" w:author="Stephen Michell" w:date="2020-07-13T18:51:00Z">
        <w:r w:rsidRPr="004F2B5E" w:rsidDel="00095714">
          <w:rPr>
            <w:rFonts w:ascii="Calibri" w:eastAsia="Times New Roman" w:hAnsi="Calibri"/>
            <w:bCs/>
          </w:rPr>
          <w:delText>.</w:delText>
        </w:r>
      </w:del>
    </w:p>
    <w:p w14:paraId="118BC382" w14:textId="21FEAFDE" w:rsidR="006F42BF" w:rsidRPr="00EA7FE5" w:rsidRDefault="006F42BF" w:rsidP="003E6F01">
      <w:pPr>
        <w:pStyle w:val="Heading2"/>
      </w:pPr>
      <w:bookmarkStart w:id="781" w:name="_6.61_Concurrent_data"/>
      <w:bookmarkStart w:id="782" w:name="_Ref514260499"/>
      <w:bookmarkStart w:id="783" w:name="_Toc514522059"/>
      <w:bookmarkStart w:id="784" w:name="_Toc44578316"/>
      <w:bookmarkEnd w:id="781"/>
      <w:r w:rsidRPr="004F2B5E">
        <w:t xml:space="preserve">6.61 Concurrent </w:t>
      </w:r>
      <w:r w:rsidRPr="00EA7FE5">
        <w:t>data access [CGX]</w:t>
      </w:r>
      <w:bookmarkEnd w:id="746"/>
      <w:bookmarkEnd w:id="747"/>
      <w:bookmarkEnd w:id="782"/>
      <w:bookmarkEnd w:id="783"/>
      <w:bookmarkEnd w:id="78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4F2B7BF7" w14:textId="769FEBAF" w:rsidR="001B231C" w:rsidDel="000F7924" w:rsidRDefault="0057600E" w:rsidP="00495C24">
      <w:pPr>
        <w:rPr>
          <w:del w:id="785"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86"/>
      <w:r w:rsidR="00495C24" w:rsidRPr="007C61D1">
        <w:t>and</w:t>
      </w:r>
      <w:commentRangeEnd w:id="786"/>
      <w:r w:rsidR="000B34FF">
        <w:rPr>
          <w:rStyle w:val="CommentReference"/>
        </w:rPr>
        <w:commentReference w:id="786"/>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87" w:author="Stephen Michell" w:date="2019-09-28T13:58:00Z">
        <w:r w:rsidR="001B231C" w:rsidDel="004C63E9">
          <w:delText>may be changed by one thread in an unexpected way</w:delText>
        </w:r>
      </w:del>
      <w:ins w:id="788" w:author="Stephen Michell" w:date="2019-09-28T13:58:00Z">
        <w:r w:rsidR="004C63E9">
          <w:t>sh</w:t>
        </w:r>
      </w:ins>
      <w:ins w:id="789" w:author="Stephen Michell" w:date="2019-09-28T13:59:00Z">
        <w:r w:rsidR="004C63E9">
          <w:t>ared between threads must be synchronized to be accessed safely.</w:t>
        </w:r>
      </w:ins>
      <w:del w:id="790" w:author="Wagoner, Larry D." w:date="2020-07-02T14:56:00Z">
        <w:r w:rsidR="001B231C" w:rsidDel="000F7924">
          <w:delText xml:space="preserve"> </w:delText>
        </w:r>
      </w:del>
    </w:p>
    <w:p w14:paraId="58C3A831" w14:textId="77777777" w:rsidR="004E6515" w:rsidRDefault="004E6515" w:rsidP="004E6515">
      <w:pPr>
        <w:rPr>
          <w:ins w:id="791" w:author="Stephen Michell" w:date="2020-05-05T16:30:00Z"/>
        </w:rPr>
      </w:pPr>
    </w:p>
    <w:p w14:paraId="5425475E" w14:textId="6CFCF658" w:rsidR="003620D6" w:rsidRPr="00C40FE2" w:rsidRDefault="004E6515" w:rsidP="003620D6">
      <w:pPr>
        <w:rPr>
          <w:moveTo w:id="792" w:author="Stephen Michell" w:date="2020-05-05T17:02:00Z"/>
          <w:rFonts w:ascii="Courier New" w:eastAsia="Times New Roman" w:hAnsi="Courier New" w:cs="Courier New"/>
          <w:b/>
          <w:sz w:val="20"/>
          <w:szCs w:val="20"/>
        </w:rPr>
      </w:pPr>
      <w:ins w:id="793"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94" w:author="Stephen Michell" w:date="2020-05-05T16:26:00Z">
        <w:r>
          <w:t>Java provides s</w:t>
        </w:r>
      </w:ins>
      <w:ins w:id="795" w:author="Stephen Michell" w:date="2020-05-05T16:27:00Z">
        <w:r>
          <w:t xml:space="preserve">ynchronized methods to ensure non-interleaved access to an object of a class. </w:t>
        </w:r>
      </w:ins>
      <w:moveToRangeStart w:id="796" w:author="Stephen Michell" w:date="2020-05-05T17:02:00Z" w:name="move39590553"/>
      <w:moveTo w:id="797"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798" w:author="Stephen Michell" w:date="2020-07-13T18:58:00Z">
          <w:r w:rsidR="003620D6" w:rsidRPr="00C40FE2" w:rsidDel="00565CF6">
            <w:delText>to be</w:delText>
          </w:r>
        </w:del>
      </w:moveTo>
      <w:ins w:id="799" w:author="Stephen Michell" w:date="2020-07-13T18:58:00Z">
        <w:r w:rsidR="00565CF6">
          <w:t>implicitly</w:t>
        </w:r>
      </w:ins>
      <w:moveTo w:id="800"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801" w:author="Stephen Michell" w:date="2020-05-05T17:02:00Z"/>
          <w:rFonts w:ascii="Courier New" w:hAnsi="Courier New" w:cs="Courier New"/>
        </w:rPr>
      </w:pPr>
      <w:moveTo w:id="802" w:author="Stephen Michell" w:date="2020-05-05T17:02:00Z">
        <w:r w:rsidRPr="00C40FE2">
          <w:rPr>
            <w:rFonts w:ascii="Courier New" w:hAnsi="Courier New" w:cs="Courier New"/>
          </w:rPr>
          <w:lastRenderedPageBreak/>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moveTo>
    </w:p>
    <w:p w14:paraId="06D1434C" w14:textId="77777777" w:rsidR="003620D6" w:rsidRPr="00C40FE2" w:rsidRDefault="003620D6" w:rsidP="003620D6">
      <w:pPr>
        <w:rPr>
          <w:moveTo w:id="803" w:author="Stephen Michell" w:date="2020-05-05T17:02:00Z"/>
          <w:rFonts w:ascii="Courier New" w:hAnsi="Courier New" w:cs="Courier New"/>
        </w:rPr>
      </w:pPr>
      <w:moveTo w:id="804"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moveTo>
    </w:p>
    <w:p w14:paraId="250F68C4" w14:textId="77777777" w:rsidR="003620D6" w:rsidRPr="00C40FE2" w:rsidRDefault="003620D6" w:rsidP="003620D6">
      <w:pPr>
        <w:rPr>
          <w:moveTo w:id="805" w:author="Stephen Michell" w:date="2020-05-05T17:02:00Z"/>
          <w:rFonts w:ascii="Courier New" w:hAnsi="Courier New" w:cs="Courier New"/>
        </w:rPr>
      </w:pPr>
      <w:moveTo w:id="806"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807" w:author="Stephen Michell" w:date="2020-05-05T17:01:00Z"/>
        </w:rPr>
      </w:pPr>
      <w:moveTo w:id="808"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796"/>
      <w:ins w:id="809" w:author="Stephen Michell" w:date="2020-05-05T17:02:00Z">
        <w:r>
          <w:t>.</w:t>
        </w:r>
      </w:ins>
    </w:p>
    <w:p w14:paraId="527D6180" w14:textId="7790BA72" w:rsidR="004E6515" w:rsidRDefault="004E6515" w:rsidP="00495C24">
      <w:pPr>
        <w:rPr>
          <w:ins w:id="810" w:author="Stephen Michell" w:date="2020-07-13T19:00:00Z"/>
        </w:rPr>
      </w:pPr>
      <w:ins w:id="811" w:author="Stephen Michell" w:date="2020-05-05T16:27:00Z">
        <w:r>
          <w:t>Furthermore</w:t>
        </w:r>
      </w:ins>
      <w:ins w:id="812" w:author="Stephen Michell" w:date="2020-05-05T16:28:00Z">
        <w:r>
          <w:t>, Java provides private components to disallow direct access to components by users of the class. When these capabilities are combined</w:t>
        </w:r>
      </w:ins>
      <w:ins w:id="813" w:author="Stephen Michell" w:date="2020-05-05T16:43:00Z">
        <w:r>
          <w:t xml:space="preserve">, </w:t>
        </w:r>
      </w:ins>
      <w:ins w:id="814" w:author="Stephen Michell" w:date="2020-05-05T16:28:00Z">
        <w:r>
          <w:t xml:space="preserve">the functionality of </w:t>
        </w:r>
      </w:ins>
      <w:ins w:id="815" w:author="Stephen Michell" w:date="2020-05-05T16:43:00Z">
        <w:r>
          <w:t xml:space="preserve">simple </w:t>
        </w:r>
      </w:ins>
      <w:ins w:id="816" w:author="Stephen Michell" w:date="2020-05-05T16:28:00Z">
        <w:r>
          <w:t>monitor</w:t>
        </w:r>
      </w:ins>
      <w:ins w:id="817" w:author="Stephen Michell" w:date="2020-05-05T16:29:00Z">
        <w:r>
          <w:t>s can be achieved</w:t>
        </w:r>
      </w:ins>
      <w:ins w:id="818" w:author="Stephen Michell" w:date="2020-07-13T19:04:00Z">
        <w:r w:rsidR="00423CC8">
          <w:t xml:space="preserve"> provided that all modifying acc</w:t>
        </w:r>
      </w:ins>
      <w:ins w:id="819" w:author="Stephen Michell" w:date="2020-07-13T19:05:00Z">
        <w:r w:rsidR="00423CC8">
          <w:t xml:space="preserve">esses to private data components are performed via synchronized methods (as opposed to access by </w:t>
        </w:r>
      </w:ins>
      <w:ins w:id="820" w:author="Stephen Michell" w:date="2020-07-13T19:06:00Z">
        <w:r w:rsidR="00423CC8">
          <w:t>direct access, e.g. x.data</w:t>
        </w:r>
      </w:ins>
      <w:ins w:id="821" w:author="Stephen Michell" w:date="2020-05-05T16:29:00Z">
        <w:r>
          <w:t>.</w:t>
        </w:r>
      </w:ins>
      <w:ins w:id="822" w:author="Stephen Michell" w:date="2020-05-05T16:43:00Z">
        <w:r>
          <w:t xml:space="preserve"> For </w:t>
        </w:r>
      </w:ins>
      <w:ins w:id="823" w:author="Stephen Michell" w:date="2020-05-05T16:44:00Z">
        <w:r>
          <w:t xml:space="preserve">conditional waiting to be achieved, Java provides the </w:t>
        </w:r>
        <w:r w:rsidRPr="00B72543">
          <w:rPr>
            <w:rFonts w:ascii="Courier New" w:hAnsi="Courier New" w:cs="Courier New"/>
            <w:sz w:val="20"/>
            <w:szCs w:val="20"/>
          </w:rPr>
          <w:t>wait</w:t>
        </w:r>
      </w:ins>
      <w:ins w:id="824" w:author="Stephen Michell" w:date="2020-05-05T16:45:00Z">
        <w:r>
          <w:rPr>
            <w:rFonts w:ascii="Courier New" w:hAnsi="Courier New" w:cs="Courier New"/>
            <w:sz w:val="20"/>
            <w:szCs w:val="20"/>
          </w:rPr>
          <w:t>()</w:t>
        </w:r>
      </w:ins>
      <w:ins w:id="825" w:author="Stephen Michell" w:date="2020-05-05T16:44:00Z">
        <w:r>
          <w:t xml:space="preserve"> and </w:t>
        </w:r>
      </w:ins>
      <w:r w:rsidRPr="00B72543">
        <w:rPr>
          <w:rFonts w:ascii="Courier New" w:hAnsi="Courier New" w:cs="Courier New"/>
          <w:sz w:val="20"/>
          <w:szCs w:val="20"/>
        </w:rPr>
        <w:t>notify</w:t>
      </w:r>
      <w:ins w:id="826" w:author="Stephen Michell" w:date="2020-05-05T16:45:00Z">
        <w:r>
          <w:rPr>
            <w:rFonts w:ascii="Courier New" w:hAnsi="Courier New" w:cs="Courier New"/>
            <w:sz w:val="20"/>
            <w:szCs w:val="20"/>
          </w:rPr>
          <w:t>()</w:t>
        </w:r>
      </w:ins>
      <w:ins w:id="827" w:author="Stephen Michell" w:date="2020-05-05T16:44:00Z">
        <w:r w:rsidRPr="00B72543">
          <w:rPr>
            <w:rFonts w:ascii="Courier New" w:hAnsi="Courier New" w:cs="Courier New"/>
            <w:sz w:val="20"/>
            <w:szCs w:val="20"/>
          </w:rPr>
          <w:t>/notify</w:t>
        </w:r>
      </w:ins>
      <w:ins w:id="828" w:author="Stephen Michell" w:date="2020-05-05T16:45:00Z">
        <w:r>
          <w:rPr>
            <w:rFonts w:ascii="Courier New" w:hAnsi="Courier New" w:cs="Courier New"/>
            <w:sz w:val="20"/>
            <w:szCs w:val="20"/>
          </w:rPr>
          <w:t>A</w:t>
        </w:r>
      </w:ins>
      <w:ins w:id="829" w:author="Stephen Michell" w:date="2020-05-05T16:44:00Z">
        <w:r w:rsidRPr="00B72543">
          <w:rPr>
            <w:rFonts w:ascii="Courier New" w:hAnsi="Courier New" w:cs="Courier New"/>
            <w:sz w:val="20"/>
            <w:szCs w:val="20"/>
          </w:rPr>
          <w:t>ll</w:t>
        </w:r>
      </w:ins>
      <w:ins w:id="830" w:author="Stephen Michell" w:date="2020-05-05T16:45:00Z">
        <w:r>
          <w:rPr>
            <w:rFonts w:ascii="Courier New" w:hAnsi="Courier New" w:cs="Courier New"/>
            <w:sz w:val="20"/>
            <w:szCs w:val="20"/>
          </w:rPr>
          <w:t>()</w:t>
        </w:r>
      </w:ins>
      <w:ins w:id="831" w:author="Stephen Michell" w:date="2020-05-05T16:44:00Z">
        <w:r>
          <w:t xml:space="preserve"> </w:t>
        </w:r>
      </w:ins>
      <w:ins w:id="832" w:author="Stephen Michell" w:date="2020-05-05T16:45:00Z">
        <w:r>
          <w:t>primitives.</w:t>
        </w:r>
      </w:ins>
    </w:p>
    <w:p w14:paraId="07FDB33A" w14:textId="2AD15B83" w:rsidR="00565CF6" w:rsidRDefault="00565CF6" w:rsidP="00495C24">
      <w:pPr>
        <w:rPr>
          <w:ins w:id="833" w:author="Stephen Michell" w:date="2020-07-13T19:00:00Z"/>
        </w:rPr>
      </w:pPr>
    </w:p>
    <w:p w14:paraId="6821F4A5" w14:textId="312537D5" w:rsidR="003620D6" w:rsidRPr="00B72543" w:rsidRDefault="004E6515" w:rsidP="00495C24">
      <w:pPr>
        <w:rPr>
          <w:ins w:id="834" w:author="Stephen Michell" w:date="2020-05-05T17:39:00Z"/>
          <w:rFonts w:ascii="Courier New" w:hAnsi="Courier New" w:cs="Courier New"/>
        </w:rPr>
      </w:pPr>
      <w:ins w:id="835" w:author="Stephen Michell" w:date="2020-05-05T16:31:00Z">
        <w:r>
          <w:t>In addition, single statements can be synchronized on an object</w:t>
        </w:r>
      </w:ins>
      <w:ins w:id="836" w:author="Stephen Michell" w:date="2020-05-05T16:49:00Z">
        <w:r w:rsidR="003620D6">
          <w:t>, s</w:t>
        </w:r>
      </w:ins>
      <w:ins w:id="837" w:author="Stephen Michell" w:date="2020-05-05T16:47:00Z">
        <w:r>
          <w:t xml:space="preserve">uch as </w:t>
        </w:r>
        <w:r w:rsidRPr="00B72543">
          <w:rPr>
            <w:rFonts w:ascii="Courier New" w:hAnsi="Courier New" w:cs="Courier New"/>
            <w:sz w:val="20"/>
            <w:szCs w:val="20"/>
          </w:rPr>
          <w:t>synchronize</w:t>
        </w:r>
      </w:ins>
      <w:ins w:id="838" w:author="Stephen Michell" w:date="2020-05-05T16:50:00Z">
        <w:r w:rsidR="003620D6">
          <w:rPr>
            <w:rFonts w:ascii="Courier New" w:hAnsi="Courier New" w:cs="Courier New"/>
            <w:sz w:val="20"/>
            <w:szCs w:val="20"/>
          </w:rPr>
          <w:t>d</w:t>
        </w:r>
      </w:ins>
      <w:ins w:id="839" w:author="Stephen Michell" w:date="2020-05-05T16:48:00Z">
        <w:r w:rsidR="003620D6" w:rsidRPr="00B72543">
          <w:rPr>
            <w:rFonts w:ascii="Courier New" w:hAnsi="Courier New" w:cs="Courier New"/>
            <w:sz w:val="20"/>
            <w:szCs w:val="20"/>
          </w:rPr>
          <w:t>(x); x.notify();</w:t>
        </w:r>
      </w:ins>
      <w:ins w:id="840" w:author="Stephen Michell" w:date="2020-05-05T17:41:00Z">
        <w:r w:rsidR="003620D6">
          <w:t xml:space="preserve"> </w:t>
        </w:r>
      </w:ins>
      <w:ins w:id="841" w:author="Stephen Michell" w:date="2020-05-05T17:40:00Z">
        <w:r w:rsidR="003620D6">
          <w:t xml:space="preserve">Calls on </w:t>
        </w:r>
        <w:r w:rsidR="003620D6" w:rsidRPr="00B72543">
          <w:rPr>
            <w:rFonts w:ascii="Courier New" w:hAnsi="Courier New" w:cs="Courier New"/>
            <w:sz w:val="20"/>
            <w:szCs w:val="20"/>
          </w:rPr>
          <w:t>x.notify</w:t>
        </w:r>
      </w:ins>
      <w:ins w:id="842" w:author="Stephen Michell" w:date="2020-05-05T17:41:00Z">
        <w:r w:rsidR="003620D6" w:rsidRPr="00B72543">
          <w:rPr>
            <w:rFonts w:ascii="Courier New" w:hAnsi="Courier New" w:cs="Courier New"/>
            <w:sz w:val="20"/>
            <w:szCs w:val="20"/>
          </w:rPr>
          <w:t xml:space="preserve">(), </w:t>
        </w:r>
      </w:ins>
      <w:ins w:id="843" w:author="Stephen Michell" w:date="2020-05-05T17:42:00Z">
        <w:r w:rsidR="003620D6" w:rsidRPr="00B72543">
          <w:rPr>
            <w:rFonts w:ascii="Courier New" w:hAnsi="Courier New" w:cs="Courier New"/>
            <w:sz w:val="20"/>
            <w:szCs w:val="20"/>
          </w:rPr>
          <w:t xml:space="preserve">x.notifyAll() </w:t>
        </w:r>
        <w:r w:rsidR="003620D6">
          <w:t xml:space="preserve">and </w:t>
        </w:r>
      </w:ins>
      <w:ins w:id="844" w:author="Stephen Michell" w:date="2020-05-05T17:41:00Z">
        <w:r w:rsidR="003620D6" w:rsidRPr="00B72543">
          <w:rPr>
            <w:rFonts w:ascii="Courier New" w:hAnsi="Courier New" w:cs="Courier New"/>
            <w:sz w:val="20"/>
            <w:szCs w:val="20"/>
          </w:rPr>
          <w:t>x.wait()</w:t>
        </w:r>
      </w:ins>
      <w:ins w:id="845" w:author="Stephen Michell" w:date="2020-05-05T17:40:00Z">
        <w:r w:rsidR="003620D6" w:rsidRPr="00B72543">
          <w:rPr>
            <w:rFonts w:ascii="Courier New" w:hAnsi="Courier New" w:cs="Courier New"/>
            <w:sz w:val="20"/>
            <w:szCs w:val="20"/>
          </w:rPr>
          <w:t xml:space="preserve"> </w:t>
        </w:r>
        <w:r w:rsidR="003620D6">
          <w:t xml:space="preserve">outside of </w:t>
        </w:r>
      </w:ins>
      <w:ins w:id="846" w:author="Stephen Michell" w:date="2020-05-05T17:39:00Z">
        <w:r w:rsidR="003620D6">
          <w:t>synchroniz</w:t>
        </w:r>
      </w:ins>
      <w:ins w:id="847"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848"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49" w:author="Stephen Michell" w:date="2019-09-28T14:00:00Z">
        <w:r w:rsidR="004C63E9">
          <w:t>.</w:t>
        </w:r>
      </w:ins>
      <w:ins w:id="850" w:author="Stephen Michell" w:date="2019-09-28T13:59:00Z">
        <w:r w:rsidR="004C63E9">
          <w:t xml:space="preserve"> </w:t>
        </w:r>
      </w:ins>
      <w:del w:id="851" w:author="Stephen Michell" w:date="2020-05-05T16:56:00Z">
        <w:r w:rsidRPr="007C61D1" w:rsidDel="003620D6">
          <w:delText>.</w:delText>
        </w:r>
      </w:del>
      <w:ins w:id="852"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853" w:author="Stephen Michell" w:date="2020-05-05T16:54:00Z">
        <w:r w:rsidR="003620D6">
          <w:t xml:space="preserve">all changes to a </w:t>
        </w:r>
      </w:ins>
      <w:ins w:id="854" w:author="Stephen Michell" w:date="2020-05-05T16:55:00Z">
        <w:r w:rsidR="003620D6">
          <w:t>variable</w:t>
        </w:r>
      </w:ins>
      <w:ins w:id="855" w:author="Stephen Michell" w:date="2020-05-05T16:54:00Z">
        <w:r w:rsidR="003620D6">
          <w:t xml:space="preserve"> are atomic and </w:t>
        </w:r>
      </w:ins>
      <w:ins w:id="856" w:author="Stephen Michell" w:date="2020-05-05T16:55:00Z">
        <w:r w:rsidR="003620D6">
          <w:t>the result is visible to all other threads that may also be accessing the variable.</w:t>
        </w:r>
      </w:ins>
      <w:ins w:id="857" w:author="Stephen Michell" w:date="2020-05-05T16:56:00Z">
        <w:r w:rsidR="003620D6">
          <w:t xml:space="preserve"> Alternatively, cache-coherence protocols on multiprocessor architectures may serve the same purpose</w:t>
        </w:r>
      </w:ins>
      <w:ins w:id="858" w:author="Stephen Michell" w:date="2020-05-05T17:00:00Z">
        <w:r w:rsidR="003620D6">
          <w:t xml:space="preserve">. For example, sixty-four bit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859" w:author="Stephen Michell" w:date="2020-05-05T17:02:00Z"/>
        </w:rPr>
      </w:pPr>
      <w:r>
        <w:t xml:space="preserve">Since concurrent execution of threads </w:t>
      </w:r>
      <w:del w:id="860" w:author="Wagoner, Larry D." w:date="2019-09-18T11:44:00Z">
        <w:r w:rsidDel="00F33D7E">
          <w:delText xml:space="preserve">are typically </w:delText>
        </w:r>
        <w:commentRangeStart w:id="861"/>
        <w:r w:rsidDel="00F33D7E">
          <w:delText>interleaved</w:delText>
        </w:r>
        <w:commentRangeEnd w:id="861"/>
        <w:r w:rsidR="00637B7F" w:rsidDel="00F33D7E">
          <w:rPr>
            <w:rStyle w:val="CommentReference"/>
          </w:rPr>
          <w:commentReference w:id="861"/>
        </w:r>
      </w:del>
      <w:ins w:id="862" w:author="Wagoner, Larry D." w:date="2019-09-18T11:44:00Z">
        <w:r w:rsidR="00F33D7E">
          <w:t>is more common now with multicore processors</w:t>
        </w:r>
      </w:ins>
      <w:r>
        <w:t xml:space="preserve">, the order of execution can be very important. Examination of the source code </w:t>
      </w:r>
      <w:del w:id="863" w:author="Stephen Michell" w:date="2019-09-28T14:01:00Z">
        <w:r w:rsidDel="004C63E9">
          <w:delText xml:space="preserve">could </w:delText>
        </w:r>
      </w:del>
      <w:ins w:id="864" w:author="Stephen Michell" w:date="2019-09-28T14:01:00Z">
        <w:r w:rsidR="004C63E9">
          <w:t xml:space="preserve">will </w:t>
        </w:r>
      </w:ins>
      <w:r>
        <w:t>be misleading since compilers</w:t>
      </w:r>
      <w:del w:id="865" w:author="Stephen Michell" w:date="2019-09-28T14:03:00Z">
        <w:r w:rsidDel="004C63E9">
          <w:delText xml:space="preserve"> or runtime systems </w:delText>
        </w:r>
      </w:del>
      <w:ins w:id="866"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867" w:author="Stephen Michell" w:date="2019-09-28T14:03:00Z">
        <w:r w:rsidR="004C63E9">
          <w:t xml:space="preserve"> In addition, the sequencing of events between threads </w:t>
        </w:r>
      </w:ins>
      <w:ins w:id="868" w:author="Stephen Michell" w:date="2019-09-28T14:04:00Z">
        <w:r w:rsidR="00874EAE">
          <w:t>is</w:t>
        </w:r>
      </w:ins>
      <w:ins w:id="869" w:author="Stephen Michell" w:date="2019-09-28T14:03:00Z">
        <w:r w:rsidR="004C63E9">
          <w:t xml:space="preserve"> unpredictable</w:t>
        </w:r>
      </w:ins>
      <w:ins w:id="870" w:author="Stephen Michell" w:date="2019-09-28T14:04:00Z">
        <w:r w:rsidR="00874EAE">
          <w:t xml:space="preserve"> unless synchronization takes place between the threads in question.</w:t>
        </w:r>
      </w:ins>
      <w:ins w:id="871" w:author="Stephen Michell" w:date="2020-05-05T17:02:00Z">
        <w:r w:rsidR="003620D6" w:rsidDel="003620D6">
          <w:t xml:space="preserve"> </w:t>
        </w:r>
      </w:ins>
    </w:p>
    <w:p w14:paraId="299AF3BF" w14:textId="1A039930" w:rsidR="003620D6" w:rsidRPr="003620D6" w:rsidRDefault="003620D6" w:rsidP="003620D6">
      <w:pPr>
        <w:rPr>
          <w:ins w:id="872" w:author="Stephen Michell" w:date="2020-05-05T17:04:00Z"/>
          <w:i/>
          <w:rPrChange w:id="873" w:author="Stephen Michell" w:date="2020-05-05T17:04:00Z">
            <w:rPr>
              <w:ins w:id="874" w:author="Stephen Michell" w:date="2020-05-05T17:04:00Z"/>
            </w:rPr>
          </w:rPrChange>
        </w:rPr>
      </w:pPr>
      <w:ins w:id="875" w:author="Stephen Michell" w:date="2020-05-05T17:04:00Z">
        <w:r>
          <w:t>(</w:t>
        </w:r>
        <w:r>
          <w:rPr>
            <w:i/>
          </w:rPr>
          <w:t xml:space="preserve">include the statemt in the Java RM </w:t>
        </w:r>
      </w:ins>
      <w:ins w:id="876" w:author="Stephen Michell" w:date="2020-05-05T17:05:00Z">
        <w:r>
          <w:rPr>
            <w:i/>
          </w:rPr>
          <w:t>clause 17 and look upjava.util.concurrency).</w:t>
        </w:r>
      </w:ins>
    </w:p>
    <w:p w14:paraId="34B628B0" w14:textId="78D3BD34" w:rsidR="004E6515" w:rsidRPr="00EC3CEA" w:rsidDel="003620D6" w:rsidRDefault="00CE46CF">
      <w:pPr>
        <w:rPr>
          <w:ins w:id="877" w:author="Wagoner, Larry D." w:date="2019-10-30T15:27:00Z"/>
          <w:del w:id="878" w:author="Stephen Michell" w:date="2020-05-05T16:52:00Z"/>
        </w:rPr>
      </w:pPr>
      <w:del w:id="879" w:author="Stephen Michell" w:date="2019-09-28T14:05:00Z">
        <w:r w:rsidDel="00874EAE">
          <w:delText>Sixty</w:delText>
        </w:r>
      </w:del>
      <w:del w:id="880"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881"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82"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883"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884"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85" w:author="Stephen Michell" w:date="2019-09-28T14:26:00Z">
              <w:rPr/>
            </w:rPrChange>
          </w:rPr>
          <w:delText>double</w:delText>
        </w:r>
        <w:r w:rsidR="00B03666" w:rsidDel="003620D6">
          <w:delText xml:space="preserve"> variables are always atomic.</w:delText>
        </w:r>
      </w:del>
      <w:ins w:id="886" w:author="Wagoner, Larry D." w:date="2019-10-30T15:29:00Z">
        <w:del w:id="887" w:author="Stephen Michell" w:date="2020-05-05T16:30:00Z">
          <w:r w:rsidR="00A349B4" w:rsidDel="004E6515">
            <w:delText xml:space="preserve"> and </w:delText>
          </w:r>
        </w:del>
      </w:ins>
      <w:ins w:id="888" w:author="Wagoner, Larry D." w:date="2019-10-30T15:30:00Z">
        <w:del w:id="889" w:author="Stephen Michell" w:date="2020-05-05T16:30:00Z">
          <w:r w:rsidR="00A349B4" w:rsidDel="004E6515">
            <w:delText>unforeseen</w:delText>
          </w:r>
        </w:del>
      </w:ins>
      <w:ins w:id="890" w:author="Wagoner, Larry D." w:date="2019-10-30T15:29:00Z">
        <w:del w:id="891" w:author="Stephen Michell" w:date="2020-05-05T16:30:00Z">
          <w:r w:rsidR="00A349B4" w:rsidDel="004E6515">
            <w:delText xml:space="preserve"> </w:delText>
          </w:r>
        </w:del>
      </w:ins>
      <w:ins w:id="892" w:author="Wagoner, Larry D." w:date="2019-10-30T15:30:00Z">
        <w:del w:id="893" w:author="Stephen Michell" w:date="2020-05-05T16:30:00Z">
          <w:r w:rsidR="00A349B4" w:rsidDel="004E6515">
            <w:delText>results</w:delText>
          </w:r>
        </w:del>
      </w:ins>
      <w:ins w:id="894" w:author="Wagoner, Larry D." w:date="2019-10-30T15:45:00Z">
        <w:del w:id="895" w:author="Stephen Michell" w:date="2020-05-05T16:30:00Z">
          <w:r w:rsidR="00234FDE" w:rsidRPr="00EC3CEA" w:rsidDel="004E6515">
            <w:delText xml:space="preserve"> among threads</w:delText>
          </w:r>
        </w:del>
      </w:ins>
      <w:ins w:id="896" w:author="Wagoner, Larry D." w:date="2019-10-30T15:29:00Z">
        <w:del w:id="897"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898" w:author="Wagoner, Larry D." w:date="2019-10-30T15:52:00Z">
                <w:rPr>
                  <w:color w:val="FF0000"/>
                </w:rPr>
              </w:rPrChange>
            </w:rPr>
            <w:delText>synchronized</w:delText>
          </w:r>
          <w:r w:rsidR="00A349B4" w:rsidRPr="00EC3CEA" w:rsidDel="004E6515">
            <w:rPr>
              <w:rPrChange w:id="899" w:author="Wagoner, Larry D." w:date="2019-10-30T15:52:00Z">
                <w:rPr>
                  <w:color w:val="FF0000"/>
                </w:rPr>
              </w:rPrChange>
            </w:rPr>
            <w:delText xml:space="preserve"> </w:delText>
          </w:r>
        </w:del>
      </w:ins>
      <w:ins w:id="900" w:author="Wagoner, Larry D." w:date="2019-10-30T15:31:00Z">
        <w:del w:id="901" w:author="Stephen Michell" w:date="2020-05-05T16:30:00Z">
          <w:r w:rsidR="00A349B4" w:rsidRPr="00EC3CEA" w:rsidDel="004E6515">
            <w:rPr>
              <w:rPrChange w:id="902" w:author="Wagoner, Larry D." w:date="2019-10-30T15:52:00Z">
                <w:rPr>
                  <w:color w:val="FF0000"/>
                </w:rPr>
              </w:rPrChange>
            </w:rPr>
            <w:delText>keyword</w:delText>
          </w:r>
        </w:del>
      </w:ins>
      <w:ins w:id="903" w:author="Wagoner, Larry D." w:date="2019-10-30T15:44:00Z">
        <w:del w:id="904" w:author="Stephen Michell" w:date="2020-05-05T16:30:00Z">
          <w:r w:rsidR="00234FDE" w:rsidRPr="00EC3CEA" w:rsidDel="004E6515">
            <w:rPr>
              <w:rPrChange w:id="905" w:author="Wagoner, Larry D." w:date="2019-10-30T15:52:00Z">
                <w:rPr>
                  <w:color w:val="FF0000"/>
                </w:rPr>
              </w:rPrChange>
            </w:rPr>
            <w:delText>.</w:delText>
          </w:r>
        </w:del>
        <w:del w:id="906" w:author="Stephen Michell" w:date="2020-05-05T17:00:00Z">
          <w:r w:rsidR="00234FDE" w:rsidRPr="00EC3CEA" w:rsidDel="003620D6">
            <w:rPr>
              <w:rPrChange w:id="907" w:author="Wagoner, Larry D." w:date="2019-10-30T15:52:00Z">
                <w:rPr>
                  <w:color w:val="FF0000"/>
                </w:rPr>
              </w:rPrChange>
            </w:rPr>
            <w:delText xml:space="preserve"> </w:delText>
          </w:r>
        </w:del>
      </w:ins>
    </w:p>
    <w:p w14:paraId="7B4ECE23" w14:textId="17757648" w:rsidR="00A349B4" w:rsidRPr="00EC3CEA" w:rsidDel="003620D6" w:rsidRDefault="00234FDE">
      <w:pPr>
        <w:rPr>
          <w:ins w:id="908" w:author="Wagoner, Larry D." w:date="2019-10-30T15:40:00Z"/>
          <w:del w:id="909" w:author="Stephen Michell" w:date="2020-05-05T17:02:00Z"/>
          <w:moveFrom w:id="910" w:author="Stephen Michell" w:date="2020-05-05T17:02:00Z"/>
          <w:rFonts w:ascii="Courier New" w:eastAsia="Times New Roman" w:hAnsi="Courier New" w:cs="Courier New"/>
          <w:b/>
          <w:sz w:val="20"/>
          <w:szCs w:val="20"/>
          <w:rPrChange w:id="911" w:author="Wagoner, Larry D." w:date="2019-10-30T15:52:00Z">
            <w:rPr>
              <w:ins w:id="912" w:author="Wagoner, Larry D." w:date="2019-10-30T15:40:00Z"/>
              <w:del w:id="913" w:author="Stephen Michell" w:date="2020-05-05T17:02:00Z"/>
              <w:moveFrom w:id="914" w:author="Stephen Michell" w:date="2020-05-05T17:02:00Z"/>
              <w:rFonts w:ascii="Courier New" w:eastAsia="Times New Roman" w:hAnsi="Courier New" w:cs="Courier New"/>
              <w:b/>
              <w:color w:val="000000"/>
              <w:sz w:val="20"/>
              <w:szCs w:val="20"/>
            </w:rPr>
          </w:rPrChange>
        </w:rPr>
      </w:pPr>
      <w:moveFromRangeStart w:id="915" w:author="Stephen Michell" w:date="2020-05-05T17:02:00Z" w:name="move39590553"/>
      <w:moveFrom w:id="916" w:author="Stephen Michell" w:date="2020-05-05T17:02:00Z">
        <w:ins w:id="917" w:author="Wagoner, Larry D." w:date="2019-10-30T15:44:00Z">
          <w:del w:id="918" w:author="Stephen Michell" w:date="2020-05-05T17:02:00Z">
            <w:r w:rsidRPr="00EC3CEA" w:rsidDel="003620D6">
              <w:rPr>
                <w:rPrChange w:id="919" w:author="Wagoner, Larry D." w:date="2019-10-30T15:52:00Z">
                  <w:rPr>
                    <w:color w:val="FF0000"/>
                  </w:rPr>
                </w:rPrChange>
              </w:rPr>
              <w:delText xml:space="preserve">The </w:delText>
            </w:r>
            <w:r w:rsidRPr="00EC3CEA" w:rsidDel="003620D6">
              <w:rPr>
                <w:rFonts w:ascii="Courier New" w:hAnsi="Courier New" w:cs="Courier New"/>
                <w:rPrChange w:id="920" w:author="Wagoner, Larry D." w:date="2019-10-30T15:52:00Z">
                  <w:rPr>
                    <w:color w:val="FF0000"/>
                  </w:rPr>
                </w:rPrChange>
              </w:rPr>
              <w:delText>synchronized</w:delText>
            </w:r>
            <w:r w:rsidRPr="00EC3CEA" w:rsidDel="003620D6">
              <w:rPr>
                <w:rPrChange w:id="921" w:author="Wagoner, Larry D." w:date="2019-10-30T15:52:00Z">
                  <w:rPr>
                    <w:color w:val="FF0000"/>
                  </w:rPr>
                </w:rPrChange>
              </w:rPr>
              <w:delText xml:space="preserve"> </w:delText>
            </w:r>
          </w:del>
        </w:ins>
        <w:ins w:id="922" w:author="Wagoner, Larry D." w:date="2019-10-30T15:46:00Z">
          <w:del w:id="923" w:author="Stephen Michell" w:date="2020-05-05T17:02:00Z">
            <w:r w:rsidRPr="00EC3CEA" w:rsidDel="003620D6">
              <w:rPr>
                <w:rPrChange w:id="924" w:author="Wagoner, Larry D." w:date="2019-10-30T15:52:00Z">
                  <w:rPr>
                    <w:color w:val="FF0000"/>
                  </w:rPr>
                </w:rPrChange>
              </w:rPr>
              <w:delText xml:space="preserve">keyword indicates that </w:delText>
            </w:r>
          </w:del>
        </w:ins>
        <w:ins w:id="925" w:author="Wagoner, Larry D." w:date="2019-10-30T15:44:00Z">
          <w:del w:id="926" w:author="Stephen Michell" w:date="2020-05-05T17:02:00Z">
            <w:r w:rsidRPr="00EC3CEA" w:rsidDel="003620D6">
              <w:rPr>
                <w:rPrChange w:id="927" w:author="Wagoner, Larry D." w:date="2019-10-30T15:52:00Z">
                  <w:rPr>
                    <w:color w:val="FF0000"/>
                  </w:rPr>
                </w:rPrChange>
              </w:rPr>
              <w:delText>a</w:delText>
            </w:r>
          </w:del>
        </w:ins>
        <w:ins w:id="928" w:author="Wagoner, Larry D." w:date="2019-10-30T15:27:00Z">
          <w:del w:id="929" w:author="Stephen Michell" w:date="2020-05-05T17:02:00Z">
            <w:r w:rsidR="00A349B4" w:rsidRPr="00EC3CEA" w:rsidDel="003620D6">
              <w:delText xml:space="preserve"> mutual-exclusion lock </w:delText>
            </w:r>
          </w:del>
        </w:ins>
        <w:ins w:id="930" w:author="Wagoner, Larry D." w:date="2019-10-30T15:46:00Z">
          <w:del w:id="931" w:author="Stephen Michell" w:date="2020-05-05T17:02:00Z">
            <w:r w:rsidRPr="00EC3CEA" w:rsidDel="003620D6">
              <w:rPr>
                <w:rPrChange w:id="932" w:author="Wagoner, Larry D." w:date="2019-10-30T15:52:00Z">
                  <w:rPr>
                    <w:color w:val="FF0000"/>
                  </w:rPr>
                </w:rPrChange>
              </w:rPr>
              <w:delText>is to be acquired for the</w:delText>
            </w:r>
          </w:del>
        </w:ins>
        <w:ins w:id="933" w:author="Wagoner, Larry D." w:date="2019-10-30T15:27:00Z">
          <w:del w:id="934" w:author="Stephen Michell" w:date="2020-05-05T17:02:00Z">
            <w:r w:rsidRPr="00EC3CEA" w:rsidDel="003620D6">
              <w:rPr>
                <w:rPrChange w:id="935" w:author="Wagoner, Larry D." w:date="2019-10-30T15:52:00Z">
                  <w:rPr>
                    <w:color w:val="FF0000"/>
                  </w:rPr>
                </w:rPrChange>
              </w:rPr>
              <w:delText xml:space="preserve"> executing thread. </w:delText>
            </w:r>
          </w:del>
        </w:ins>
        <w:ins w:id="936" w:author="Wagoner, Larry D." w:date="2019-10-30T15:45:00Z">
          <w:del w:id="937" w:author="Stephen Michell" w:date="2020-05-05T17:02:00Z">
            <w:r w:rsidRPr="00EC3CEA" w:rsidDel="003620D6">
              <w:rPr>
                <w:rPrChange w:id="938" w:author="Wagoner, Larry D." w:date="2019-10-30T15:52:00Z">
                  <w:rPr>
                    <w:color w:val="FF0000"/>
                  </w:rPr>
                </w:rPrChange>
              </w:rPr>
              <w:delText>For example:</w:delText>
            </w:r>
          </w:del>
        </w:ins>
      </w:moveFrom>
    </w:p>
    <w:p w14:paraId="7E634DF6" w14:textId="13E9DC37" w:rsidR="00A349B4" w:rsidRPr="00EC3CEA" w:rsidDel="003620D6" w:rsidRDefault="00A349B4">
      <w:pPr>
        <w:rPr>
          <w:ins w:id="939" w:author="Wagoner, Larry D." w:date="2019-10-30T15:40:00Z"/>
          <w:del w:id="940" w:author="Stephen Michell" w:date="2020-05-05T17:02:00Z"/>
          <w:moveFrom w:id="941" w:author="Stephen Michell" w:date="2020-05-05T17:02:00Z"/>
          <w:rFonts w:ascii="Courier New" w:hAnsi="Courier New" w:cs="Courier New"/>
          <w:rPrChange w:id="942" w:author="Wagoner, Larry D." w:date="2019-10-30T15:52:00Z">
            <w:rPr>
              <w:ins w:id="943" w:author="Wagoner, Larry D." w:date="2019-10-30T15:40:00Z"/>
              <w:del w:id="944" w:author="Stephen Michell" w:date="2020-05-05T17:02:00Z"/>
              <w:moveFrom w:id="945" w:author="Stephen Michell" w:date="2020-05-05T17:02:00Z"/>
              <w:color w:val="FF0000"/>
            </w:rPr>
          </w:rPrChange>
        </w:rPr>
      </w:pPr>
      <w:moveFrom w:id="946" w:author="Stephen Michell" w:date="2020-05-05T17:02:00Z">
        <w:ins w:id="947" w:author="Wagoner, Larry D." w:date="2019-10-30T15:40:00Z">
          <w:del w:id="948" w:author="Stephen Michell" w:date="2020-05-05T17:02:00Z">
            <w:r w:rsidRPr="00EC3CEA" w:rsidDel="003620D6">
              <w:rPr>
                <w:rFonts w:ascii="Courier New" w:hAnsi="Courier New" w:cs="Courier New"/>
                <w:rPrChange w:id="949" w:author="Wagoner, Larry D." w:date="2019-10-30T15:52:00Z">
                  <w:rPr>
                    <w:color w:val="FF0000"/>
                  </w:rPr>
                </w:rPrChange>
              </w:rPr>
              <w:delText xml:space="preserve">public </w:delText>
            </w:r>
            <w:r w:rsidRPr="00EC3CEA" w:rsidDel="003620D6">
              <w:rPr>
                <w:rFonts w:ascii="Courier New" w:hAnsi="Courier New" w:cs="Courier New"/>
                <w:bCs/>
                <w:rPrChange w:id="950" w:author="Wagoner, Larry D." w:date="2019-10-30T15:52:00Z">
                  <w:rPr>
                    <w:bCs/>
                    <w:color w:val="FF0000"/>
                  </w:rPr>
                </w:rPrChange>
              </w:rPr>
              <w:delText>synchronized</w:delText>
            </w:r>
            <w:r w:rsidRPr="00EC3CEA" w:rsidDel="003620D6">
              <w:rPr>
                <w:rFonts w:ascii="Courier New" w:hAnsi="Courier New" w:cs="Courier New"/>
                <w:rPrChange w:id="951" w:author="Wagoner, Larry D." w:date="2019-10-30T15:52:00Z">
                  <w:rPr>
                    <w:color w:val="FF0000"/>
                  </w:rPr>
                </w:rPrChange>
              </w:rPr>
              <w:delText xml:space="preserve"> void </w:delText>
            </w:r>
            <w:r w:rsidR="00234FDE" w:rsidRPr="00EC3CEA" w:rsidDel="003620D6">
              <w:rPr>
                <w:rFonts w:ascii="Courier New" w:hAnsi="Courier New" w:cs="Courier New"/>
                <w:rPrChange w:id="952" w:author="Wagoner, Larry D." w:date="2019-10-30T15:52:00Z">
                  <w:rPr>
                    <w:color w:val="FF0000"/>
                  </w:rPr>
                </w:rPrChange>
              </w:rPr>
              <w:delText xml:space="preserve">tallyTotal </w:delText>
            </w:r>
            <w:r w:rsidRPr="00EC3CEA" w:rsidDel="003620D6">
              <w:rPr>
                <w:rFonts w:ascii="Courier New" w:hAnsi="Courier New" w:cs="Courier New"/>
                <w:rPrChange w:id="953" w:author="Wagoner, Larry D." w:date="2019-10-30T15:52:00Z">
                  <w:rPr>
                    <w:color w:val="FF0000"/>
                  </w:rPr>
                </w:rPrChange>
              </w:rPr>
              <w:delText xml:space="preserve">(int </w:delText>
            </w:r>
          </w:del>
        </w:ins>
        <w:ins w:id="954" w:author="Wagoner, Larry D." w:date="2019-10-30T15:42:00Z">
          <w:del w:id="955" w:author="Stephen Michell" w:date="2020-05-05T17:02:00Z">
            <w:r w:rsidR="00234FDE" w:rsidRPr="00EC3CEA" w:rsidDel="003620D6">
              <w:rPr>
                <w:rFonts w:ascii="Courier New" w:hAnsi="Courier New" w:cs="Courier New"/>
                <w:rPrChange w:id="956" w:author="Wagoner, Larry D." w:date="2019-10-30T15:52:00Z">
                  <w:rPr>
                    <w:color w:val="FF0000"/>
                  </w:rPr>
                </w:rPrChange>
              </w:rPr>
              <w:delText>new</w:delText>
            </w:r>
          </w:del>
        </w:ins>
        <w:ins w:id="957" w:author="Wagoner, Larry D." w:date="2019-10-30T15:40:00Z">
          <w:del w:id="958" w:author="Stephen Michell" w:date="2020-05-05T17:02:00Z">
            <w:r w:rsidR="00234FDE" w:rsidRPr="00EC3CEA" w:rsidDel="003620D6">
              <w:rPr>
                <w:rFonts w:ascii="Courier New" w:hAnsi="Courier New" w:cs="Courier New"/>
                <w:rPrChange w:id="959" w:author="Wagoner, Larry D." w:date="2019-10-30T15:52:00Z">
                  <w:rPr>
                    <w:color w:val="FF0000"/>
                  </w:rPr>
                </w:rPrChange>
              </w:rPr>
              <w:delText>V</w:delText>
            </w:r>
            <w:r w:rsidRPr="00EC3CEA" w:rsidDel="003620D6">
              <w:rPr>
                <w:rFonts w:ascii="Courier New" w:hAnsi="Courier New" w:cs="Courier New"/>
                <w:rPrChange w:id="960" w:author="Wagoner, Larry D." w:date="2019-10-30T15:52:00Z">
                  <w:rPr>
                    <w:color w:val="FF0000"/>
                  </w:rPr>
                </w:rPrChange>
              </w:rPr>
              <w:delText>alue){</w:delText>
            </w:r>
          </w:del>
        </w:ins>
      </w:moveFrom>
    </w:p>
    <w:p w14:paraId="42B2E52E" w14:textId="52EE0D6C" w:rsidR="00A349B4" w:rsidRPr="00EC3CEA" w:rsidDel="003620D6" w:rsidRDefault="00A349B4">
      <w:pPr>
        <w:rPr>
          <w:ins w:id="961" w:author="Wagoner, Larry D." w:date="2019-10-30T15:40:00Z"/>
          <w:del w:id="962" w:author="Stephen Michell" w:date="2020-05-05T17:02:00Z"/>
          <w:moveFrom w:id="963" w:author="Stephen Michell" w:date="2020-05-05T17:02:00Z"/>
          <w:rFonts w:ascii="Courier New" w:hAnsi="Courier New" w:cs="Courier New"/>
          <w:rPrChange w:id="964" w:author="Wagoner, Larry D." w:date="2019-10-30T15:52:00Z">
            <w:rPr>
              <w:ins w:id="965" w:author="Wagoner, Larry D." w:date="2019-10-30T15:40:00Z"/>
              <w:del w:id="966" w:author="Stephen Michell" w:date="2020-05-05T17:02:00Z"/>
              <w:moveFrom w:id="967" w:author="Stephen Michell" w:date="2020-05-05T17:02:00Z"/>
              <w:color w:val="FF0000"/>
            </w:rPr>
          </w:rPrChange>
        </w:rPr>
      </w:pPr>
      <w:moveFrom w:id="968" w:author="Stephen Michell" w:date="2020-05-05T17:02:00Z">
        <w:ins w:id="969" w:author="Wagoner, Larry D." w:date="2019-10-30T15:40:00Z">
          <w:del w:id="970" w:author="Stephen Michell" w:date="2020-05-05T17:02:00Z">
            <w:r w:rsidRPr="00EC3CEA" w:rsidDel="003620D6">
              <w:rPr>
                <w:rFonts w:ascii="Courier New" w:hAnsi="Courier New" w:cs="Courier New"/>
                <w:rPrChange w:id="971" w:author="Wagoner, Larry D." w:date="2019-10-30T15:52:00Z">
                  <w:rPr>
                    <w:color w:val="FF0000"/>
                  </w:rPr>
                </w:rPrChange>
              </w:rPr>
              <w:delText xml:space="preserve">     </w:delText>
            </w:r>
            <w:r w:rsidRPr="00EC3CEA" w:rsidDel="003620D6">
              <w:rPr>
                <w:rFonts w:ascii="Courier New" w:hAnsi="Courier New" w:cs="Courier New"/>
                <w:rPrChange w:id="972" w:author="Wagoner, Larry D." w:date="2019-10-30T15:52:00Z">
                  <w:rPr>
                    <w:color w:val="FF0000"/>
                  </w:rPr>
                </w:rPrChange>
              </w:rPr>
              <w:tab/>
            </w:r>
            <w:r w:rsidRPr="00EC3CEA" w:rsidDel="003620D6">
              <w:rPr>
                <w:rFonts w:ascii="Courier New" w:hAnsi="Courier New" w:cs="Courier New"/>
                <w:rPrChange w:id="973" w:author="Wagoner, Larry D." w:date="2019-10-30T15:52:00Z">
                  <w:rPr>
                    <w:color w:val="FF0000"/>
                  </w:rPr>
                </w:rPrChange>
              </w:rPr>
              <w:tab/>
              <w:delText>this.</w:delText>
            </w:r>
          </w:del>
        </w:ins>
        <w:ins w:id="974" w:author="Wagoner, Larry D." w:date="2019-10-30T15:41:00Z">
          <w:del w:id="975" w:author="Stephen Michell" w:date="2020-05-05T17:02:00Z">
            <w:r w:rsidR="00234FDE" w:rsidRPr="00EC3CEA" w:rsidDel="003620D6">
              <w:rPr>
                <w:rFonts w:ascii="Courier New" w:hAnsi="Courier New" w:cs="Courier New"/>
                <w:rPrChange w:id="976" w:author="Wagoner, Larry D." w:date="2019-10-30T15:52:00Z">
                  <w:rPr>
                    <w:color w:val="FF0000"/>
                  </w:rPr>
                </w:rPrChange>
              </w:rPr>
              <w:delText>total</w:delText>
            </w:r>
          </w:del>
        </w:ins>
        <w:ins w:id="977" w:author="Wagoner, Larry D." w:date="2019-10-30T15:40:00Z">
          <w:del w:id="978" w:author="Stephen Michell" w:date="2020-05-05T17:02:00Z">
            <w:r w:rsidR="00234FDE" w:rsidRPr="00EC3CEA" w:rsidDel="003620D6">
              <w:rPr>
                <w:rFonts w:ascii="Courier New" w:hAnsi="Courier New" w:cs="Courier New"/>
                <w:rPrChange w:id="979" w:author="Wagoner, Larry D." w:date="2019-10-30T15:52:00Z">
                  <w:rPr>
                    <w:color w:val="FF0000"/>
                  </w:rPr>
                </w:rPrChange>
              </w:rPr>
              <w:delText xml:space="preserve"> </w:delText>
            </w:r>
          </w:del>
        </w:ins>
        <w:ins w:id="980" w:author="Wagoner, Larry D." w:date="2019-10-30T15:42:00Z">
          <w:del w:id="981" w:author="Stephen Michell" w:date="2020-05-05T17:02:00Z">
            <w:r w:rsidR="00234FDE" w:rsidRPr="00EC3CEA" w:rsidDel="003620D6">
              <w:rPr>
                <w:rFonts w:ascii="Courier New" w:hAnsi="Courier New" w:cs="Courier New"/>
                <w:rPrChange w:id="982" w:author="Wagoner, Larry D." w:date="2019-10-30T15:52:00Z">
                  <w:rPr>
                    <w:color w:val="FF0000"/>
                  </w:rPr>
                </w:rPrChange>
              </w:rPr>
              <w:delText>+</w:delText>
            </w:r>
          </w:del>
        </w:ins>
        <w:ins w:id="983" w:author="Wagoner, Larry D." w:date="2019-10-30T15:40:00Z">
          <w:del w:id="984" w:author="Stephen Michell" w:date="2020-05-05T17:02:00Z">
            <w:r w:rsidRPr="00EC3CEA" w:rsidDel="003620D6">
              <w:rPr>
                <w:rFonts w:ascii="Courier New" w:hAnsi="Courier New" w:cs="Courier New"/>
                <w:rPrChange w:id="985" w:author="Wagoner, Larry D." w:date="2019-10-30T15:52:00Z">
                  <w:rPr>
                    <w:color w:val="FF0000"/>
                  </w:rPr>
                </w:rPrChange>
              </w:rPr>
              <w:delText xml:space="preserve">= </w:delText>
            </w:r>
          </w:del>
        </w:ins>
        <w:ins w:id="986" w:author="Wagoner, Larry D." w:date="2019-10-30T15:43:00Z">
          <w:del w:id="987" w:author="Stephen Michell" w:date="2020-05-05T17:02:00Z">
            <w:r w:rsidR="00234FDE" w:rsidRPr="00EC3CEA" w:rsidDel="003620D6">
              <w:rPr>
                <w:rFonts w:ascii="Courier New" w:hAnsi="Courier New" w:cs="Courier New"/>
                <w:rPrChange w:id="988" w:author="Wagoner, Larry D." w:date="2019-10-30T15:52:00Z">
                  <w:rPr>
                    <w:color w:val="FF0000"/>
                  </w:rPr>
                </w:rPrChange>
              </w:rPr>
              <w:delText>newV</w:delText>
            </w:r>
          </w:del>
        </w:ins>
        <w:ins w:id="989" w:author="Wagoner, Larry D." w:date="2019-10-30T15:40:00Z">
          <w:del w:id="990" w:author="Stephen Michell" w:date="2020-05-05T17:02:00Z">
            <w:r w:rsidRPr="00EC3CEA" w:rsidDel="003620D6">
              <w:rPr>
                <w:rFonts w:ascii="Courier New" w:hAnsi="Courier New" w:cs="Courier New"/>
                <w:rPrChange w:id="991" w:author="Wagoner, Larry D." w:date="2019-10-30T15:52:00Z">
                  <w:rPr>
                    <w:color w:val="FF0000"/>
                  </w:rPr>
                </w:rPrChange>
              </w:rPr>
              <w:delText>alue;</w:delText>
            </w:r>
          </w:del>
        </w:ins>
      </w:moveFrom>
    </w:p>
    <w:p w14:paraId="640EF7A4" w14:textId="55B7CA73" w:rsidR="00A349B4" w:rsidRPr="00EC3CEA" w:rsidDel="003620D6" w:rsidRDefault="00A349B4">
      <w:pPr>
        <w:rPr>
          <w:ins w:id="992" w:author="Wagoner, Larry D." w:date="2019-10-30T15:40:00Z"/>
          <w:del w:id="993" w:author="Stephen Michell" w:date="2020-05-05T17:02:00Z"/>
          <w:moveFrom w:id="994" w:author="Stephen Michell" w:date="2020-05-05T17:02:00Z"/>
          <w:rFonts w:ascii="Courier New" w:hAnsi="Courier New" w:cs="Courier New"/>
          <w:rPrChange w:id="995" w:author="Wagoner, Larry D." w:date="2019-10-30T15:52:00Z">
            <w:rPr>
              <w:ins w:id="996" w:author="Wagoner, Larry D." w:date="2019-10-30T15:40:00Z"/>
              <w:del w:id="997" w:author="Stephen Michell" w:date="2020-05-05T17:02:00Z"/>
              <w:moveFrom w:id="998" w:author="Stephen Michell" w:date="2020-05-05T17:02:00Z"/>
              <w:color w:val="FF0000"/>
            </w:rPr>
          </w:rPrChange>
        </w:rPr>
      </w:pPr>
      <w:moveFrom w:id="999" w:author="Stephen Michell" w:date="2020-05-05T17:02:00Z">
        <w:ins w:id="1000" w:author="Wagoner, Larry D." w:date="2019-10-30T15:40:00Z">
          <w:del w:id="1001" w:author="Stephen Michell" w:date="2020-05-05T17:02:00Z">
            <w:r w:rsidRPr="00EC3CEA" w:rsidDel="003620D6">
              <w:rPr>
                <w:rFonts w:ascii="Courier New" w:hAnsi="Courier New" w:cs="Courier New"/>
                <w:rPrChange w:id="1002" w:author="Wagoner, Larry D." w:date="2019-10-30T15:52:00Z">
                  <w:rPr>
                    <w:color w:val="FF0000"/>
                  </w:rPr>
                </w:rPrChange>
              </w:rPr>
              <w:delText xml:space="preserve">  </w:delText>
            </w:r>
            <w:r w:rsidRPr="00EC3CEA" w:rsidDel="003620D6">
              <w:rPr>
                <w:rFonts w:ascii="Courier New" w:hAnsi="Courier New" w:cs="Courier New"/>
                <w:rPrChange w:id="1003" w:author="Wagoner, Larry D." w:date="2019-10-30T15:52:00Z">
                  <w:rPr>
                    <w:color w:val="FF0000"/>
                  </w:rPr>
                </w:rPrChange>
              </w:rPr>
              <w:tab/>
              <w:delText>}</w:delText>
            </w:r>
          </w:del>
        </w:ins>
      </w:moveFrom>
    </w:p>
    <w:p w14:paraId="37C2EA31" w14:textId="2D515FB2" w:rsidR="00874EAE" w:rsidRPr="00EC3CEA" w:rsidRDefault="00EC3CEA" w:rsidP="003620D6">
      <w:pPr>
        <w:rPr>
          <w:rPrChange w:id="1004" w:author="Wagoner, Larry D." w:date="2019-10-30T15:52:00Z">
            <w:rPr>
              <w:color w:val="FF0000"/>
            </w:rPr>
          </w:rPrChange>
        </w:rPr>
      </w:pPr>
      <w:moveFrom w:id="1005" w:author="Stephen Michell" w:date="2020-05-05T17:02:00Z">
        <w:ins w:id="1006" w:author="Wagoner, Larry D." w:date="2019-10-30T15:52:00Z">
          <w:del w:id="1007" w:author="Stephen Michell" w:date="2020-05-05T17:02:00Z">
            <w:r w:rsidRPr="00EC3CEA" w:rsidDel="003620D6">
              <w:rPr>
                <w:rPrChange w:id="1008" w:author="Wagoner, Larry D." w:date="2019-10-30T15:52:00Z">
                  <w:rPr>
                    <w:color w:val="FF0000"/>
                  </w:rPr>
                </w:rPrChange>
              </w:rPr>
              <w:delText xml:space="preserve">Once the method is executed, the lock is released.  While the </w:delText>
            </w:r>
          </w:del>
        </w:ins>
        <w:ins w:id="1009" w:author="Wagoner, Larry D." w:date="2019-11-04T11:31:00Z">
          <w:del w:id="1010" w:author="Stephen Michell" w:date="2020-05-05T17:02:00Z">
            <w:r w:rsidR="00925ECA" w:rsidRPr="00EC3CEA" w:rsidDel="003620D6">
              <w:delText>executing thread owns the lock</w:delText>
            </w:r>
          </w:del>
        </w:ins>
        <w:ins w:id="1011" w:author="Wagoner, Larry D." w:date="2019-10-30T15:52:00Z">
          <w:del w:id="1012" w:author="Stephen Michell" w:date="2020-05-05T17:02:00Z">
            <w:r w:rsidRPr="00EC3CEA" w:rsidDel="003620D6">
              <w:rPr>
                <w:rPrChange w:id="1013" w:author="Wagoner, Larry D." w:date="2019-10-30T15:52:00Z">
                  <w:rPr>
                    <w:color w:val="FF0000"/>
                  </w:rPr>
                </w:rPrChange>
              </w:rPr>
              <w:delText>, no other thread may acquire the lock thus preventing an interleaving of two invocations of that method on the same object</w:delText>
            </w:r>
          </w:del>
        </w:ins>
      </w:moveFrom>
      <w:moveFromRangeEnd w:id="915"/>
      <w:ins w:id="1014" w:author="Wagoner, Larry D." w:date="2019-10-30T15:52:00Z">
        <w:del w:id="1015" w:author="Stephen Michell" w:date="2020-05-05T17:02:00Z">
          <w:r w:rsidRPr="00EC3CEA" w:rsidDel="003620D6">
            <w:rPr>
              <w:rPrChange w:id="1016"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1017"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018"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019" w:author="Stephen Michell" w:date="2020-05-05T17:03:00Z"/>
          <w:rFonts w:ascii="Calibri" w:eastAsia="Times New Roman" w:hAnsi="Calibri"/>
          <w:bCs/>
        </w:rPr>
      </w:pPr>
      <w:r w:rsidRPr="00F3075B">
        <w:rPr>
          <w:rFonts w:ascii="Calibri" w:eastAsia="Times New Roman" w:hAnsi="Calibri"/>
          <w:bCs/>
        </w:rPr>
        <w:t xml:space="preserve">Form </w:t>
      </w:r>
      <w:ins w:id="1020" w:author="Stephen Michell" w:date="2020-06-29T15:37:00Z">
        <w:r w:rsidR="009F141B">
          <w:rPr>
            <w:rFonts w:ascii="Calibri" w:eastAsia="Times New Roman" w:hAnsi="Calibri"/>
            <w:bCs/>
          </w:rPr>
          <w:t>‘</w:t>
        </w:r>
      </w:ins>
      <w:r w:rsidRPr="00F3075B">
        <w:rPr>
          <w:rFonts w:ascii="Calibri" w:eastAsia="Times New Roman" w:hAnsi="Calibri"/>
          <w:bCs/>
        </w:rPr>
        <w:t>happens-before</w:t>
      </w:r>
      <w:ins w:id="1021"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ins w:id="1022"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023"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1024" w:author="Stephen Michell" w:date="2020-05-05T16:25:00Z"/>
          <w:rFonts w:ascii="Courier New" w:hAnsi="Courier New" w:cs="Courier New"/>
          <w:sz w:val="20"/>
          <w:szCs w:val="20"/>
          <w:rPrChange w:id="1025" w:author="Stephen Michell" w:date="2020-05-05T16:25:00Z">
            <w:rPr>
              <w:ins w:id="1026" w:author="Stephen Michell" w:date="2020-05-05T16:25:00Z"/>
              <w:rFonts w:ascii="Calibri" w:eastAsia="Times New Roman" w:hAnsi="Calibri"/>
              <w:bCs/>
            </w:rPr>
          </w:rPrChange>
        </w:rPr>
      </w:pPr>
      <w:ins w:id="1027"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1028" w:author="Stephen Michell" w:date="2020-05-05T16:17:00Z"/>
          <w:rFonts w:ascii="Courier New" w:hAnsi="Courier New" w:cs="Courier New"/>
          <w:sz w:val="20"/>
          <w:szCs w:val="20"/>
          <w:rPrChange w:id="1029" w:author="Stephen Michell" w:date="2020-05-05T16:17:00Z">
            <w:rPr>
              <w:ins w:id="1030" w:author="Stephen Michell" w:date="2020-05-05T16:17:00Z"/>
              <w:rFonts w:ascii="Times New Roman" w:hAnsi="Times New Roman" w:cs="Times New Roman"/>
            </w:rPr>
          </w:rPrChange>
        </w:rPr>
      </w:pPr>
      <w:ins w:id="1031" w:author="Stephen Michell" w:date="2020-05-05T16:14:00Z">
        <w:r w:rsidRPr="004E6515">
          <w:rPr>
            <w:rFonts w:ascii="Calibri" w:eastAsia="Times New Roman" w:hAnsi="Calibri"/>
            <w:bCs/>
          </w:rPr>
          <w:t>Ap</w:t>
        </w:r>
      </w:ins>
      <w:ins w:id="1032" w:author="Stephen Michell" w:date="2020-05-05T16:15:00Z">
        <w:r w:rsidRPr="004E6515">
          <w:rPr>
            <w:rFonts w:ascii="Calibri" w:eastAsia="Times New Roman" w:hAnsi="Calibri"/>
            <w:bCs/>
          </w:rPr>
          <w:t>ply</w:t>
        </w:r>
      </w:ins>
      <w:del w:id="1033"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034"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1035"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1036"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1037" w:author="Stephen Michell" w:date="2020-05-05T16:15:00Z">
            <w:rPr>
              <w:rFonts w:ascii="Courier New" w:hAnsi="Courier New" w:cs="Courier New"/>
              <w:sz w:val="20"/>
              <w:szCs w:val="20"/>
            </w:rPr>
          </w:rPrChange>
        </w:rPr>
        <w:t xml:space="preserve"> </w:t>
      </w:r>
      <w:del w:id="1038" w:author="Wagoner, Larry D." w:date="2019-10-30T15:53:00Z">
        <w:r w:rsidR="00BA1939" w:rsidRPr="004E6515" w:rsidDel="00EC3CEA">
          <w:rPr>
            <w:rFonts w:ascii="Times New Roman" w:hAnsi="Times New Roman" w:cs="Times New Roman"/>
            <w:rPrChange w:id="1039"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1040" w:author="Wagoner, Larry D." w:date="2019-10-30T15:53:00Z">
        <w:r w:rsidR="00EC3CEA" w:rsidRPr="004E6515">
          <w:rPr>
            <w:rFonts w:ascii="Times New Roman" w:hAnsi="Times New Roman" w:cs="Times New Roman"/>
          </w:rPr>
          <w:t xml:space="preserve">keyword to </w:t>
        </w:r>
      </w:ins>
      <w:ins w:id="1041"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042" w:author="Stephen Michell" w:date="2020-05-05T16:16:00Z">
        <w:r>
          <w:rPr>
            <w:rFonts w:ascii="Times New Roman" w:hAnsi="Times New Roman" w:cs="Times New Roman"/>
          </w:rPr>
          <w:t xml:space="preserve">to </w:t>
        </w:r>
      </w:ins>
      <w:ins w:id="1043" w:author="Wagoner, Larry D." w:date="2019-10-30T15:53:00Z">
        <w:r w:rsidR="00EC3CEA" w:rsidRPr="004E6515">
          <w:rPr>
            <w:rFonts w:ascii="Times New Roman" w:hAnsi="Times New Roman" w:cs="Times New Roman"/>
          </w:rPr>
          <w:lastRenderedPageBreak/>
          <w:t xml:space="preserve">prevent </w:t>
        </w:r>
        <w:del w:id="1044" w:author="Stephen Michell" w:date="2020-05-05T16:16:00Z">
          <w:r w:rsidR="00EC3CEA" w:rsidRPr="004E6515" w:rsidDel="004E6515">
            <w:rPr>
              <w:rFonts w:ascii="Times New Roman" w:hAnsi="Times New Roman" w:cs="Times New Roman"/>
            </w:rPr>
            <w:delText>two</w:delText>
          </w:r>
        </w:del>
      </w:ins>
      <w:ins w:id="1045" w:author="Stephen Michell" w:date="2020-05-05T16:16:00Z">
        <w:r>
          <w:rPr>
            <w:rFonts w:ascii="Times New Roman" w:hAnsi="Times New Roman" w:cs="Times New Roman"/>
          </w:rPr>
          <w:t>multiple</w:t>
        </w:r>
      </w:ins>
      <w:ins w:id="1046" w:author="Wagoner, Larry D." w:date="2019-10-30T15:53:00Z">
        <w:r w:rsidR="00EC3CEA" w:rsidRPr="004E6515">
          <w:rPr>
            <w:rFonts w:ascii="Times New Roman" w:hAnsi="Times New Roman" w:cs="Times New Roman"/>
          </w:rPr>
          <w:t xml:space="preserve"> invocations of methods on the same object</w:t>
        </w:r>
      </w:ins>
      <w:ins w:id="1047" w:author="Wagoner, Larry D." w:date="2019-10-30T15:54:00Z">
        <w:r w:rsidR="00EC3CEA" w:rsidRPr="004E6515">
          <w:rPr>
            <w:rFonts w:ascii="Times New Roman" w:hAnsi="Times New Roman" w:cs="Times New Roman"/>
          </w:rPr>
          <w:t xml:space="preserve"> from interleaving</w:t>
        </w:r>
      </w:ins>
      <w:ins w:id="1048" w:author="Stephen Michell" w:date="2019-09-28T14:20:00Z">
        <w:del w:id="1049" w:author="Wagoner, Larry D." w:date="2019-10-30T15:53:00Z">
          <w:r w:rsidR="0077264E" w:rsidRPr="004E6515" w:rsidDel="00EC3CEA">
            <w:rPr>
              <w:rFonts w:ascii="Times New Roman" w:hAnsi="Times New Roman" w:cs="Times New Roman"/>
            </w:rPr>
            <w:delText>s</w:delText>
          </w:r>
        </w:del>
      </w:ins>
      <w:ins w:id="1050" w:author="Stephen Michell" w:date="2019-09-28T11:01:00Z">
        <w:del w:id="1051" w:author="Wagoner, Larry D." w:date="2019-10-30T15:54:00Z">
          <w:r w:rsidR="00BA1939" w:rsidRPr="004E6515" w:rsidDel="00EC3CEA">
            <w:rPr>
              <w:rFonts w:ascii="Times New Roman" w:hAnsi="Times New Roman" w:cs="Times New Roman"/>
              <w:rPrChange w:id="1052"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1053" w:author="Stephen Michell" w:date="2020-05-05T16:15:00Z">
              <w:rPr>
                <w:rFonts w:ascii="Courier New" w:hAnsi="Courier New" w:cs="Courier New"/>
                <w:sz w:val="20"/>
                <w:szCs w:val="20"/>
              </w:rPr>
            </w:rPrChange>
          </w:rPr>
          <w:t xml:space="preserve">. </w:t>
        </w:r>
      </w:ins>
    </w:p>
    <w:p w14:paraId="094990FF" w14:textId="3BEC701F" w:rsidR="004E6515" w:rsidRPr="004E6515" w:rsidRDefault="004E6515" w:rsidP="004E6515">
      <w:pPr>
        <w:widowControl w:val="0"/>
        <w:numPr>
          <w:ilvl w:val="0"/>
          <w:numId w:val="16"/>
        </w:numPr>
        <w:suppressLineNumbers/>
        <w:overflowPunct w:val="0"/>
        <w:adjustRightInd w:val="0"/>
        <w:spacing w:after="0"/>
        <w:contextualSpacing/>
        <w:rPr>
          <w:ins w:id="1054" w:author="Stephen Michell" w:date="2020-05-05T16:22:00Z"/>
          <w:rFonts w:ascii="Courier New" w:hAnsi="Courier New" w:cs="Courier New"/>
          <w:sz w:val="20"/>
          <w:szCs w:val="20"/>
          <w:rPrChange w:id="1055" w:author="Stephen Michell" w:date="2020-05-05T16:25:00Z">
            <w:rPr>
              <w:ins w:id="1056" w:author="Stephen Michell" w:date="2020-05-05T16:22:00Z"/>
              <w:rFonts w:ascii="Calibri" w:eastAsia="Times New Roman" w:hAnsi="Calibri"/>
              <w:bCs/>
            </w:rPr>
          </w:rPrChange>
        </w:rPr>
      </w:pPr>
      <w:ins w:id="1057" w:author="Stephen Michell" w:date="2020-05-05T16:25:00Z">
        <w:r>
          <w:rPr>
            <w:rFonts w:ascii="Calibri" w:eastAsia="Times New Roman" w:hAnsi="Calibri"/>
            <w:bCs/>
          </w:rPr>
          <w:t>Access all data components</w:t>
        </w:r>
      </w:ins>
      <w:ins w:id="1058" w:author="Stephen Michell" w:date="2020-07-13T19:07:00Z">
        <w:r w:rsidR="00423CC8">
          <w:rPr>
            <w:rFonts w:ascii="Calibri" w:eastAsia="Times New Roman" w:hAnsi="Calibri"/>
            <w:bCs/>
          </w:rPr>
          <w:t>, including private components</w:t>
        </w:r>
      </w:ins>
      <w:ins w:id="1059" w:author="Stephen Michell" w:date="2020-05-05T16:25:00Z">
        <w:r>
          <w:rPr>
            <w:rFonts w:ascii="Calibri" w:eastAsia="Times New Roman" w:hAnsi="Calibri"/>
            <w:bCs/>
          </w:rPr>
          <w:t xml:space="preserve"> only through</w:t>
        </w:r>
      </w:ins>
      <w:ins w:id="1060" w:author="Stephen Michell" w:date="2020-07-13T19:06:00Z">
        <w:r w:rsidR="00423CC8">
          <w:rPr>
            <w:rFonts w:ascii="Calibri" w:eastAsia="Times New Roman" w:hAnsi="Calibri"/>
            <w:bCs/>
          </w:rPr>
          <w:t xml:space="preserve"> synchronize</w:t>
        </w:r>
      </w:ins>
      <w:ins w:id="1061" w:author="Stephen Michell" w:date="2020-07-13T19:07:00Z">
        <w:r w:rsidR="00423CC8">
          <w:rPr>
            <w:rFonts w:ascii="Calibri" w:eastAsia="Times New Roman" w:hAnsi="Calibri"/>
            <w:bCs/>
          </w:rPr>
          <w:t>d</w:t>
        </w:r>
      </w:ins>
      <w:ins w:id="1062" w:author="Stephen Michell" w:date="2020-05-05T16:25:00Z">
        <w:r>
          <w:rPr>
            <w:rFonts w:ascii="Calibri" w:eastAsia="Times New Roman" w:hAnsi="Calibri"/>
            <w:bCs/>
          </w:rPr>
          <w:t xml:space="preserve">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1063" w:author="Stephen Michell" w:date="2020-05-05T16:24:00Z"/>
          <w:rFonts w:ascii="Courier New" w:hAnsi="Courier New" w:cs="Courier New"/>
          <w:sz w:val="20"/>
          <w:szCs w:val="20"/>
          <w:rPrChange w:id="1064" w:author="Stephen Michell" w:date="2020-05-05T16:22:00Z">
            <w:rPr>
              <w:del w:id="1065" w:author="Stephen Michell" w:date="2020-05-05T16:24:00Z"/>
            </w:rPr>
          </w:rPrChange>
        </w:rPr>
      </w:pPr>
    </w:p>
    <w:p w14:paraId="2D842B03" w14:textId="6DAD62B3" w:rsidR="006F42BF" w:rsidRDefault="006F42BF" w:rsidP="003E6F01">
      <w:pPr>
        <w:pStyle w:val="Heading2"/>
        <w:rPr>
          <w:lang w:val="en-CA"/>
        </w:rPr>
      </w:pPr>
      <w:bookmarkStart w:id="1066" w:name="_Toc358896439"/>
      <w:bookmarkStart w:id="1067" w:name="_Ref411808187"/>
      <w:bookmarkStart w:id="1068" w:name="_Ref411808224"/>
      <w:bookmarkStart w:id="1069" w:name="_Ref411809438"/>
      <w:bookmarkStart w:id="1070" w:name="_Toc514522060"/>
      <w:bookmarkStart w:id="1071" w:name="_Toc44578317"/>
      <w:r w:rsidRPr="002275ED">
        <w:rPr>
          <w:lang w:val="en-CA"/>
        </w:rPr>
        <w:t>6.62 Concurrency – Premature termination [CGS]</w:t>
      </w:r>
      <w:bookmarkEnd w:id="1066"/>
      <w:bookmarkEnd w:id="1067"/>
      <w:bookmarkEnd w:id="1068"/>
      <w:bookmarkEnd w:id="1069"/>
      <w:bookmarkEnd w:id="1070"/>
      <w:bookmarkEnd w:id="107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72"/>
      <w:commentRangeStart w:id="1073"/>
      <w:r w:rsidRPr="002275ED">
        <w:rPr>
          <w:lang w:bidi="en-US"/>
        </w:rPr>
        <w:t>Applicability to language</w:t>
      </w:r>
      <w:commentRangeEnd w:id="1072"/>
      <w:r w:rsidR="00637B7F">
        <w:rPr>
          <w:rStyle w:val="CommentReference"/>
          <w:rFonts w:asciiTheme="minorHAnsi" w:eastAsiaTheme="minorEastAsia" w:hAnsiTheme="minorHAnsi" w:cstheme="minorBidi"/>
          <w:b w:val="0"/>
          <w:bCs w:val="0"/>
        </w:rPr>
        <w:commentReference w:id="1072"/>
      </w:r>
      <w:commentRangeEnd w:id="1073"/>
      <w:r w:rsidR="00BE5508">
        <w:rPr>
          <w:rStyle w:val="CommentReference"/>
          <w:rFonts w:asciiTheme="minorHAnsi" w:eastAsiaTheme="minorEastAsia" w:hAnsiTheme="minorHAnsi" w:cstheme="minorBidi"/>
          <w:b w:val="0"/>
          <w:bCs w:val="0"/>
        </w:rPr>
        <w:commentReference w:id="1073"/>
      </w:r>
    </w:p>
    <w:p w14:paraId="6F10EA0D" w14:textId="590CC299" w:rsidR="00F3075B" w:rsidRDefault="009148EA" w:rsidP="00F3075B">
      <w:pPr>
        <w:widowControl w:val="0"/>
        <w:suppressLineNumbers/>
        <w:overflowPunct w:val="0"/>
        <w:adjustRightInd w:val="0"/>
        <w:spacing w:after="0"/>
        <w:contextualSpacing/>
        <w:rPr>
          <w:ins w:id="1074" w:author="Stephen Michell" w:date="2019-09-28T14:33:00Z"/>
        </w:rPr>
      </w:pPr>
      <w:commentRangeStart w:id="1075"/>
      <w:ins w:id="1076" w:author="Wagoner, Larry D." w:date="2019-09-18T12:10:00Z">
        <w:r>
          <w:t>Java is susceptible to premature termination of threads</w:t>
        </w:r>
      </w:ins>
      <w:ins w:id="1077" w:author="Stephen Michell" w:date="2019-09-28T14:33:00Z">
        <w:r w:rsidR="00F3075B">
          <w:t xml:space="preserve"> as documented in </w:t>
        </w:r>
      </w:ins>
      <w:r w:rsidR="00B60B45">
        <w:t>ISO/IEC TR 24772-1:2019</w:t>
      </w:r>
      <w:ins w:id="1078" w:author="Stephen Michell" w:date="2019-09-28T14:33:00Z">
        <w:r w:rsidR="00F3075B">
          <w:t xml:space="preserve"> clause 6.62</w:t>
        </w:r>
      </w:ins>
      <w:ins w:id="1079" w:author="Wagoner, Larry D." w:date="2019-09-18T12:10:00Z">
        <w:r>
          <w:t xml:space="preserve">. </w:t>
        </w:r>
      </w:ins>
      <w:commentRangeEnd w:id="1075"/>
      <w:r w:rsidR="000507E6">
        <w:rPr>
          <w:rStyle w:val="CommentReference"/>
        </w:rPr>
        <w:commentReference w:id="1075"/>
      </w:r>
    </w:p>
    <w:p w14:paraId="6CA59016" w14:textId="77777777" w:rsidR="00F3075B" w:rsidRDefault="00F3075B" w:rsidP="00F3075B">
      <w:pPr>
        <w:widowControl w:val="0"/>
        <w:suppressLineNumbers/>
        <w:overflowPunct w:val="0"/>
        <w:adjustRightInd w:val="0"/>
        <w:spacing w:after="0"/>
        <w:contextualSpacing/>
        <w:rPr>
          <w:ins w:id="1080"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081"/>
      <w:commentRangeStart w:id="1082"/>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method to test if a thread is alive. The method will return true if the thread is alive and false otherwise. This allows the thread to be monitored to see if it is still functioning.</w:t>
      </w:r>
      <w:commentRangeEnd w:id="1081"/>
      <w:r w:rsidR="00F3075B">
        <w:rPr>
          <w:rStyle w:val="CommentReference"/>
        </w:rPr>
        <w:commentReference w:id="1081"/>
      </w:r>
      <w:commentRangeEnd w:id="1082"/>
      <w:r w:rsidR="00A26712">
        <w:rPr>
          <w:rStyle w:val="CommentReference"/>
        </w:rPr>
        <w:commentReference w:id="1082"/>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r w:rsidR="00D874AE" w:rsidRPr="00D64E67">
        <w:rPr>
          <w:rFonts w:ascii="Courier New" w:hAnsi="Courier New" w:cs="Courier New"/>
        </w:rPr>
        <w:t>activeCount()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r w:rsidR="00D874AE" w:rsidRPr="00D64E67">
        <w:rPr>
          <w:rFonts w:ascii="Courier New" w:hAnsi="Courier New" w:cs="Courier New"/>
        </w:rPr>
        <w:t>ExecutorService</w:t>
      </w:r>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r w:rsidRPr="00711AB5">
        <w:t>java.lang.</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r w:rsidRPr="003A7ABE">
        <w:rPr>
          <w:rFonts w:ascii="Courier New" w:hAnsi="Courier New" w:cs="Courier New"/>
        </w:rPr>
        <w:t>Thread.setDefaultUncaughtExceptionHandler()</w:t>
      </w:r>
      <w:r w:rsidRPr="00A55502">
        <w:t xml:space="preserve"> method.</w:t>
      </w:r>
      <w:ins w:id="1083" w:author="Stephen Michell" w:date="2020-05-05T17:17:00Z">
        <w:r w:rsidR="003620D6">
          <w:t xml:space="preserve"> </w:t>
        </w:r>
      </w:ins>
      <w:ins w:id="1084" w:author="Stephen Michell" w:date="2020-05-05T17:18:00Z">
        <w:r w:rsidR="003620D6">
          <w:t xml:space="preserve">The result is a notification to the Java </w:t>
        </w:r>
      </w:ins>
      <w:ins w:id="1085" w:author="Stephen Michell" w:date="2020-05-05T17:19:00Z">
        <w:r w:rsidR="003620D6">
          <w:t xml:space="preserve">VM </w:t>
        </w:r>
      </w:ins>
      <w:ins w:id="1086" w:author="Stephen Michell" w:date="2020-05-05T17:18:00Z">
        <w:r w:rsidR="003620D6">
          <w:t>either for the threa</w:t>
        </w:r>
      </w:ins>
      <w:ins w:id="1087" w:author="Stephen Michell" w:date="2020-05-05T17:19:00Z">
        <w:r w:rsidR="003620D6">
          <w:t>d group, or to the Java VM for printing to the error log, but in either case, no notificati</w:t>
        </w:r>
      </w:ins>
      <w:ins w:id="1088" w:author="Stephen Michell" w:date="2020-05-05T17:20:00Z">
        <w:r w:rsidR="003620D6">
          <w:t>on of other threads occur. The thread that is terminating can have the relevant exce</w:t>
        </w:r>
      </w:ins>
      <w:ins w:id="1089"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90"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091" w:name="_Toc514522061"/>
      <w:bookmarkStart w:id="1092" w:name="_Toc44578318"/>
      <w:r w:rsidRPr="00406E13">
        <w:rPr>
          <w:lang w:val="en-CA"/>
        </w:rPr>
        <w:t>6.63 Lock protocol errors [CGM]</w:t>
      </w:r>
      <w:bookmarkEnd w:id="1090"/>
      <w:bookmarkEnd w:id="1091"/>
      <w:bookmarkEnd w:id="1092"/>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093" w:author="Stephen Michell" w:date="2020-05-05T17:22:00Z"/>
          <w:del w:id="1094" w:author="Wagoner, Larry D." w:date="2020-07-02T14:56:00Z"/>
          <w:lang w:bidi="en-US"/>
        </w:rPr>
      </w:pPr>
      <w:r w:rsidRPr="00406E13">
        <w:rPr>
          <w:lang w:bidi="en-US"/>
        </w:rPr>
        <w:t>6.63.1 Applicability to language</w:t>
      </w:r>
    </w:p>
    <w:p w14:paraId="6F7822F5" w14:textId="04E8CD2E" w:rsidR="003620D6" w:rsidRDefault="003620D6">
      <w:pPr>
        <w:pStyle w:val="Heading3"/>
        <w:rPr>
          <w:ins w:id="1095" w:author="Stephen Michell" w:date="2020-05-05T17:22:00Z"/>
          <w:lang w:bidi="en-US"/>
        </w:rPr>
        <w:pPrChange w:id="1096" w:author="Wagoner, Larry D." w:date="2020-07-02T14:56:00Z">
          <w:pPr/>
        </w:pPrChange>
      </w:pPr>
    </w:p>
    <w:p w14:paraId="72140771" w14:textId="2B0B251F" w:rsidR="003620D6" w:rsidRPr="003620D6" w:rsidRDefault="003620D6">
      <w:pPr>
        <w:rPr>
          <w:lang w:bidi="en-US"/>
        </w:rPr>
        <w:pPrChange w:id="1097" w:author="Stephen Michell" w:date="2020-05-05T17:22:00Z">
          <w:pPr>
            <w:pStyle w:val="Heading3"/>
          </w:pPr>
        </w:pPrChange>
      </w:pPr>
      <w:commentRangeStart w:id="1098"/>
      <w:ins w:id="1099" w:author="Stephen Michell" w:date="2020-05-05T17:22:00Z">
        <w:r>
          <w:rPr>
            <w:lang w:bidi="en-US"/>
          </w:rPr>
          <w:t>Consider if we include discussions of futures, blocking queues, timed release</w:t>
        </w:r>
      </w:ins>
      <w:ins w:id="1100" w:author="Stephen Michell" w:date="2020-05-05T17:23:00Z">
        <w:r>
          <w:rPr>
            <w:lang w:bidi="en-US"/>
          </w:rPr>
          <w:t>, …</w:t>
        </w:r>
      </w:ins>
      <w:commentRangeEnd w:id="1098"/>
      <w:r w:rsidR="00182D9E">
        <w:rPr>
          <w:rStyle w:val="CommentReference"/>
        </w:rPr>
        <w:commentReference w:id="1098"/>
      </w:r>
    </w:p>
    <w:p w14:paraId="17357A97" w14:textId="2B0301A2" w:rsidR="006F42BF" w:rsidRPr="00406E13" w:rsidRDefault="000A13BE" w:rsidP="000A13BE">
      <w:r w:rsidRPr="00406E13">
        <w:lastRenderedPageBreak/>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01"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102" w:name="_Toc514522062"/>
      <w:bookmarkStart w:id="1103"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101"/>
      <w:bookmarkEnd w:id="1102"/>
      <w:bookmarkEnd w:id="1103"/>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104" w:name="_Toc514522063"/>
      <w:bookmarkStart w:id="1105" w:name="_Toc44578320"/>
      <w:r w:rsidRPr="00AF74D5">
        <w:t xml:space="preserve">7. Language specific vulnerabilities for </w:t>
      </w:r>
      <w:bookmarkEnd w:id="1104"/>
      <w:r w:rsidR="00C93D13">
        <w:t>Java</w:t>
      </w:r>
      <w:bookmarkEnd w:id="1105"/>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106" w:name="_Python.3_Type_System"/>
      <w:bookmarkStart w:id="1107" w:name="_Python.19_Dead_Store"/>
      <w:bookmarkStart w:id="1108" w:name="I3468"/>
      <w:bookmarkStart w:id="1109" w:name="_Toc443470372"/>
      <w:bookmarkStart w:id="1110" w:name="_Toc450303224"/>
      <w:bookmarkEnd w:id="1106"/>
      <w:bookmarkEnd w:id="1107"/>
      <w:bookmarkEnd w:id="1108"/>
    </w:p>
    <w:p w14:paraId="6AB72359" w14:textId="77777777" w:rsidR="006F42BF" w:rsidRPr="006F42BF" w:rsidRDefault="006F42BF" w:rsidP="006F42BF">
      <w:pPr>
        <w:rPr>
          <w:color w:val="FF0000"/>
        </w:rPr>
      </w:pPr>
      <w:r w:rsidRPr="006F42BF">
        <w:rPr>
          <w:color w:val="FF0000"/>
        </w:rPr>
        <w:br w:type="page"/>
      </w:r>
    </w:p>
    <w:bookmarkEnd w:id="1109"/>
    <w:bookmarkEnd w:id="1110"/>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111" w:name="_Toc358896893"/>
      <w:bookmarkStart w:id="1112" w:name="_Toc514522064"/>
      <w:bookmarkStart w:id="1113" w:name="_Toc44578321"/>
      <w:r w:rsidRPr="000A4920">
        <w:t>Bibliography</w:t>
      </w:r>
      <w:bookmarkEnd w:id="1111"/>
      <w:bookmarkEnd w:id="1112"/>
      <w:bookmarkEnd w:id="1113"/>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Wagoner, Larry D." w:date="2020-07-02T15:13:00Z" w:initials="WLD">
    <w:p w14:paraId="6C8B60B5" w14:textId="06B4A113" w:rsidR="00ED72AD" w:rsidRDefault="00ED72AD">
      <w:pPr>
        <w:pStyle w:val="CommentText"/>
      </w:pPr>
      <w:r>
        <w:rPr>
          <w:rStyle w:val="CommentReference"/>
        </w:rPr>
        <w:annotationRef/>
      </w:r>
      <w:r>
        <w:t>XXX Top N list needs to be reviewed.</w:t>
      </w:r>
    </w:p>
  </w:comment>
  <w:comment w:id="252" w:author="Stephen Michell" w:date="2020-05-05T17:48:00Z" w:initials="SM">
    <w:p w14:paraId="12E49E86" w14:textId="601A1D1F" w:rsidR="00ED72AD" w:rsidRDefault="00ED72AD">
      <w:pPr>
        <w:pStyle w:val="CommentText"/>
      </w:pPr>
      <w:r>
        <w:rPr>
          <w:rStyle w:val="CommentReference"/>
        </w:rPr>
        <w:annotationRef/>
      </w:r>
      <w:r>
        <w:t>XXX AI – all – review whole clause.</w:t>
      </w:r>
    </w:p>
  </w:comment>
  <w:comment w:id="279" w:author="Stephen Michell" w:date="2019-11-08T03:40:00Z" w:initials="SM">
    <w:p w14:paraId="4ACC6A46" w14:textId="2027CDDA" w:rsidR="00ED72AD" w:rsidRDefault="00ED72AD">
      <w:pPr>
        <w:pStyle w:val="CommentText"/>
      </w:pPr>
      <w:r>
        <w:rPr>
          <w:rStyle w:val="CommentReference"/>
        </w:rPr>
        <w:annotationRef/>
      </w:r>
      <w:r>
        <w:t>XXX So although the enum constant cannot be changed, other fields can be added?</w:t>
      </w:r>
    </w:p>
  </w:comment>
  <w:comment w:id="280" w:author="Wagoner, Larry D." w:date="2019-11-20T13:21:00Z" w:initials="WLD">
    <w:p w14:paraId="7016D559" w14:textId="344AE19F" w:rsidR="00ED72AD" w:rsidRDefault="00ED72AD" w:rsidP="0006161D">
      <w:pPr>
        <w:pStyle w:val="CommentText"/>
      </w:pPr>
      <w:r>
        <w:rPr>
          <w:rStyle w:val="CommentReference"/>
        </w:rPr>
        <w:annotationRef/>
      </w:r>
      <w:r>
        <w:t>Modified text to address question.  In short, yes, if the enum is part of a class.</w:t>
      </w:r>
    </w:p>
  </w:comment>
  <w:comment w:id="301" w:author="Wagoner, Larry D." w:date="2020-07-02T10:53:00Z" w:initials="WLD">
    <w:p w14:paraId="2D7C79E8" w14:textId="4AFBF7F9" w:rsidR="00ED72AD" w:rsidRDefault="00ED72AD">
      <w:pPr>
        <w:pStyle w:val="CommentText"/>
      </w:pPr>
      <w:r>
        <w:rPr>
          <w:rStyle w:val="CommentReference"/>
        </w:rPr>
        <w:annotationRef/>
      </w:r>
      <w:r>
        <w:t>XXX check this – may still need the break statement at start of each case</w:t>
      </w:r>
    </w:p>
  </w:comment>
  <w:comment w:id="495" w:author="Stephen Michell" w:date="2020-06-29T17:16:00Z" w:initials="SM">
    <w:p w14:paraId="4C890BD5" w14:textId="67779B75" w:rsidR="00ED72AD" w:rsidRDefault="00ED72AD">
      <w:pPr>
        <w:pStyle w:val="CommentText"/>
      </w:pPr>
      <w:r>
        <w:rPr>
          <w:rStyle w:val="CommentReference"/>
        </w:rPr>
        <w:annotationRef/>
      </w:r>
      <w:r>
        <w:t>XXX Java 12 introduced switch expressions. Consider if they should be discussed here.</w:t>
      </w:r>
    </w:p>
  </w:comment>
  <w:comment w:id="496" w:author="Wagoner, Larry D." w:date="2020-07-02T11:12:00Z" w:initials="WLD">
    <w:p w14:paraId="3B2BD511" w14:textId="53309E64" w:rsidR="00ED72AD" w:rsidRDefault="00ED72AD">
      <w:pPr>
        <w:pStyle w:val="CommentText"/>
      </w:pPr>
      <w:r>
        <w:rPr>
          <w:rStyle w:val="CommentReference"/>
        </w:rPr>
        <w:annotationRef/>
      </w:r>
      <w:r>
        <w:t>See paragraph at the end of 6.5.1</w:t>
      </w:r>
    </w:p>
  </w:comment>
  <w:comment w:id="497" w:author="Stephen Michell" w:date="2020-05-05T22:01:00Z" w:initials="SM">
    <w:p w14:paraId="5946106A" w14:textId="2903A4AB" w:rsidR="00ED72AD" w:rsidRDefault="00ED72AD">
      <w:pPr>
        <w:pStyle w:val="CommentText"/>
      </w:pPr>
      <w:r>
        <w:rPr>
          <w:rStyle w:val="CommentReference"/>
        </w:rPr>
        <w:annotationRef/>
      </w:r>
      <w:r>
        <w:t>XXX Document the case expression?</w:t>
      </w:r>
    </w:p>
  </w:comment>
  <w:comment w:id="500" w:author="Wagoner, Larry D." w:date="2020-07-02T12:43:00Z" w:initials="WLD">
    <w:p w14:paraId="367663A1" w14:textId="7C935462" w:rsidR="00ED72AD" w:rsidRDefault="00ED72AD">
      <w:pPr>
        <w:pStyle w:val="CommentText"/>
      </w:pPr>
      <w:r>
        <w:rPr>
          <w:rStyle w:val="CommentReference"/>
        </w:rPr>
        <w:annotationRef/>
      </w:r>
      <w:r>
        <w:t>XXX added this comment to highlight noted issue in the document that requires resolution</w:t>
      </w:r>
    </w:p>
  </w:comment>
  <w:comment w:id="685" w:author="Stephen Michell" w:date="2020-05-04T23:08:00Z" w:initials="SM">
    <w:p w14:paraId="4ECB8FE3" w14:textId="4017BE98" w:rsidR="00ED72AD" w:rsidRDefault="00ED72AD">
      <w:pPr>
        <w:pStyle w:val="CommentText"/>
      </w:pPr>
      <w:r>
        <w:rPr>
          <w:rStyle w:val="CommentReference"/>
        </w:rPr>
        <w:annotationRef/>
      </w:r>
      <w:r>
        <w:t>XXX Need to also consider the executor service which allows one to dispatch work units (runnable) to executors.Also futures and CompletableFuture which permits call-back operations once a runnable completes/</w:t>
      </w:r>
    </w:p>
  </w:comment>
  <w:comment w:id="686" w:author="Stephen Michell" w:date="2020-07-13T18:43:00Z" w:initials="SM">
    <w:p w14:paraId="0965D9FA" w14:textId="165F9979" w:rsidR="00800EDA" w:rsidRDefault="00800EDA">
      <w:pPr>
        <w:pStyle w:val="CommentText"/>
      </w:pPr>
      <w:r>
        <w:rPr>
          <w:rStyle w:val="CommentReference"/>
        </w:rPr>
        <w:annotationRef/>
      </w:r>
      <w:r>
        <w:t>AI - Stephen</w:t>
      </w:r>
    </w:p>
  </w:comment>
  <w:comment w:id="689" w:author="Stephen Michell" w:date="2019-09-28T13:17:00Z" w:initials="SM">
    <w:p w14:paraId="2412F02E" w14:textId="0310722D" w:rsidR="00ED72AD" w:rsidRDefault="00ED72AD">
      <w:pPr>
        <w:pStyle w:val="CommentText"/>
      </w:pPr>
      <w:r>
        <w:rPr>
          <w:rStyle w:val="CommentReference"/>
        </w:rPr>
        <w:annotationRef/>
      </w:r>
      <w:r>
        <w:t>yyy Creation and activation are separate. Different exceptions may be raised here and may be handled in separate places. More research please.</w:t>
      </w:r>
    </w:p>
  </w:comment>
  <w:comment w:id="690" w:author="Wagoner, Larry D." w:date="2019-10-30T16:05:00Z" w:initials="WLD">
    <w:p w14:paraId="12696722" w14:textId="07250A05" w:rsidR="00ED72AD" w:rsidRDefault="00ED72AD"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691" w:author="Wagoner, Larry D." w:date="2019-10-30T16:08:00Z" w:initials="WLD">
    <w:p w14:paraId="7F95A53A" w14:textId="2C380F92" w:rsidR="00ED72AD" w:rsidRDefault="00ED72AD">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687" w:author="Stephen Michell" w:date="2020-02-13T02:55:00Z" w:initials="SM">
    <w:p w14:paraId="60E16AD8" w14:textId="719F61BE" w:rsidR="00ED72AD" w:rsidRDefault="00ED72AD">
      <w:pPr>
        <w:pStyle w:val="CommentText"/>
      </w:pPr>
      <w:r>
        <w:rPr>
          <w:rStyle w:val="CommentReference"/>
        </w:rPr>
        <w:annotationRef/>
      </w:r>
      <w:r>
        <w:t>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leaves . This then becomes an issue of creating threads inside of a try-catch block  but then we must resolve whether or not the creating thread must remain in the block until the created threads complete.</w:t>
      </w:r>
    </w:p>
  </w:comment>
  <w:comment w:id="723" w:author="Stephen Michell" w:date="2019-09-28T13:29:00Z" w:initials="SM">
    <w:p w14:paraId="4FC9B67E" w14:textId="485B4BCE" w:rsidR="00ED72AD" w:rsidRDefault="00ED72AD">
      <w:pPr>
        <w:pStyle w:val="CommentText"/>
      </w:pPr>
      <w:r>
        <w:rPr>
          <w:rStyle w:val="CommentReference"/>
        </w:rPr>
        <w:annotationRef/>
      </w:r>
      <w:r>
        <w:t>yyy More research SGM</w:t>
      </w:r>
    </w:p>
  </w:comment>
  <w:comment w:id="724" w:author="Wagoner, Larry D." w:date="2019-10-31T11:48:00Z" w:initials="WLD">
    <w:p w14:paraId="12DF3B18" w14:textId="6237CB1B" w:rsidR="00ED72AD" w:rsidRDefault="00ED72AD">
      <w:pPr>
        <w:pStyle w:val="CommentText"/>
      </w:pPr>
      <w:r>
        <w:rPr>
          <w:rStyle w:val="CommentReference"/>
        </w:rPr>
        <w:annotationRef/>
      </w:r>
      <w:r>
        <w:t>Seems to be reasonable guidance.</w:t>
      </w:r>
    </w:p>
  </w:comment>
  <w:comment w:id="725" w:author="Stephen Michell" w:date="2019-09-28T13:24:00Z" w:initials="SM">
    <w:p w14:paraId="20E0BDB5" w14:textId="2A3CA84F" w:rsidR="00ED72AD" w:rsidRDefault="00ED72AD">
      <w:pPr>
        <w:pStyle w:val="CommentText"/>
      </w:pPr>
      <w:r>
        <w:rPr>
          <w:rStyle w:val="CommentReference"/>
        </w:rPr>
        <w:annotationRef/>
      </w:r>
      <w:r>
        <w:t>YYY Needs research. Steve thinks the opposite.</w:t>
      </w:r>
    </w:p>
  </w:comment>
  <w:comment w:id="726" w:author="Wagoner, Larry D." w:date="2019-10-28T15:01:00Z" w:initials="WLD">
    <w:p w14:paraId="23EE97DB" w14:textId="49FFA68E" w:rsidR="00ED72AD" w:rsidRDefault="00ED72AD">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756" w:author="Wagoner, Larry D." w:date="2020-07-02T14:01:00Z" w:initials="WLD">
    <w:p w14:paraId="5F6EF958" w14:textId="378ACEB2" w:rsidR="00ED72AD" w:rsidRDefault="00ED72AD">
      <w:pPr>
        <w:pStyle w:val="CommentText"/>
      </w:pPr>
      <w:r>
        <w:rPr>
          <w:rStyle w:val="CommentReference"/>
        </w:rPr>
        <w:annotationRef/>
      </w:r>
      <w:r>
        <w:t>XXX action needed on this.</w:t>
      </w:r>
    </w:p>
  </w:comment>
  <w:comment w:id="786" w:author="Stephen Michell" w:date="2020-04-21T18:23:00Z" w:initials="SM">
    <w:p w14:paraId="49B2387F" w14:textId="1F3A71AB" w:rsidR="00ED72AD" w:rsidRDefault="00ED72AD">
      <w:pPr>
        <w:pStyle w:val="CommentText"/>
      </w:pPr>
      <w:r>
        <w:rPr>
          <w:rStyle w:val="CommentReference"/>
        </w:rPr>
        <w:annotationRef/>
      </w:r>
      <w:r>
        <w:t>Comment from Erhard that Java has reneged on “synchronized” in favour of the C++ model. Research.</w:t>
      </w:r>
    </w:p>
  </w:comment>
  <w:comment w:id="861" w:author="Stephen Michell" w:date="2019-06-02T20:44:00Z" w:initials="SGM">
    <w:p w14:paraId="07E91A68" w14:textId="75ECA8B7" w:rsidR="00ED72AD" w:rsidRDefault="00ED72AD">
      <w:pPr>
        <w:pStyle w:val="CommentText"/>
      </w:pPr>
      <w:r>
        <w:rPr>
          <w:rStyle w:val="CommentReference"/>
        </w:rPr>
        <w:annotationRef/>
      </w:r>
      <w:r>
        <w:t>Not true in this day of multicore.</w:t>
      </w:r>
    </w:p>
  </w:comment>
  <w:comment w:id="1072" w:author="Stephen Michell" w:date="2019-06-02T20:46:00Z" w:initials="SGM">
    <w:p w14:paraId="556E57C9" w14:textId="050BB98F" w:rsidR="00ED72AD" w:rsidRDefault="00ED72AD">
      <w:pPr>
        <w:pStyle w:val="CommentText"/>
      </w:pPr>
      <w:r>
        <w:rPr>
          <w:rStyle w:val="CommentReference"/>
        </w:rPr>
        <w:annotationRef/>
      </w:r>
      <w:r>
        <w:t>A statement that Java experiences this vulnerability should go first.</w:t>
      </w:r>
    </w:p>
  </w:comment>
  <w:comment w:id="1073" w:author="Wagoner, Larry D." w:date="2019-10-28T15:22:00Z" w:initials="WLD">
    <w:p w14:paraId="2687E5FE" w14:textId="313D66F6" w:rsidR="00ED72AD" w:rsidRDefault="00ED72AD">
      <w:pPr>
        <w:pStyle w:val="CommentText"/>
      </w:pPr>
      <w:r>
        <w:rPr>
          <w:rStyle w:val="CommentReference"/>
        </w:rPr>
        <w:annotationRef/>
      </w:r>
      <w:r>
        <w:t>Done.</w:t>
      </w:r>
    </w:p>
  </w:comment>
  <w:comment w:id="1075" w:author="Stephen Michell" w:date="2020-02-23T21:42:00Z" w:initials="SM">
    <w:p w14:paraId="2E63DA97" w14:textId="6F4A55C9" w:rsidR="00ED72AD" w:rsidRDefault="00ED72AD">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081" w:author="Stephen Michell" w:date="2019-09-28T14:34:00Z" w:initials="SM">
    <w:p w14:paraId="26958EB6" w14:textId="1CB9F197" w:rsidR="00ED72AD" w:rsidRDefault="00ED72AD">
      <w:pPr>
        <w:pStyle w:val="CommentText"/>
      </w:pPr>
      <w:r>
        <w:rPr>
          <w:rStyle w:val="CommentReference"/>
        </w:rPr>
        <w:annotationRef/>
      </w:r>
      <w:r>
        <w:t xml:space="preserve">yyy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082" w:author="Wagoner, Larry D." w:date="2019-10-31T14:00:00Z" w:initials="WLD">
    <w:p w14:paraId="187A44A7" w14:textId="7E235324" w:rsidR="00ED72AD" w:rsidRDefault="00ED72AD">
      <w:pPr>
        <w:pStyle w:val="CommentText"/>
      </w:pPr>
      <w:r>
        <w:rPr>
          <w:rStyle w:val="CommentReference"/>
        </w:rPr>
        <w:annotationRef/>
      </w:r>
      <w:r>
        <w:t>Done. Please verify this section.</w:t>
      </w:r>
    </w:p>
  </w:comment>
  <w:comment w:id="1098" w:author="Wagoner, Larry D." w:date="2020-07-02T14:11:00Z" w:initials="WLD">
    <w:p w14:paraId="3FA20495" w14:textId="64999DE0" w:rsidR="00ED72AD" w:rsidRDefault="00ED72AD">
      <w:pPr>
        <w:pStyle w:val="CommentText"/>
      </w:pPr>
      <w:r>
        <w:rPr>
          <w:rStyle w:val="CommentReference"/>
        </w:rPr>
        <w:annotationRef/>
      </w:r>
      <w:r>
        <w:t>XXX Action needed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B60B5" w15:done="0"/>
  <w15:commentEx w15:paraId="12E49E86" w15:done="0"/>
  <w15:commentEx w15:paraId="4ACC6A46" w15:done="0"/>
  <w15:commentEx w15:paraId="7016D559" w15:paraIdParent="4ACC6A46" w15:done="0"/>
  <w15:commentEx w15:paraId="2D7C79E8" w15:done="0"/>
  <w15:commentEx w15:paraId="4C890BD5" w15:done="0"/>
  <w15:commentEx w15:paraId="3B2BD511" w15:paraIdParent="4C890BD5" w15:done="0"/>
  <w15:commentEx w15:paraId="5946106A" w15:done="0"/>
  <w15:commentEx w15:paraId="367663A1" w15:done="0"/>
  <w15:commentEx w15:paraId="4ECB8FE3" w15:done="0"/>
  <w15:commentEx w15:paraId="0965D9FA" w15:paraIdParent="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5F6EF958"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Ex w15:paraId="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60B5" w16cid:durableId="22B7227D"/>
  <w16cid:commentId w16cid:paraId="12E49E86" w16cid:durableId="225C2584"/>
  <w16cid:commentId w16cid:paraId="4ACC6A46" w16cid:durableId="216F6227"/>
  <w16cid:commentId w16cid:paraId="7016D559" w16cid:durableId="21EDEE4D"/>
  <w16cid:commentId w16cid:paraId="2D7C79E8" w16cid:durableId="22B72283"/>
  <w16cid:commentId w16cid:paraId="4C890BD5" w16cid:durableId="22A4A087"/>
  <w16cid:commentId w16cid:paraId="3B2BD511" w16cid:durableId="22B72287"/>
  <w16cid:commentId w16cid:paraId="5946106A" w16cid:durableId="225C609F"/>
  <w16cid:commentId w16cid:paraId="367663A1" w16cid:durableId="22B7228A"/>
  <w16cid:commentId w16cid:paraId="4ECB8FE3" w16cid:durableId="225B1F00"/>
  <w16cid:commentId w16cid:paraId="0965D9FA" w16cid:durableId="22B729C9"/>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5F6EF958" w16cid:durableId="22B7229E"/>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Id w16cid:paraId="3FA20495" w16cid:durableId="22B722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75F58" w14:textId="77777777" w:rsidR="00714788" w:rsidRDefault="00714788">
      <w:r>
        <w:separator/>
      </w:r>
    </w:p>
  </w:endnote>
  <w:endnote w:type="continuationSeparator" w:id="0">
    <w:p w14:paraId="4911D629" w14:textId="77777777" w:rsidR="00714788" w:rsidRDefault="0071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EndPr>
      <w:rPr>
        <w:rStyle w:val="PageNumber"/>
      </w:rPr>
    </w:sdtEndPr>
    <w:sdtContent>
      <w:p w14:paraId="4D6CE7DF" w14:textId="009016E4" w:rsidR="00ED72AD" w:rsidRDefault="00ED72AD"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D72AD" w14:paraId="6173FDD1" w14:textId="77777777">
      <w:trPr>
        <w:cantSplit/>
        <w:jc w:val="center"/>
      </w:trPr>
      <w:tc>
        <w:tcPr>
          <w:tcW w:w="4876" w:type="dxa"/>
          <w:tcBorders>
            <w:top w:val="nil"/>
            <w:left w:val="nil"/>
            <w:bottom w:val="nil"/>
            <w:right w:val="nil"/>
          </w:tcBorders>
        </w:tcPr>
        <w:p w14:paraId="29486D26" w14:textId="259482DC" w:rsidR="00ED72AD" w:rsidRDefault="00ED72AD" w:rsidP="00DE1854">
          <w:pPr>
            <w:pStyle w:val="Footer"/>
            <w:spacing w:before="540"/>
            <w:ind w:right="360" w:firstLine="360"/>
          </w:pPr>
        </w:p>
      </w:tc>
      <w:tc>
        <w:tcPr>
          <w:tcW w:w="4876" w:type="dxa"/>
          <w:tcBorders>
            <w:top w:val="nil"/>
            <w:left w:val="nil"/>
            <w:bottom w:val="nil"/>
            <w:right w:val="nil"/>
          </w:tcBorders>
        </w:tcPr>
        <w:p w14:paraId="5A90009A" w14:textId="13FB4567" w:rsidR="00ED72AD" w:rsidRDefault="00ED72AD">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D72AD" w:rsidRDefault="00ED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8" w:author="Stephen Michell" w:date="2019-05-31T08:27:00Z"/>
  <w:sdt>
    <w:sdtPr>
      <w:rPr>
        <w:rStyle w:val="PageNumber"/>
      </w:rPr>
      <w:id w:val="-1181506076"/>
      <w:docPartObj>
        <w:docPartGallery w:val="Page Numbers (Bottom of Page)"/>
        <w:docPartUnique/>
      </w:docPartObj>
    </w:sdtPr>
    <w:sdtEndPr>
      <w:rPr>
        <w:rStyle w:val="PageNumber"/>
      </w:rPr>
    </w:sdtEndPr>
    <w:sdtContent>
      <w:customXmlInsRangeEnd w:id="38"/>
      <w:p w14:paraId="2DCB22CB" w14:textId="471DCC5F" w:rsidR="00ED72AD" w:rsidRDefault="00ED72AD" w:rsidP="008F22CB">
        <w:pPr>
          <w:pStyle w:val="Footer"/>
          <w:framePr w:wrap="none" w:vAnchor="text" w:hAnchor="margin" w:xAlign="outside" w:y="1"/>
          <w:rPr>
            <w:ins w:id="39" w:author="Stephen Michell" w:date="2019-05-31T08:27:00Z"/>
            <w:rStyle w:val="PageNumber"/>
          </w:rPr>
        </w:pPr>
        <w:ins w:id="4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27</w:t>
        </w:r>
        <w:ins w:id="41" w:author="Stephen Michell" w:date="2019-05-31T08:27:00Z">
          <w:r>
            <w:rPr>
              <w:rStyle w:val="PageNumber"/>
            </w:rPr>
            <w:fldChar w:fldCharType="end"/>
          </w:r>
        </w:ins>
      </w:p>
      <w:customXmlInsRangeStart w:id="42" w:author="Stephen Michell" w:date="2019-05-31T08:27:00Z"/>
    </w:sdtContent>
  </w:sdt>
  <w:customXmlInsRangeEnd w:id="4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D72AD" w14:paraId="656E61E1" w14:textId="77777777">
      <w:trPr>
        <w:cantSplit/>
        <w:jc w:val="center"/>
      </w:trPr>
      <w:tc>
        <w:tcPr>
          <w:tcW w:w="4876" w:type="dxa"/>
          <w:tcBorders>
            <w:top w:val="nil"/>
            <w:left w:val="nil"/>
            <w:bottom w:val="nil"/>
            <w:right w:val="nil"/>
          </w:tcBorders>
        </w:tcPr>
        <w:p w14:paraId="79ABF3EA" w14:textId="6DA90A49" w:rsidR="00ED72AD" w:rsidRDefault="00ED72A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ED72AD" w:rsidRDefault="00ED72AD">
          <w:pPr>
            <w:pStyle w:val="Footer"/>
            <w:spacing w:before="540"/>
            <w:jc w:val="right"/>
          </w:pPr>
        </w:p>
      </w:tc>
    </w:tr>
  </w:tbl>
  <w:p w14:paraId="56ADE594" w14:textId="77777777" w:rsidR="00ED72AD" w:rsidRDefault="00ED72A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EndPr>
      <w:rPr>
        <w:rStyle w:val="PageNumber"/>
      </w:rPr>
    </w:sdtEndPr>
    <w:sdtContent>
      <w:p w14:paraId="3A838B67" w14:textId="52E96553" w:rsidR="00ED72AD" w:rsidRDefault="00ED72AD"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ED72AD" w:rsidRDefault="00714788" w:rsidP="006D4E98">
    <w:pPr>
      <w:pStyle w:val="Footer"/>
      <w:ind w:right="360" w:firstLine="360"/>
    </w:pPr>
    <w:sdt>
      <w:sdtPr>
        <w:id w:val="969400743"/>
        <w:placeholder>
          <w:docPart w:val="E44BD59399340F49B14ED60192990A26"/>
        </w:placeholder>
        <w:temporary/>
        <w:showingPlcHdr/>
        <w15:appearance w15:val="hidden"/>
      </w:sdtPr>
      <w:sdtEndPr/>
      <w:sdtContent>
        <w:r w:rsidR="00ED72AD">
          <w:t>[Type here]</w:t>
        </w:r>
      </w:sdtContent>
    </w:sdt>
    <w:r w:rsidR="00ED72AD">
      <w:ptab w:relativeTo="margin" w:alignment="center" w:leader="none"/>
    </w:r>
    <w:sdt>
      <w:sdtPr>
        <w:id w:val="969400748"/>
        <w:placeholder>
          <w:docPart w:val="E44BD59399340F49B14ED60192990A26"/>
        </w:placeholder>
        <w:temporary/>
        <w:showingPlcHdr/>
        <w15:appearance w15:val="hidden"/>
      </w:sdtPr>
      <w:sdtEndPr/>
      <w:sdtContent>
        <w:r w:rsidR="00ED72AD">
          <w:t>[Type here]</w:t>
        </w:r>
      </w:sdtContent>
    </w:sdt>
    <w:r w:rsidR="00ED72AD">
      <w:ptab w:relativeTo="margin" w:alignment="right" w:leader="none"/>
    </w:r>
    <w:r w:rsidR="00ED72A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0184A" w14:textId="77777777" w:rsidR="00714788" w:rsidRDefault="00714788">
      <w:r>
        <w:separator/>
      </w:r>
    </w:p>
  </w:footnote>
  <w:footnote w:type="continuationSeparator" w:id="0">
    <w:p w14:paraId="3D876DD7" w14:textId="77777777" w:rsidR="00714788" w:rsidRDefault="00714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4D2541D" w:rsidR="00ED72AD" w:rsidRPr="00BD083E" w:rsidRDefault="00ED72AD" w:rsidP="00AA3801">
    <w:pPr>
      <w:pStyle w:val="Header"/>
      <w:tabs>
        <w:tab w:val="left" w:pos="6090"/>
      </w:tabs>
      <w:rPr>
        <w:color w:val="000000"/>
      </w:rPr>
    </w:pPr>
    <w:r>
      <w:rPr>
        <w:color w:val="000000"/>
      </w:rPr>
      <w:t>WG 23/N 0</w:t>
    </w:r>
    <w:ins w:id="35" w:author="Stephen Michell" w:date="2020-06-29T16:03:00Z">
      <w:r>
        <w:rPr>
          <w:color w:val="000000"/>
        </w:rPr>
        <w:t>9</w:t>
      </w:r>
    </w:ins>
    <w:ins w:id="36" w:author="Stephen Michell" w:date="2020-07-20T09:36:00Z">
      <w:r w:rsidR="00CB32AF">
        <w:rPr>
          <w:color w:val="000000"/>
        </w:rPr>
        <w:t>72</w:t>
      </w:r>
    </w:ins>
    <w:del w:id="37"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ED72AD" w:rsidRDefault="00ED72AD"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EA80" w14:textId="77777777" w:rsidR="00ED72AD" w:rsidRDefault="00ED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5"/>
  </w:num>
  <w:num w:numId="3">
    <w:abstractNumId w:val="4"/>
  </w:num>
  <w:num w:numId="4">
    <w:abstractNumId w:val="3"/>
  </w:num>
  <w:num w:numId="5">
    <w:abstractNumId w:val="2"/>
  </w:num>
  <w:num w:numId="6">
    <w:abstractNumId w:val="1"/>
  </w:num>
  <w:num w:numId="7">
    <w:abstractNumId w:val="0"/>
  </w:num>
  <w:num w:numId="8">
    <w:abstractNumId w:val="39"/>
  </w:num>
  <w:num w:numId="9">
    <w:abstractNumId w:val="64"/>
  </w:num>
  <w:num w:numId="10">
    <w:abstractNumId w:val="23"/>
  </w:num>
  <w:num w:numId="11">
    <w:abstractNumId w:val="18"/>
  </w:num>
  <w:num w:numId="12">
    <w:abstractNumId w:val="25"/>
  </w:num>
  <w:num w:numId="13">
    <w:abstractNumId w:val="37"/>
  </w:num>
  <w:num w:numId="14">
    <w:abstractNumId w:val="31"/>
  </w:num>
  <w:num w:numId="15">
    <w:abstractNumId w:val="24"/>
  </w:num>
  <w:num w:numId="16">
    <w:abstractNumId w:val="55"/>
  </w:num>
  <w:num w:numId="17">
    <w:abstractNumId w:val="58"/>
  </w:num>
  <w:num w:numId="18">
    <w:abstractNumId w:val="10"/>
  </w:num>
  <w:num w:numId="19">
    <w:abstractNumId w:val="11"/>
  </w:num>
  <w:num w:numId="20">
    <w:abstractNumId w:val="41"/>
  </w:num>
  <w:num w:numId="21">
    <w:abstractNumId w:val="33"/>
  </w:num>
  <w:num w:numId="22">
    <w:abstractNumId w:val="45"/>
  </w:num>
  <w:num w:numId="23">
    <w:abstractNumId w:val="28"/>
  </w:num>
  <w:num w:numId="24">
    <w:abstractNumId w:val="56"/>
  </w:num>
  <w:num w:numId="25">
    <w:abstractNumId w:val="20"/>
  </w:num>
  <w:num w:numId="26">
    <w:abstractNumId w:val="53"/>
  </w:num>
  <w:num w:numId="27">
    <w:abstractNumId w:val="17"/>
  </w:num>
  <w:num w:numId="28">
    <w:abstractNumId w:val="52"/>
  </w:num>
  <w:num w:numId="29">
    <w:abstractNumId w:val="27"/>
  </w:num>
  <w:num w:numId="30">
    <w:abstractNumId w:val="36"/>
  </w:num>
  <w:num w:numId="31">
    <w:abstractNumId w:val="15"/>
  </w:num>
  <w:num w:numId="32">
    <w:abstractNumId w:val="60"/>
  </w:num>
  <w:num w:numId="33">
    <w:abstractNumId w:val="34"/>
  </w:num>
  <w:num w:numId="34">
    <w:abstractNumId w:val="32"/>
  </w:num>
  <w:num w:numId="35">
    <w:abstractNumId w:val="50"/>
  </w:num>
  <w:num w:numId="36">
    <w:abstractNumId w:val="21"/>
  </w:num>
  <w:num w:numId="37">
    <w:abstractNumId w:val="63"/>
  </w:num>
  <w:num w:numId="38">
    <w:abstractNumId w:val="44"/>
  </w:num>
  <w:num w:numId="39">
    <w:abstractNumId w:val="14"/>
  </w:num>
  <w:num w:numId="40">
    <w:abstractNumId w:val="49"/>
  </w:num>
  <w:num w:numId="41">
    <w:abstractNumId w:val="46"/>
  </w:num>
  <w:num w:numId="42">
    <w:abstractNumId w:val="13"/>
  </w:num>
  <w:num w:numId="43">
    <w:abstractNumId w:val="29"/>
  </w:num>
  <w:num w:numId="44">
    <w:abstractNumId w:val="38"/>
  </w:num>
  <w:num w:numId="45">
    <w:abstractNumId w:val="62"/>
  </w:num>
  <w:num w:numId="46">
    <w:abstractNumId w:val="12"/>
  </w:num>
  <w:num w:numId="47">
    <w:abstractNumId w:val="40"/>
  </w:num>
  <w:num w:numId="48">
    <w:abstractNumId w:val="35"/>
  </w:num>
  <w:num w:numId="49">
    <w:abstractNumId w:val="26"/>
  </w:num>
  <w:num w:numId="50">
    <w:abstractNumId w:val="43"/>
  </w:num>
  <w:num w:numId="51">
    <w:abstractNumId w:val="54"/>
  </w:num>
  <w:num w:numId="52">
    <w:abstractNumId w:val="61"/>
  </w:num>
  <w:num w:numId="53">
    <w:abstractNumId w:val="16"/>
  </w:num>
  <w:num w:numId="54">
    <w:abstractNumId w:val="19"/>
  </w:num>
  <w:num w:numId="55">
    <w:abstractNumId w:val="57"/>
  </w:num>
  <w:num w:numId="56">
    <w:abstractNumId w:val="59"/>
  </w:num>
  <w:num w:numId="57">
    <w:abstractNumId w:val="48"/>
  </w:num>
  <w:num w:numId="58">
    <w:abstractNumId w:val="47"/>
  </w:num>
  <w:num w:numId="59">
    <w:abstractNumId w:val="22"/>
  </w:num>
  <w:num w:numId="60">
    <w:abstractNumId w:val="30"/>
  </w:num>
  <w:num w:numId="61">
    <w:abstractNumId w:val="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053"/>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5CF6"/>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4788"/>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2C98"/>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0F3F"/>
    <w:rsid w:val="00CB1929"/>
    <w:rsid w:val="00CB1C14"/>
    <w:rsid w:val="00CB1F39"/>
    <w:rsid w:val="00CB241F"/>
    <w:rsid w:val="00CB32A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1C517E"/>
    <w:rsid w:val="00216A7E"/>
    <w:rsid w:val="002311A2"/>
    <w:rsid w:val="00343BD0"/>
    <w:rsid w:val="00354D14"/>
    <w:rsid w:val="00386C28"/>
    <w:rsid w:val="00443C03"/>
    <w:rsid w:val="005921D3"/>
    <w:rsid w:val="005B05BF"/>
    <w:rsid w:val="00765B20"/>
    <w:rsid w:val="00794C67"/>
    <w:rsid w:val="00833B86"/>
    <w:rsid w:val="008700A8"/>
    <w:rsid w:val="0089388B"/>
    <w:rsid w:val="00895C22"/>
    <w:rsid w:val="008A4DC5"/>
    <w:rsid w:val="008B6F43"/>
    <w:rsid w:val="008D2998"/>
    <w:rsid w:val="009F0433"/>
    <w:rsid w:val="00AA7B2F"/>
    <w:rsid w:val="00B356AB"/>
    <w:rsid w:val="00BD5A72"/>
    <w:rsid w:val="00BE38B7"/>
    <w:rsid w:val="00C1035D"/>
    <w:rsid w:val="00C15DAF"/>
    <w:rsid w:val="00CC254C"/>
    <w:rsid w:val="00CD1636"/>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7910E1B-A3D0-484E-BD5A-CA336585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63</Pages>
  <Words>20488</Words>
  <Characters>116787</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137001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6</cp:revision>
  <cp:lastPrinted>2017-11-20T20:39:00Z</cp:lastPrinted>
  <dcterms:created xsi:type="dcterms:W3CDTF">2020-07-13T22:42:00Z</dcterms:created>
  <dcterms:modified xsi:type="dcterms:W3CDTF">2020-07-20T13:36:00Z</dcterms:modified>
</cp:coreProperties>
</file>