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8A2F3E" w14:textId="77777777" w:rsidR="005B2BBE" w:rsidRDefault="00945EB2" w:rsidP="00945EB2">
      <w:pPr>
        <w:jc w:val="right"/>
        <w:rPr>
          <w:lang w:val="de-DE"/>
        </w:rPr>
      </w:pPr>
      <w:r>
        <w:rPr>
          <w:lang w:val="de-DE"/>
        </w:rPr>
        <w:t>ISO IEC JTC 1 SC 22 WG 23 N0616</w:t>
      </w:r>
    </w:p>
    <w:p w14:paraId="1E431D97" w14:textId="77777777" w:rsidR="00945EB2" w:rsidRDefault="00945EB2" w:rsidP="00945EB2">
      <w:pPr>
        <w:jc w:val="right"/>
        <w:rPr>
          <w:lang w:val="de-DE"/>
        </w:rPr>
      </w:pPr>
      <w:r>
        <w:rPr>
          <w:lang w:val="de-DE"/>
        </w:rPr>
        <w:t>9 January 2016</w:t>
      </w:r>
    </w:p>
    <w:p w14:paraId="0FD2E8F3" w14:textId="77777777" w:rsidR="00945EB2" w:rsidRDefault="00945EB2" w:rsidP="006F00AC">
      <w:pPr>
        <w:rPr>
          <w:lang w:val="de-DE"/>
        </w:rPr>
      </w:pPr>
    </w:p>
    <w:p w14:paraId="293F6382" w14:textId="77777777" w:rsidR="00945EB2" w:rsidRDefault="00945EB2" w:rsidP="006F00AC">
      <w:pPr>
        <w:rPr>
          <w:lang w:val="de-DE"/>
        </w:rPr>
      </w:pPr>
      <w:r>
        <w:rPr>
          <w:lang w:val="de-DE"/>
        </w:rPr>
        <w:t>Review of JSF AV Rules.</w:t>
      </w:r>
      <w:bookmarkStart w:id="0" w:name="_GoBack"/>
      <w:bookmarkEnd w:id="0"/>
    </w:p>
    <w:p w14:paraId="7FD932A9" w14:textId="77777777" w:rsidR="00945EB2" w:rsidRDefault="00945EB2" w:rsidP="006F00AC">
      <w:pPr>
        <w:rPr>
          <w:lang w:val="de-DE"/>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701"/>
        <w:gridCol w:w="5940"/>
        <w:gridCol w:w="2070"/>
      </w:tblGrid>
      <w:tr w:rsidR="006F00AC" w:rsidRPr="0013523B" w14:paraId="50D4A8EA" w14:textId="77777777" w:rsidTr="00312773">
        <w:tc>
          <w:tcPr>
            <w:tcW w:w="937" w:type="dxa"/>
          </w:tcPr>
          <w:p w14:paraId="4A7985B0" w14:textId="77777777" w:rsidR="006F00AC" w:rsidRPr="0013523B" w:rsidRDefault="006F00AC" w:rsidP="00312773">
            <w:pPr>
              <w:pStyle w:val="ListParagraph"/>
              <w:numPr>
                <w:ilvl w:val="0"/>
                <w:numId w:val="1"/>
              </w:numPr>
              <w:spacing w:after="0" w:line="240" w:lineRule="auto"/>
              <w:rPr>
                <w:rFonts w:ascii="Times New Roman" w:hAnsi="Times New Roman"/>
              </w:rPr>
            </w:pPr>
          </w:p>
        </w:tc>
        <w:tc>
          <w:tcPr>
            <w:tcW w:w="701" w:type="dxa"/>
          </w:tcPr>
          <w:p w14:paraId="330A9A5D" w14:textId="77777777" w:rsidR="006F00AC" w:rsidRPr="0013523B" w:rsidRDefault="006F00AC" w:rsidP="00312773">
            <w:pPr>
              <w:spacing w:after="0" w:line="240" w:lineRule="auto"/>
              <w:rPr>
                <w:rFonts w:ascii="Times New Roman" w:hAnsi="Times New Roman"/>
              </w:rPr>
            </w:pPr>
          </w:p>
        </w:tc>
        <w:tc>
          <w:tcPr>
            <w:tcW w:w="5940" w:type="dxa"/>
          </w:tcPr>
          <w:p w14:paraId="38D0AB11" w14:textId="77777777" w:rsidR="006F00AC" w:rsidRPr="0013523B" w:rsidRDefault="006F00AC" w:rsidP="00312773">
            <w:pPr>
              <w:pStyle w:val="Default"/>
              <w:rPr>
                <w:sz w:val="22"/>
                <w:szCs w:val="22"/>
              </w:rPr>
            </w:pPr>
            <w:r w:rsidRPr="0013523B">
              <w:rPr>
                <w:b/>
                <w:bCs/>
                <w:sz w:val="22"/>
                <w:szCs w:val="22"/>
              </w:rPr>
              <w:t xml:space="preserve">AV Rule 76 </w:t>
            </w:r>
            <w:r w:rsidRPr="0013523B">
              <w:rPr>
                <w:sz w:val="22"/>
                <w:szCs w:val="22"/>
              </w:rPr>
              <w:t xml:space="preserve">A copy constructor and an assignment operator </w:t>
            </w:r>
            <w:r w:rsidRPr="0013523B">
              <w:rPr>
                <w:b/>
                <w:bCs/>
                <w:sz w:val="22"/>
                <w:szCs w:val="22"/>
              </w:rPr>
              <w:t xml:space="preserve">shall </w:t>
            </w:r>
            <w:r w:rsidRPr="0013523B">
              <w:rPr>
                <w:sz w:val="22"/>
                <w:szCs w:val="22"/>
              </w:rPr>
              <w:t>be declared for classes that contain pointers to data items or nontrivial destructors.</w:t>
            </w:r>
          </w:p>
        </w:tc>
        <w:tc>
          <w:tcPr>
            <w:tcW w:w="2070" w:type="dxa"/>
          </w:tcPr>
          <w:p w14:paraId="383F7761" w14:textId="77777777" w:rsidR="006F00AC" w:rsidRDefault="006F00AC" w:rsidP="00312773">
            <w:pPr>
              <w:spacing w:after="0" w:line="240" w:lineRule="auto"/>
              <w:rPr>
                <w:rFonts w:ascii="Times New Roman" w:hAnsi="Times New Roman"/>
              </w:rPr>
            </w:pPr>
            <w:r>
              <w:rPr>
                <w:rFonts w:ascii="Times New Roman" w:hAnsi="Times New Roman"/>
              </w:rPr>
              <w:t>Doesn’t seem to fit any category cleanly, so either a category needs to be expanded to include it or a new category created.</w:t>
            </w:r>
          </w:p>
          <w:p w14:paraId="75D393A9" w14:textId="77777777" w:rsidR="006F00AC" w:rsidRPr="0013523B" w:rsidRDefault="006F00AC" w:rsidP="00312773">
            <w:pPr>
              <w:spacing w:after="0" w:line="240" w:lineRule="auto"/>
              <w:rPr>
                <w:rFonts w:ascii="Times New Roman" w:hAnsi="Times New Roman"/>
              </w:rPr>
            </w:pPr>
            <w:r>
              <w:rPr>
                <w:rFonts w:ascii="Times New Roman" w:hAnsi="Times New Roman"/>
              </w:rPr>
              <w:t>EP: this the deep-copy issue.</w:t>
            </w:r>
            <w:r w:rsidR="00875898">
              <w:rPr>
                <w:rFonts w:ascii="Times New Roman" w:hAnsi="Times New Roman"/>
              </w:rPr>
              <w:t xml:space="preserve"> Now [YAN]</w:t>
            </w:r>
          </w:p>
        </w:tc>
      </w:tr>
      <w:tr w:rsidR="006F00AC" w:rsidRPr="0013523B" w14:paraId="16F7AFA5" w14:textId="77777777" w:rsidTr="00312773">
        <w:tc>
          <w:tcPr>
            <w:tcW w:w="937" w:type="dxa"/>
          </w:tcPr>
          <w:p w14:paraId="0960EFDA" w14:textId="77777777" w:rsidR="006F00AC" w:rsidRPr="0013523B" w:rsidRDefault="006F00AC" w:rsidP="00312773">
            <w:pPr>
              <w:pStyle w:val="ListParagraph"/>
              <w:numPr>
                <w:ilvl w:val="0"/>
                <w:numId w:val="1"/>
              </w:numPr>
              <w:spacing w:after="0" w:line="240" w:lineRule="auto"/>
              <w:rPr>
                <w:rFonts w:ascii="Times New Roman" w:hAnsi="Times New Roman"/>
              </w:rPr>
            </w:pPr>
          </w:p>
        </w:tc>
        <w:tc>
          <w:tcPr>
            <w:tcW w:w="701" w:type="dxa"/>
          </w:tcPr>
          <w:p w14:paraId="66DE45AD" w14:textId="77777777" w:rsidR="006F00AC" w:rsidRPr="0013523B" w:rsidRDefault="006F00AC" w:rsidP="00312773">
            <w:pPr>
              <w:spacing w:after="0" w:line="240" w:lineRule="auto"/>
              <w:rPr>
                <w:rFonts w:ascii="Times New Roman" w:hAnsi="Times New Roman"/>
              </w:rPr>
            </w:pPr>
          </w:p>
        </w:tc>
        <w:tc>
          <w:tcPr>
            <w:tcW w:w="5940" w:type="dxa"/>
          </w:tcPr>
          <w:p w14:paraId="7823E2A0" w14:textId="77777777" w:rsidR="006F00AC" w:rsidRPr="0013523B" w:rsidRDefault="006F00AC" w:rsidP="00312773">
            <w:pPr>
              <w:pStyle w:val="Default"/>
              <w:rPr>
                <w:sz w:val="22"/>
                <w:szCs w:val="22"/>
              </w:rPr>
            </w:pPr>
            <w:r w:rsidRPr="0013523B">
              <w:rPr>
                <w:b/>
                <w:bCs/>
                <w:sz w:val="22"/>
                <w:szCs w:val="22"/>
              </w:rPr>
              <w:t xml:space="preserve">AV Rule 77 </w:t>
            </w:r>
            <w:r w:rsidRPr="0013523B">
              <w:rPr>
                <w:sz w:val="22"/>
                <w:szCs w:val="22"/>
              </w:rPr>
              <w:t xml:space="preserve">A copy constructor </w:t>
            </w:r>
            <w:r w:rsidRPr="0013523B">
              <w:rPr>
                <w:b/>
                <w:bCs/>
                <w:sz w:val="22"/>
                <w:szCs w:val="22"/>
              </w:rPr>
              <w:t xml:space="preserve">shall </w:t>
            </w:r>
            <w:r w:rsidRPr="0013523B">
              <w:rPr>
                <w:sz w:val="22"/>
                <w:szCs w:val="22"/>
              </w:rPr>
              <w:t xml:space="preserve">copy all data members and bases that affect the class invariant (a data element representing a cache, for example, would not need to be copied). </w:t>
            </w:r>
          </w:p>
        </w:tc>
        <w:tc>
          <w:tcPr>
            <w:tcW w:w="2070" w:type="dxa"/>
          </w:tcPr>
          <w:p w14:paraId="13B9F9BB" w14:textId="77777777" w:rsidR="006F00AC" w:rsidRDefault="006F00AC" w:rsidP="00312773">
            <w:pPr>
              <w:spacing w:after="0" w:line="240" w:lineRule="auto"/>
              <w:rPr>
                <w:rFonts w:ascii="Times New Roman" w:hAnsi="Times New Roman"/>
              </w:rPr>
            </w:pPr>
            <w:r>
              <w:rPr>
                <w:rFonts w:ascii="Times New Roman" w:hAnsi="Times New Roman"/>
              </w:rPr>
              <w:t>Add to 6.43 Inheritance, or could add to a new inconsistency category.</w:t>
            </w:r>
          </w:p>
          <w:p w14:paraId="60AE3A19" w14:textId="77777777" w:rsidR="006F00AC" w:rsidRPr="0013523B" w:rsidRDefault="006F00AC" w:rsidP="00312773">
            <w:pPr>
              <w:spacing w:after="0" w:line="240" w:lineRule="auto"/>
              <w:rPr>
                <w:rFonts w:ascii="Times New Roman" w:hAnsi="Times New Roman"/>
              </w:rPr>
            </w:pPr>
            <w:r>
              <w:rPr>
                <w:rFonts w:ascii="Times New Roman" w:hAnsi="Times New Roman"/>
              </w:rPr>
              <w:t>EP: this the deep-copy issue.</w:t>
            </w:r>
            <w:r w:rsidR="00875898">
              <w:rPr>
                <w:rFonts w:ascii="Times New Roman" w:hAnsi="Times New Roman"/>
              </w:rPr>
              <w:t xml:space="preserve"> Now [YAN]</w:t>
            </w:r>
          </w:p>
        </w:tc>
      </w:tr>
      <w:tr w:rsidR="006F00AC" w:rsidRPr="0013523B" w14:paraId="6827E532" w14:textId="77777777" w:rsidTr="00312773">
        <w:tc>
          <w:tcPr>
            <w:tcW w:w="937" w:type="dxa"/>
          </w:tcPr>
          <w:p w14:paraId="371A0942" w14:textId="77777777" w:rsidR="006F00AC" w:rsidRPr="0013523B" w:rsidRDefault="006F00AC" w:rsidP="00312773">
            <w:pPr>
              <w:pStyle w:val="ListParagraph"/>
              <w:numPr>
                <w:ilvl w:val="0"/>
                <w:numId w:val="1"/>
              </w:numPr>
              <w:spacing w:after="0" w:line="240" w:lineRule="auto"/>
              <w:rPr>
                <w:rFonts w:ascii="Times New Roman" w:hAnsi="Times New Roman"/>
              </w:rPr>
            </w:pPr>
          </w:p>
        </w:tc>
        <w:tc>
          <w:tcPr>
            <w:tcW w:w="701" w:type="dxa"/>
          </w:tcPr>
          <w:p w14:paraId="7CE20B47" w14:textId="77777777" w:rsidR="006F00AC" w:rsidRPr="0013523B" w:rsidRDefault="006F00AC" w:rsidP="00312773">
            <w:pPr>
              <w:spacing w:after="0" w:line="240" w:lineRule="auto"/>
              <w:rPr>
                <w:rFonts w:ascii="Times New Roman" w:hAnsi="Times New Roman"/>
              </w:rPr>
            </w:pPr>
          </w:p>
        </w:tc>
        <w:tc>
          <w:tcPr>
            <w:tcW w:w="5940" w:type="dxa"/>
          </w:tcPr>
          <w:p w14:paraId="06D7AEFD" w14:textId="77777777" w:rsidR="006F00AC" w:rsidRPr="0013523B" w:rsidRDefault="006F00AC" w:rsidP="00312773">
            <w:pPr>
              <w:pStyle w:val="Default"/>
              <w:rPr>
                <w:sz w:val="22"/>
                <w:szCs w:val="22"/>
              </w:rPr>
            </w:pPr>
            <w:r w:rsidRPr="0013523B">
              <w:rPr>
                <w:b/>
                <w:bCs/>
                <w:sz w:val="22"/>
                <w:szCs w:val="22"/>
              </w:rPr>
              <w:t xml:space="preserve">AV Rule 78 </w:t>
            </w:r>
            <w:r w:rsidRPr="0013523B">
              <w:rPr>
                <w:sz w:val="22"/>
                <w:szCs w:val="22"/>
              </w:rPr>
              <w:t xml:space="preserve">All base classes with a virtual function </w:t>
            </w:r>
            <w:r w:rsidRPr="0013523B">
              <w:rPr>
                <w:b/>
                <w:bCs/>
                <w:sz w:val="22"/>
                <w:szCs w:val="22"/>
              </w:rPr>
              <w:t xml:space="preserve">shall </w:t>
            </w:r>
            <w:r w:rsidRPr="0013523B">
              <w:rPr>
                <w:sz w:val="22"/>
                <w:szCs w:val="22"/>
              </w:rPr>
              <w:t xml:space="preserve">define a virtual destructor. </w:t>
            </w:r>
          </w:p>
        </w:tc>
        <w:tc>
          <w:tcPr>
            <w:tcW w:w="2070" w:type="dxa"/>
          </w:tcPr>
          <w:p w14:paraId="1B60CDB2" w14:textId="77777777" w:rsidR="006F00AC" w:rsidRDefault="006F00AC" w:rsidP="00312773">
            <w:pPr>
              <w:spacing w:after="0" w:line="240" w:lineRule="auto"/>
              <w:rPr>
                <w:rFonts w:ascii="Times New Roman" w:hAnsi="Times New Roman"/>
              </w:rPr>
            </w:pPr>
            <w:r>
              <w:rPr>
                <w:rFonts w:ascii="Times New Roman" w:hAnsi="Times New Roman"/>
              </w:rPr>
              <w:t>Add to 6.15 Dangling Reference to Heap, 6.17 Using Shift Operations for Multiplication and Division</w:t>
            </w:r>
          </w:p>
          <w:p w14:paraId="6BBFD877" w14:textId="77777777" w:rsidR="006F00AC" w:rsidRDefault="006F00AC" w:rsidP="00312773">
            <w:pPr>
              <w:spacing w:after="0" w:line="240" w:lineRule="auto"/>
              <w:rPr>
                <w:rFonts w:ascii="Times New Roman" w:hAnsi="Times New Roman"/>
              </w:rPr>
            </w:pPr>
            <w:r>
              <w:rPr>
                <w:rFonts w:ascii="Times New Roman" w:hAnsi="Times New Roman"/>
              </w:rPr>
              <w:t>EP: why on earth 6.17? Also, I see no connections to 6.15; need to read up.</w:t>
            </w:r>
          </w:p>
          <w:p w14:paraId="39E02CEA" w14:textId="77777777" w:rsidR="00CA0D48" w:rsidRPr="0013523B" w:rsidRDefault="00CA0D48" w:rsidP="00312773">
            <w:pPr>
              <w:spacing w:after="0" w:line="240" w:lineRule="auto"/>
              <w:rPr>
                <w:rFonts w:ascii="Times New Roman" w:hAnsi="Times New Roman"/>
              </w:rPr>
            </w:pPr>
            <w:r>
              <w:rPr>
                <w:rFonts w:ascii="Times New Roman" w:hAnsi="Times New Roman"/>
              </w:rPr>
              <w:t>Now in [BKK}</w:t>
            </w:r>
          </w:p>
        </w:tc>
      </w:tr>
      <w:tr w:rsidR="006F00AC" w:rsidRPr="0013523B" w14:paraId="6F9A37E5" w14:textId="77777777" w:rsidTr="00312773">
        <w:tc>
          <w:tcPr>
            <w:tcW w:w="937" w:type="dxa"/>
          </w:tcPr>
          <w:p w14:paraId="5D90A759" w14:textId="77777777" w:rsidR="006F00AC" w:rsidRPr="0013523B" w:rsidRDefault="006F00AC" w:rsidP="00312773">
            <w:pPr>
              <w:pStyle w:val="ListParagraph"/>
              <w:numPr>
                <w:ilvl w:val="0"/>
                <w:numId w:val="1"/>
              </w:numPr>
              <w:spacing w:after="0" w:line="240" w:lineRule="auto"/>
              <w:rPr>
                <w:rFonts w:ascii="Times New Roman" w:hAnsi="Times New Roman"/>
              </w:rPr>
            </w:pPr>
          </w:p>
        </w:tc>
        <w:tc>
          <w:tcPr>
            <w:tcW w:w="701" w:type="dxa"/>
          </w:tcPr>
          <w:p w14:paraId="1170E8A9" w14:textId="77777777" w:rsidR="006F00AC" w:rsidRPr="0013523B" w:rsidRDefault="006F00AC" w:rsidP="00312773">
            <w:pPr>
              <w:spacing w:after="0" w:line="240" w:lineRule="auto"/>
              <w:rPr>
                <w:rFonts w:ascii="Times New Roman" w:hAnsi="Times New Roman"/>
              </w:rPr>
            </w:pPr>
          </w:p>
        </w:tc>
        <w:tc>
          <w:tcPr>
            <w:tcW w:w="5940" w:type="dxa"/>
          </w:tcPr>
          <w:p w14:paraId="339A6161" w14:textId="77777777" w:rsidR="006F00AC" w:rsidRPr="0013523B" w:rsidRDefault="006F00AC" w:rsidP="00312773">
            <w:pPr>
              <w:pStyle w:val="Default"/>
              <w:rPr>
                <w:sz w:val="22"/>
                <w:szCs w:val="22"/>
              </w:rPr>
            </w:pPr>
            <w:r w:rsidRPr="0013523B">
              <w:rPr>
                <w:b/>
                <w:bCs/>
                <w:sz w:val="22"/>
                <w:szCs w:val="22"/>
              </w:rPr>
              <w:t xml:space="preserve">AV Rule 79 </w:t>
            </w:r>
            <w:r w:rsidRPr="0013523B">
              <w:rPr>
                <w:sz w:val="22"/>
                <w:szCs w:val="22"/>
              </w:rPr>
              <w:t xml:space="preserve">All resources acquired by a class </w:t>
            </w:r>
            <w:r w:rsidRPr="0013523B">
              <w:rPr>
                <w:b/>
                <w:bCs/>
                <w:sz w:val="22"/>
                <w:szCs w:val="22"/>
              </w:rPr>
              <w:t xml:space="preserve">shall </w:t>
            </w:r>
            <w:r w:rsidRPr="0013523B">
              <w:rPr>
                <w:sz w:val="22"/>
                <w:szCs w:val="22"/>
              </w:rPr>
              <w:t>be released by the class’s destructor.</w:t>
            </w:r>
          </w:p>
        </w:tc>
        <w:tc>
          <w:tcPr>
            <w:tcW w:w="2070" w:type="dxa"/>
          </w:tcPr>
          <w:p w14:paraId="449692BD" w14:textId="77777777" w:rsidR="006F00AC" w:rsidRDefault="006F00AC" w:rsidP="00312773">
            <w:pPr>
              <w:spacing w:after="0" w:line="240" w:lineRule="auto"/>
              <w:rPr>
                <w:rFonts w:ascii="Times New Roman" w:hAnsi="Times New Roman"/>
              </w:rPr>
            </w:pPr>
            <w:r>
              <w:rPr>
                <w:rFonts w:ascii="Times New Roman" w:hAnsi="Times New Roman"/>
              </w:rPr>
              <w:t>Add to 6.15 Dangling Reference to Heap, 6.17 Using Shift Operations for Multiplication and Division</w:t>
            </w:r>
          </w:p>
          <w:p w14:paraId="5F8847F5" w14:textId="77777777" w:rsidR="006F00AC" w:rsidRDefault="006F00AC" w:rsidP="00312773">
            <w:pPr>
              <w:spacing w:after="0" w:line="240" w:lineRule="auto"/>
              <w:rPr>
                <w:rFonts w:ascii="Times New Roman" w:hAnsi="Times New Roman"/>
              </w:rPr>
            </w:pPr>
            <w:r>
              <w:rPr>
                <w:rFonts w:ascii="Times New Roman" w:hAnsi="Times New Roman"/>
              </w:rPr>
              <w:t>EP: not 6.17</w:t>
            </w:r>
            <w:r w:rsidR="00875898">
              <w:rPr>
                <w:rFonts w:ascii="Times New Roman" w:hAnsi="Times New Roman"/>
              </w:rPr>
              <w:t xml:space="preserve">; </w:t>
            </w:r>
          </w:p>
          <w:p w14:paraId="0A3D600B" w14:textId="77777777" w:rsidR="00875898" w:rsidRPr="0013523B" w:rsidRDefault="00875898" w:rsidP="00312773">
            <w:pPr>
              <w:spacing w:after="0" w:line="240" w:lineRule="auto"/>
              <w:rPr>
                <w:rFonts w:ascii="Times New Roman" w:hAnsi="Times New Roman"/>
              </w:rPr>
            </w:pPr>
            <w:r>
              <w:rPr>
                <w:rFonts w:ascii="Times New Roman" w:hAnsi="Times New Roman"/>
              </w:rPr>
              <w:t>This is a rather obvious rule; belongs to memory leaks [ XYL] 6.40</w:t>
            </w:r>
          </w:p>
        </w:tc>
      </w:tr>
      <w:tr w:rsidR="006F00AC" w:rsidRPr="0013523B" w14:paraId="4D7ED931" w14:textId="77777777" w:rsidTr="00312773">
        <w:tc>
          <w:tcPr>
            <w:tcW w:w="937" w:type="dxa"/>
          </w:tcPr>
          <w:p w14:paraId="0A5F4B59" w14:textId="77777777" w:rsidR="006F00AC" w:rsidRPr="0013523B" w:rsidRDefault="006F00AC" w:rsidP="00312773">
            <w:pPr>
              <w:pStyle w:val="ListParagraph"/>
              <w:numPr>
                <w:ilvl w:val="0"/>
                <w:numId w:val="1"/>
              </w:numPr>
              <w:spacing w:after="0" w:line="240" w:lineRule="auto"/>
              <w:rPr>
                <w:rFonts w:ascii="Times New Roman" w:hAnsi="Times New Roman"/>
              </w:rPr>
            </w:pPr>
          </w:p>
        </w:tc>
        <w:tc>
          <w:tcPr>
            <w:tcW w:w="701" w:type="dxa"/>
          </w:tcPr>
          <w:p w14:paraId="04DA5241" w14:textId="77777777" w:rsidR="006F00AC" w:rsidRPr="0013523B" w:rsidRDefault="006F00AC" w:rsidP="00312773">
            <w:pPr>
              <w:spacing w:after="0" w:line="240" w:lineRule="auto"/>
              <w:rPr>
                <w:rFonts w:ascii="Times New Roman" w:hAnsi="Times New Roman"/>
              </w:rPr>
            </w:pPr>
          </w:p>
        </w:tc>
        <w:tc>
          <w:tcPr>
            <w:tcW w:w="5940" w:type="dxa"/>
          </w:tcPr>
          <w:p w14:paraId="46922E93" w14:textId="77777777" w:rsidR="006F00AC" w:rsidRPr="0013523B" w:rsidRDefault="006F00AC" w:rsidP="00312773">
            <w:pPr>
              <w:pStyle w:val="Default"/>
              <w:rPr>
                <w:sz w:val="22"/>
                <w:szCs w:val="22"/>
              </w:rPr>
            </w:pPr>
            <w:r w:rsidRPr="0013523B">
              <w:rPr>
                <w:b/>
                <w:bCs/>
                <w:sz w:val="22"/>
                <w:szCs w:val="22"/>
              </w:rPr>
              <w:t xml:space="preserve">AV Rule 80 </w:t>
            </w:r>
            <w:r w:rsidRPr="0013523B">
              <w:rPr>
                <w:sz w:val="22"/>
                <w:szCs w:val="22"/>
              </w:rPr>
              <w:t xml:space="preserve">The default copy and assignment operators </w:t>
            </w:r>
            <w:r w:rsidRPr="0013523B">
              <w:rPr>
                <w:b/>
                <w:bCs/>
                <w:sz w:val="22"/>
                <w:szCs w:val="22"/>
              </w:rPr>
              <w:t xml:space="preserve">will </w:t>
            </w:r>
            <w:r w:rsidRPr="0013523B">
              <w:rPr>
                <w:sz w:val="22"/>
                <w:szCs w:val="22"/>
              </w:rPr>
              <w:t xml:space="preserve">be used for classes when those operators offer reasonable </w:t>
            </w:r>
            <w:r w:rsidRPr="0013523B">
              <w:rPr>
                <w:sz w:val="22"/>
                <w:szCs w:val="22"/>
              </w:rPr>
              <w:lastRenderedPageBreak/>
              <w:t xml:space="preserve">semantics. </w:t>
            </w:r>
          </w:p>
        </w:tc>
        <w:tc>
          <w:tcPr>
            <w:tcW w:w="2070" w:type="dxa"/>
          </w:tcPr>
          <w:p w14:paraId="7111A89F" w14:textId="77777777" w:rsidR="006F00AC" w:rsidRPr="0013523B" w:rsidRDefault="006F00AC" w:rsidP="00312773">
            <w:pPr>
              <w:spacing w:after="0" w:line="240" w:lineRule="auto"/>
              <w:rPr>
                <w:rFonts w:ascii="Times New Roman" w:hAnsi="Times New Roman"/>
              </w:rPr>
            </w:pPr>
            <w:r>
              <w:rPr>
                <w:rFonts w:ascii="Times New Roman" w:hAnsi="Times New Roman"/>
              </w:rPr>
              <w:lastRenderedPageBreak/>
              <w:t>Style issue</w:t>
            </w:r>
            <w:r w:rsidR="00875898">
              <w:rPr>
                <w:rFonts w:ascii="Times New Roman" w:hAnsi="Times New Roman"/>
              </w:rPr>
              <w:t xml:space="preserve">; maybe a shallow-copy rule. </w:t>
            </w:r>
            <w:r w:rsidR="00875898">
              <w:rPr>
                <w:rFonts w:ascii="Times New Roman" w:hAnsi="Times New Roman"/>
              </w:rPr>
              <w:lastRenderedPageBreak/>
              <w:t>Now in [YAN]</w:t>
            </w:r>
          </w:p>
        </w:tc>
      </w:tr>
      <w:tr w:rsidR="006F00AC" w:rsidRPr="0013523B" w14:paraId="3E189445" w14:textId="77777777" w:rsidTr="00312773">
        <w:tc>
          <w:tcPr>
            <w:tcW w:w="937" w:type="dxa"/>
          </w:tcPr>
          <w:p w14:paraId="165F0957" w14:textId="77777777" w:rsidR="006F00AC" w:rsidRPr="0013523B" w:rsidRDefault="006F00AC" w:rsidP="00312773">
            <w:pPr>
              <w:pStyle w:val="ListParagraph"/>
              <w:numPr>
                <w:ilvl w:val="0"/>
                <w:numId w:val="1"/>
              </w:numPr>
              <w:spacing w:after="0" w:line="240" w:lineRule="auto"/>
              <w:rPr>
                <w:rFonts w:ascii="Times New Roman" w:hAnsi="Times New Roman"/>
              </w:rPr>
            </w:pPr>
          </w:p>
        </w:tc>
        <w:tc>
          <w:tcPr>
            <w:tcW w:w="701" w:type="dxa"/>
          </w:tcPr>
          <w:p w14:paraId="56F60E98" w14:textId="77777777" w:rsidR="006F00AC" w:rsidRPr="0013523B" w:rsidRDefault="006F00AC" w:rsidP="00312773">
            <w:pPr>
              <w:spacing w:after="0" w:line="240" w:lineRule="auto"/>
              <w:rPr>
                <w:rFonts w:ascii="Times New Roman" w:hAnsi="Times New Roman"/>
              </w:rPr>
            </w:pPr>
          </w:p>
        </w:tc>
        <w:tc>
          <w:tcPr>
            <w:tcW w:w="5940" w:type="dxa"/>
          </w:tcPr>
          <w:p w14:paraId="389ABBB4" w14:textId="77777777" w:rsidR="006F00AC" w:rsidRDefault="006F00AC" w:rsidP="00312773">
            <w:pPr>
              <w:pStyle w:val="Default"/>
              <w:rPr>
                <w:sz w:val="22"/>
                <w:szCs w:val="22"/>
              </w:rPr>
            </w:pPr>
            <w:r w:rsidRPr="0013523B">
              <w:rPr>
                <w:b/>
                <w:bCs/>
                <w:sz w:val="22"/>
                <w:szCs w:val="22"/>
              </w:rPr>
              <w:t xml:space="preserve">AV Rule 81 </w:t>
            </w:r>
            <w:r w:rsidRPr="0013523B">
              <w:rPr>
                <w:sz w:val="22"/>
                <w:szCs w:val="22"/>
              </w:rPr>
              <w:t xml:space="preserve">The assignment operator </w:t>
            </w:r>
            <w:r w:rsidRPr="0013523B">
              <w:rPr>
                <w:b/>
                <w:bCs/>
                <w:sz w:val="22"/>
                <w:szCs w:val="22"/>
              </w:rPr>
              <w:t xml:space="preserve">shall </w:t>
            </w:r>
            <w:r w:rsidRPr="0013523B">
              <w:rPr>
                <w:sz w:val="22"/>
                <w:szCs w:val="22"/>
              </w:rPr>
              <w:t>handle self-assignment correctly</w:t>
            </w:r>
          </w:p>
          <w:p w14:paraId="231FC41B" w14:textId="77777777" w:rsidR="006F00AC" w:rsidRDefault="006F00AC" w:rsidP="00312773">
            <w:pPr>
              <w:pStyle w:val="Default"/>
              <w:rPr>
                <w:sz w:val="22"/>
                <w:szCs w:val="22"/>
              </w:rPr>
            </w:pPr>
          </w:p>
          <w:p w14:paraId="14B2FFE0" w14:textId="77777777" w:rsidR="006F00AC" w:rsidRDefault="006F00AC" w:rsidP="00312773">
            <w:pPr>
              <w:pStyle w:val="Default"/>
              <w:spacing w:before="160" w:after="80"/>
              <w:rPr>
                <w:sz w:val="23"/>
                <w:szCs w:val="23"/>
              </w:rPr>
            </w:pPr>
            <w:r>
              <w:rPr>
                <w:b/>
                <w:bCs/>
                <w:sz w:val="23"/>
                <w:szCs w:val="23"/>
              </w:rPr>
              <w:t>AV Rule 81</w:t>
            </w:r>
          </w:p>
          <w:p w14:paraId="320EF377" w14:textId="77777777" w:rsidR="006F00AC" w:rsidRDefault="006F00AC" w:rsidP="00312773">
            <w:pPr>
              <w:pStyle w:val="Default"/>
              <w:spacing w:after="80"/>
              <w:ind w:left="360"/>
              <w:rPr>
                <w:sz w:val="23"/>
                <w:szCs w:val="23"/>
              </w:rPr>
            </w:pPr>
            <w:r>
              <w:rPr>
                <w:sz w:val="23"/>
                <w:szCs w:val="23"/>
              </w:rPr>
              <w:t xml:space="preserve">Self-assignment must be handled appropriately by the assignment operator. Example A illustrates a potential problem, whereas Example B illustrates an acceptable approach. </w:t>
            </w:r>
          </w:p>
          <w:p w14:paraId="029EF3D3" w14:textId="77777777" w:rsidR="006F00AC" w:rsidRDefault="006F00AC" w:rsidP="00312773">
            <w:pPr>
              <w:pStyle w:val="Default"/>
              <w:spacing w:before="80" w:after="80"/>
              <w:ind w:left="360"/>
              <w:rPr>
                <w:sz w:val="23"/>
                <w:szCs w:val="23"/>
              </w:rPr>
            </w:pPr>
            <w:r>
              <w:rPr>
                <w:b/>
                <w:bCs/>
                <w:sz w:val="23"/>
                <w:szCs w:val="23"/>
              </w:rPr>
              <w:t xml:space="preserve">Example A: </w:t>
            </w:r>
            <w:r>
              <w:rPr>
                <w:sz w:val="23"/>
                <w:szCs w:val="23"/>
              </w:rPr>
              <w:t xml:space="preserve">Although it is not necessary to check for self-assignment in all cases, the following example illustrates a context where it would be appropriate. </w:t>
            </w:r>
          </w:p>
          <w:p w14:paraId="26FCA618" w14:textId="77777777" w:rsidR="006F00AC" w:rsidRDefault="006F00AC" w:rsidP="00312773">
            <w:pPr>
              <w:pStyle w:val="Default"/>
              <w:ind w:left="720"/>
              <w:rPr>
                <w:sz w:val="22"/>
                <w:szCs w:val="22"/>
              </w:rPr>
            </w:pPr>
            <w:r>
              <w:rPr>
                <w:i/>
                <w:iCs/>
                <w:sz w:val="22"/>
                <w:szCs w:val="22"/>
              </w:rPr>
              <w:t xml:space="preserve">Base &amp;operator= (const Base &amp;rhs) </w:t>
            </w:r>
          </w:p>
          <w:p w14:paraId="457CA24A" w14:textId="77777777" w:rsidR="006F00AC" w:rsidRDefault="006F00AC" w:rsidP="00312773">
            <w:pPr>
              <w:pStyle w:val="Default"/>
              <w:ind w:left="720"/>
              <w:rPr>
                <w:sz w:val="22"/>
                <w:szCs w:val="22"/>
              </w:rPr>
            </w:pPr>
            <w:r>
              <w:rPr>
                <w:i/>
                <w:iCs/>
                <w:sz w:val="22"/>
                <w:szCs w:val="22"/>
              </w:rPr>
              <w:t xml:space="preserve">{ </w:t>
            </w:r>
          </w:p>
          <w:p w14:paraId="596ACADF" w14:textId="77777777" w:rsidR="006F00AC" w:rsidRDefault="006F00AC" w:rsidP="00312773">
            <w:pPr>
              <w:pStyle w:val="Default"/>
              <w:ind w:left="720"/>
              <w:rPr>
                <w:sz w:val="22"/>
                <w:szCs w:val="22"/>
              </w:rPr>
            </w:pPr>
            <w:r>
              <w:rPr>
                <w:i/>
                <w:iCs/>
                <w:sz w:val="22"/>
                <w:szCs w:val="22"/>
              </w:rPr>
              <w:t xml:space="preserve">release_handle (my_handle); // Error: the resource referenced by myHandle is </w:t>
            </w:r>
          </w:p>
          <w:p w14:paraId="70F5AC9E" w14:textId="77777777" w:rsidR="006F00AC" w:rsidRDefault="006F00AC" w:rsidP="00312773">
            <w:pPr>
              <w:pStyle w:val="Default"/>
              <w:ind w:left="720"/>
              <w:rPr>
                <w:sz w:val="22"/>
                <w:szCs w:val="22"/>
              </w:rPr>
            </w:pPr>
            <w:r>
              <w:rPr>
                <w:i/>
                <w:iCs/>
                <w:sz w:val="22"/>
                <w:szCs w:val="22"/>
              </w:rPr>
              <w:t xml:space="preserve">my_handle = rhs.myHandle; // erroneously released in the self-assignment case. </w:t>
            </w:r>
          </w:p>
          <w:p w14:paraId="1BEC20E9" w14:textId="77777777" w:rsidR="006F00AC" w:rsidRDefault="006F00AC" w:rsidP="00312773">
            <w:pPr>
              <w:pStyle w:val="Default"/>
              <w:ind w:left="720"/>
              <w:rPr>
                <w:sz w:val="22"/>
                <w:szCs w:val="22"/>
              </w:rPr>
            </w:pPr>
            <w:r>
              <w:rPr>
                <w:i/>
                <w:iCs/>
                <w:sz w:val="22"/>
                <w:szCs w:val="22"/>
              </w:rPr>
              <w:t xml:space="preserve">return *this; </w:t>
            </w:r>
          </w:p>
          <w:p w14:paraId="4CB759B2" w14:textId="77777777" w:rsidR="006F00AC" w:rsidRDefault="006F00AC" w:rsidP="00312773">
            <w:pPr>
              <w:pStyle w:val="Default"/>
              <w:ind w:left="720"/>
              <w:rPr>
                <w:sz w:val="22"/>
                <w:szCs w:val="22"/>
              </w:rPr>
            </w:pPr>
            <w:r>
              <w:rPr>
                <w:i/>
                <w:iCs/>
                <w:sz w:val="22"/>
                <w:szCs w:val="22"/>
              </w:rPr>
              <w:t xml:space="preserve">} </w:t>
            </w:r>
          </w:p>
          <w:p w14:paraId="30F8CD58" w14:textId="77777777" w:rsidR="006F00AC" w:rsidRDefault="006F00AC" w:rsidP="00312773">
            <w:pPr>
              <w:pStyle w:val="Default"/>
              <w:spacing w:before="80" w:after="80"/>
              <w:ind w:left="360"/>
              <w:rPr>
                <w:sz w:val="23"/>
                <w:szCs w:val="23"/>
              </w:rPr>
            </w:pPr>
            <w:r>
              <w:rPr>
                <w:b/>
                <w:bCs/>
                <w:sz w:val="23"/>
                <w:szCs w:val="23"/>
              </w:rPr>
              <w:t xml:space="preserve">Example B: </w:t>
            </w:r>
            <w:r>
              <w:rPr>
                <w:sz w:val="23"/>
                <w:szCs w:val="23"/>
              </w:rPr>
              <w:t xml:space="preserve">One means of handling self-assignment is to check for self-assignment before further processing continues as illustrated below. </w:t>
            </w:r>
          </w:p>
          <w:p w14:paraId="53EA6DFA" w14:textId="77777777" w:rsidR="006F00AC" w:rsidRDefault="006F00AC" w:rsidP="00312773">
            <w:pPr>
              <w:pStyle w:val="Default"/>
              <w:ind w:left="720"/>
              <w:rPr>
                <w:sz w:val="22"/>
                <w:szCs w:val="22"/>
              </w:rPr>
            </w:pPr>
            <w:r>
              <w:rPr>
                <w:i/>
                <w:iCs/>
                <w:sz w:val="22"/>
                <w:szCs w:val="22"/>
              </w:rPr>
              <w:t xml:space="preserve">Base &amp;operator= (const Base&amp; rhs) </w:t>
            </w:r>
          </w:p>
          <w:p w14:paraId="6389F4D2" w14:textId="77777777" w:rsidR="006F00AC" w:rsidRDefault="006F00AC" w:rsidP="00312773">
            <w:pPr>
              <w:pStyle w:val="Default"/>
              <w:ind w:left="720"/>
              <w:rPr>
                <w:sz w:val="22"/>
                <w:szCs w:val="22"/>
              </w:rPr>
            </w:pPr>
            <w:r>
              <w:rPr>
                <w:i/>
                <w:iCs/>
                <w:sz w:val="22"/>
                <w:szCs w:val="22"/>
              </w:rPr>
              <w:t xml:space="preserve">{ </w:t>
            </w:r>
          </w:p>
          <w:p w14:paraId="3E8216CC" w14:textId="77777777" w:rsidR="006F00AC" w:rsidRDefault="006F00AC" w:rsidP="00312773">
            <w:pPr>
              <w:pStyle w:val="Default"/>
              <w:ind w:left="720"/>
              <w:rPr>
                <w:sz w:val="22"/>
                <w:szCs w:val="22"/>
              </w:rPr>
            </w:pPr>
            <w:r>
              <w:rPr>
                <w:i/>
                <w:iCs/>
                <w:sz w:val="22"/>
                <w:szCs w:val="22"/>
              </w:rPr>
              <w:t xml:space="preserve">if (this != &amp;rhs) // Check for self assignment before continuing. </w:t>
            </w:r>
          </w:p>
          <w:p w14:paraId="1FB16947" w14:textId="77777777" w:rsidR="006F00AC" w:rsidRDefault="006F00AC" w:rsidP="00312773">
            <w:pPr>
              <w:pStyle w:val="Default"/>
              <w:ind w:left="720"/>
              <w:rPr>
                <w:sz w:val="22"/>
                <w:szCs w:val="22"/>
              </w:rPr>
            </w:pPr>
            <w:r>
              <w:rPr>
                <w:i/>
                <w:iCs/>
                <w:sz w:val="22"/>
                <w:szCs w:val="22"/>
              </w:rPr>
              <w:t xml:space="preserve">{ </w:t>
            </w:r>
          </w:p>
          <w:p w14:paraId="7420821C" w14:textId="77777777" w:rsidR="006F00AC" w:rsidRDefault="006F00AC" w:rsidP="00312773">
            <w:pPr>
              <w:pStyle w:val="Default"/>
              <w:ind w:left="720"/>
              <w:rPr>
                <w:sz w:val="22"/>
                <w:szCs w:val="22"/>
              </w:rPr>
            </w:pPr>
            <w:r>
              <w:rPr>
                <w:i/>
                <w:iCs/>
                <w:sz w:val="22"/>
                <w:szCs w:val="22"/>
              </w:rPr>
              <w:t xml:space="preserve">release_handle(my_handle); // Release resource. </w:t>
            </w:r>
          </w:p>
          <w:p w14:paraId="1E2C6AA7" w14:textId="77777777" w:rsidR="006F00AC" w:rsidRDefault="006F00AC" w:rsidP="00312773">
            <w:pPr>
              <w:pStyle w:val="Default"/>
              <w:ind w:left="720"/>
              <w:rPr>
                <w:sz w:val="22"/>
                <w:szCs w:val="22"/>
              </w:rPr>
            </w:pPr>
            <w:r>
              <w:rPr>
                <w:i/>
                <w:iCs/>
                <w:sz w:val="22"/>
                <w:szCs w:val="22"/>
              </w:rPr>
              <w:t xml:space="preserve">my_handle = rhs.my_handle; // Assign members (only one member in class). </w:t>
            </w:r>
          </w:p>
          <w:p w14:paraId="29045386" w14:textId="77777777" w:rsidR="006F00AC" w:rsidRDefault="006F00AC" w:rsidP="00312773">
            <w:pPr>
              <w:pStyle w:val="Default"/>
              <w:ind w:left="720"/>
              <w:rPr>
                <w:sz w:val="22"/>
                <w:szCs w:val="22"/>
              </w:rPr>
            </w:pPr>
            <w:r>
              <w:rPr>
                <w:i/>
                <w:iCs/>
                <w:sz w:val="22"/>
                <w:szCs w:val="22"/>
              </w:rPr>
              <w:t xml:space="preserve">} </w:t>
            </w:r>
          </w:p>
          <w:p w14:paraId="260500C4" w14:textId="77777777" w:rsidR="006F00AC" w:rsidRDefault="006F00AC" w:rsidP="00312773">
            <w:pPr>
              <w:pStyle w:val="Default"/>
              <w:ind w:left="720"/>
              <w:rPr>
                <w:sz w:val="22"/>
                <w:szCs w:val="22"/>
              </w:rPr>
            </w:pPr>
            <w:r>
              <w:rPr>
                <w:i/>
                <w:iCs/>
                <w:sz w:val="22"/>
                <w:szCs w:val="22"/>
              </w:rPr>
              <w:t xml:space="preserve">else </w:t>
            </w:r>
          </w:p>
          <w:p w14:paraId="28FB24D0" w14:textId="77777777" w:rsidR="006F00AC" w:rsidRDefault="006F00AC" w:rsidP="00312773">
            <w:pPr>
              <w:pStyle w:val="Default"/>
              <w:ind w:left="720"/>
              <w:rPr>
                <w:sz w:val="22"/>
                <w:szCs w:val="22"/>
              </w:rPr>
            </w:pPr>
            <w:r>
              <w:rPr>
                <w:i/>
                <w:iCs/>
                <w:sz w:val="22"/>
                <w:szCs w:val="22"/>
              </w:rPr>
              <w:t xml:space="preserve">{ </w:t>
            </w:r>
          </w:p>
          <w:p w14:paraId="45C00F96" w14:textId="77777777" w:rsidR="006F00AC" w:rsidRDefault="006F00AC" w:rsidP="00312773">
            <w:pPr>
              <w:pStyle w:val="Default"/>
              <w:ind w:left="720"/>
              <w:rPr>
                <w:sz w:val="22"/>
                <w:szCs w:val="22"/>
              </w:rPr>
            </w:pPr>
            <w:r>
              <w:rPr>
                <w:i/>
                <w:iCs/>
                <w:sz w:val="22"/>
                <w:szCs w:val="22"/>
              </w:rPr>
              <w:t xml:space="preserve">} </w:t>
            </w:r>
          </w:p>
          <w:p w14:paraId="7422C707" w14:textId="77777777" w:rsidR="006F00AC" w:rsidRDefault="006F00AC" w:rsidP="00312773">
            <w:pPr>
              <w:pStyle w:val="Default"/>
              <w:ind w:left="720"/>
              <w:rPr>
                <w:sz w:val="22"/>
                <w:szCs w:val="22"/>
              </w:rPr>
            </w:pPr>
            <w:r>
              <w:rPr>
                <w:i/>
                <w:iCs/>
                <w:sz w:val="22"/>
                <w:szCs w:val="22"/>
              </w:rPr>
              <w:t xml:space="preserve">return *this; </w:t>
            </w:r>
          </w:p>
          <w:p w14:paraId="753A5A11" w14:textId="77777777" w:rsidR="006F00AC" w:rsidRPr="0013523B" w:rsidRDefault="006F00AC" w:rsidP="00312773">
            <w:pPr>
              <w:pStyle w:val="Default"/>
              <w:rPr>
                <w:sz w:val="22"/>
                <w:szCs w:val="22"/>
              </w:rPr>
            </w:pPr>
            <w:r>
              <w:rPr>
                <w:i/>
                <w:iCs/>
                <w:sz w:val="22"/>
                <w:szCs w:val="22"/>
              </w:rPr>
              <w:t xml:space="preserve">              }</w:t>
            </w:r>
          </w:p>
        </w:tc>
        <w:tc>
          <w:tcPr>
            <w:tcW w:w="2070" w:type="dxa"/>
          </w:tcPr>
          <w:p w14:paraId="5A9E2833" w14:textId="77777777" w:rsidR="006F00AC" w:rsidRDefault="006F00AC" w:rsidP="00312773">
            <w:pPr>
              <w:spacing w:after="0" w:line="240" w:lineRule="auto"/>
              <w:rPr>
                <w:rFonts w:ascii="Times New Roman" w:hAnsi="Times New Roman"/>
              </w:rPr>
            </w:pPr>
            <w:r>
              <w:rPr>
                <w:rFonts w:ascii="Times New Roman" w:hAnsi="Times New Roman"/>
              </w:rPr>
              <w:t>Could be a new category.</w:t>
            </w:r>
          </w:p>
          <w:p w14:paraId="00790745" w14:textId="77777777" w:rsidR="006F00AC" w:rsidRPr="0013523B" w:rsidRDefault="006F00AC" w:rsidP="00312773">
            <w:pPr>
              <w:spacing w:after="0" w:line="240" w:lineRule="auto"/>
              <w:rPr>
                <w:rFonts w:ascii="Times New Roman" w:hAnsi="Times New Roman"/>
              </w:rPr>
            </w:pPr>
          </w:p>
        </w:tc>
      </w:tr>
      <w:tr w:rsidR="006F00AC" w:rsidRPr="0013523B" w14:paraId="74B187A6" w14:textId="77777777" w:rsidTr="006F00AC">
        <w:tc>
          <w:tcPr>
            <w:tcW w:w="937" w:type="dxa"/>
            <w:tcBorders>
              <w:top w:val="single" w:sz="4" w:space="0" w:color="auto"/>
              <w:left w:val="single" w:sz="4" w:space="0" w:color="auto"/>
              <w:bottom w:val="single" w:sz="4" w:space="0" w:color="auto"/>
              <w:right w:val="single" w:sz="4" w:space="0" w:color="auto"/>
            </w:tcBorders>
          </w:tcPr>
          <w:p w14:paraId="4FFCE95E" w14:textId="77777777" w:rsidR="006F00AC" w:rsidRPr="0013523B" w:rsidRDefault="006F00AC" w:rsidP="006F00AC">
            <w:pPr>
              <w:pStyle w:val="ListParagraph"/>
              <w:numPr>
                <w:ilvl w:val="0"/>
                <w:numId w:val="2"/>
              </w:numPr>
              <w:spacing w:after="0" w:line="240" w:lineRule="auto"/>
              <w:rPr>
                <w:rFonts w:ascii="Times New Roman" w:hAnsi="Times New Roman"/>
              </w:rPr>
            </w:pPr>
          </w:p>
        </w:tc>
        <w:tc>
          <w:tcPr>
            <w:tcW w:w="701" w:type="dxa"/>
            <w:tcBorders>
              <w:top w:val="single" w:sz="4" w:space="0" w:color="auto"/>
              <w:left w:val="single" w:sz="4" w:space="0" w:color="auto"/>
              <w:bottom w:val="single" w:sz="4" w:space="0" w:color="auto"/>
              <w:right w:val="single" w:sz="4" w:space="0" w:color="auto"/>
            </w:tcBorders>
          </w:tcPr>
          <w:p w14:paraId="34919956" w14:textId="77777777" w:rsidR="006F00AC" w:rsidRPr="0013523B" w:rsidRDefault="006F00AC" w:rsidP="00312773">
            <w:pPr>
              <w:spacing w:after="0" w:line="240" w:lineRule="auto"/>
              <w:rPr>
                <w:rFonts w:ascii="Times New Roman" w:hAnsi="Times New Roman"/>
              </w:rPr>
            </w:pPr>
            <w:r w:rsidRPr="0013523B">
              <w:rPr>
                <w:rFonts w:ascii="Times New Roman" w:hAnsi="Times New Roman"/>
              </w:rPr>
              <w:t>6.12</w:t>
            </w:r>
          </w:p>
        </w:tc>
        <w:tc>
          <w:tcPr>
            <w:tcW w:w="5940" w:type="dxa"/>
            <w:tcBorders>
              <w:top w:val="single" w:sz="4" w:space="0" w:color="auto"/>
              <w:left w:val="single" w:sz="4" w:space="0" w:color="auto"/>
              <w:bottom w:val="single" w:sz="4" w:space="0" w:color="auto"/>
              <w:right w:val="single" w:sz="4" w:space="0" w:color="auto"/>
            </w:tcBorders>
          </w:tcPr>
          <w:p w14:paraId="50B43815" w14:textId="77777777" w:rsidR="006F00AC" w:rsidRPr="006F00AC" w:rsidRDefault="006F00AC" w:rsidP="00312773">
            <w:pPr>
              <w:pStyle w:val="Default"/>
              <w:rPr>
                <w:b/>
                <w:bCs/>
                <w:sz w:val="22"/>
                <w:szCs w:val="22"/>
              </w:rPr>
            </w:pPr>
            <w:r w:rsidRPr="0013523B">
              <w:rPr>
                <w:b/>
                <w:bCs/>
                <w:sz w:val="22"/>
                <w:szCs w:val="22"/>
              </w:rPr>
              <w:t xml:space="preserve">AV Rule 82 </w:t>
            </w:r>
            <w:r w:rsidRPr="006F00AC">
              <w:rPr>
                <w:b/>
                <w:bCs/>
                <w:sz w:val="22"/>
                <w:szCs w:val="22"/>
              </w:rPr>
              <w:t xml:space="preserve">An assignment operator </w:t>
            </w:r>
            <w:r w:rsidRPr="0013523B">
              <w:rPr>
                <w:b/>
                <w:bCs/>
                <w:sz w:val="22"/>
                <w:szCs w:val="22"/>
              </w:rPr>
              <w:t xml:space="preserve">shall </w:t>
            </w:r>
            <w:r w:rsidRPr="006F00AC">
              <w:rPr>
                <w:b/>
                <w:bCs/>
                <w:sz w:val="22"/>
                <w:szCs w:val="22"/>
              </w:rPr>
              <w:t xml:space="preserve">return a reference to *this. </w:t>
            </w:r>
          </w:p>
        </w:tc>
        <w:tc>
          <w:tcPr>
            <w:tcW w:w="2070" w:type="dxa"/>
            <w:tcBorders>
              <w:top w:val="single" w:sz="4" w:space="0" w:color="auto"/>
              <w:left w:val="single" w:sz="4" w:space="0" w:color="auto"/>
              <w:bottom w:val="single" w:sz="4" w:space="0" w:color="auto"/>
              <w:right w:val="single" w:sz="4" w:space="0" w:color="auto"/>
            </w:tcBorders>
          </w:tcPr>
          <w:p w14:paraId="2CD84E2E" w14:textId="77777777" w:rsidR="006F00AC" w:rsidRDefault="006F00AC" w:rsidP="00312773">
            <w:pPr>
              <w:spacing w:after="0" w:line="240" w:lineRule="auto"/>
              <w:rPr>
                <w:rFonts w:ascii="Times New Roman" w:hAnsi="Times New Roman"/>
              </w:rPr>
            </w:pPr>
            <w:r>
              <w:rPr>
                <w:rFonts w:ascii="Times New Roman" w:hAnsi="Times New Roman"/>
              </w:rPr>
              <w:t>X</w:t>
            </w:r>
            <w:r w:rsidR="00AC742E">
              <w:rPr>
                <w:rFonts w:ascii="Times New Roman" w:hAnsi="Times New Roman"/>
              </w:rPr>
              <w:t xml:space="preserve"> </w:t>
            </w:r>
          </w:p>
          <w:p w14:paraId="013BF84E" w14:textId="77777777" w:rsidR="00AC742E" w:rsidRPr="0013523B" w:rsidRDefault="00AC742E" w:rsidP="00312773">
            <w:pPr>
              <w:spacing w:after="0" w:line="240" w:lineRule="auto"/>
              <w:rPr>
                <w:rFonts w:ascii="Times New Roman" w:hAnsi="Times New Roman"/>
              </w:rPr>
            </w:pPr>
            <w:r>
              <w:rPr>
                <w:rFonts w:ascii="Times New Roman" w:hAnsi="Times New Roman"/>
              </w:rPr>
              <w:t>EP: rather C</w:t>
            </w:r>
            <w:r w:rsidR="006D255F">
              <w:rPr>
                <w:rFonts w:ascii="Times New Roman" w:hAnsi="Times New Roman"/>
              </w:rPr>
              <w:t>++/Java</w:t>
            </w:r>
            <w:r>
              <w:rPr>
                <w:rFonts w:ascii="Times New Roman" w:hAnsi="Times New Roman"/>
              </w:rPr>
              <w:t>-specific, in that assignments do not have results in all languages</w:t>
            </w:r>
          </w:p>
        </w:tc>
      </w:tr>
      <w:tr w:rsidR="006F00AC" w:rsidRPr="0013523B" w14:paraId="4AE57EE9" w14:textId="77777777" w:rsidTr="006F00AC">
        <w:tc>
          <w:tcPr>
            <w:tcW w:w="937" w:type="dxa"/>
            <w:tcBorders>
              <w:top w:val="single" w:sz="4" w:space="0" w:color="auto"/>
              <w:left w:val="single" w:sz="4" w:space="0" w:color="auto"/>
              <w:bottom w:val="single" w:sz="4" w:space="0" w:color="auto"/>
              <w:right w:val="single" w:sz="4" w:space="0" w:color="auto"/>
            </w:tcBorders>
          </w:tcPr>
          <w:p w14:paraId="59ADD7CD" w14:textId="77777777" w:rsidR="006F00AC" w:rsidRPr="0013523B" w:rsidRDefault="006F00AC" w:rsidP="006F00AC">
            <w:pPr>
              <w:pStyle w:val="ListParagraph"/>
              <w:numPr>
                <w:ilvl w:val="0"/>
                <w:numId w:val="3"/>
              </w:numPr>
              <w:spacing w:after="0" w:line="240" w:lineRule="auto"/>
              <w:rPr>
                <w:rFonts w:ascii="Times New Roman" w:hAnsi="Times New Roman"/>
              </w:rPr>
            </w:pPr>
          </w:p>
        </w:tc>
        <w:tc>
          <w:tcPr>
            <w:tcW w:w="701" w:type="dxa"/>
            <w:tcBorders>
              <w:top w:val="single" w:sz="4" w:space="0" w:color="auto"/>
              <w:left w:val="single" w:sz="4" w:space="0" w:color="auto"/>
              <w:bottom w:val="single" w:sz="4" w:space="0" w:color="auto"/>
              <w:right w:val="single" w:sz="4" w:space="0" w:color="auto"/>
            </w:tcBorders>
          </w:tcPr>
          <w:p w14:paraId="7D3CB972" w14:textId="77777777" w:rsidR="006F00AC" w:rsidRPr="0013523B" w:rsidRDefault="006F00AC" w:rsidP="00312773">
            <w:pPr>
              <w:spacing w:after="0" w:line="240" w:lineRule="auto"/>
              <w:rPr>
                <w:rFonts w:ascii="Times New Roman" w:hAnsi="Times New Roman"/>
              </w:rPr>
            </w:pPr>
            <w:r w:rsidRPr="0013523B">
              <w:rPr>
                <w:rFonts w:ascii="Times New Roman" w:hAnsi="Times New Roman"/>
              </w:rPr>
              <w:t>6.43</w:t>
            </w:r>
          </w:p>
        </w:tc>
        <w:tc>
          <w:tcPr>
            <w:tcW w:w="5940" w:type="dxa"/>
            <w:tcBorders>
              <w:top w:val="single" w:sz="4" w:space="0" w:color="auto"/>
              <w:left w:val="single" w:sz="4" w:space="0" w:color="auto"/>
              <w:bottom w:val="single" w:sz="4" w:space="0" w:color="auto"/>
              <w:right w:val="single" w:sz="4" w:space="0" w:color="auto"/>
            </w:tcBorders>
          </w:tcPr>
          <w:p w14:paraId="1DA352C9" w14:textId="77777777" w:rsidR="006F00AC" w:rsidRPr="006F00AC" w:rsidRDefault="006F00AC" w:rsidP="00312773">
            <w:pPr>
              <w:pStyle w:val="Default"/>
              <w:rPr>
                <w:b/>
                <w:bCs/>
                <w:sz w:val="22"/>
                <w:szCs w:val="22"/>
              </w:rPr>
            </w:pPr>
            <w:r w:rsidRPr="0013523B">
              <w:rPr>
                <w:b/>
                <w:bCs/>
                <w:sz w:val="22"/>
                <w:szCs w:val="22"/>
              </w:rPr>
              <w:t xml:space="preserve">AV Rule 89 </w:t>
            </w:r>
            <w:r w:rsidRPr="006F00AC">
              <w:rPr>
                <w:b/>
                <w:bCs/>
                <w:sz w:val="22"/>
                <w:szCs w:val="22"/>
              </w:rPr>
              <w:t xml:space="preserve">A base class </w:t>
            </w:r>
            <w:r w:rsidRPr="0013523B">
              <w:rPr>
                <w:b/>
                <w:bCs/>
                <w:sz w:val="22"/>
                <w:szCs w:val="22"/>
              </w:rPr>
              <w:t xml:space="preserve">shall not </w:t>
            </w:r>
            <w:r w:rsidRPr="006F00AC">
              <w:rPr>
                <w:b/>
                <w:bCs/>
                <w:sz w:val="22"/>
                <w:szCs w:val="22"/>
              </w:rPr>
              <w:t xml:space="preserve">be both virtual and non-virtual in the same hierarchy. </w:t>
            </w:r>
          </w:p>
        </w:tc>
        <w:tc>
          <w:tcPr>
            <w:tcW w:w="2070" w:type="dxa"/>
            <w:tcBorders>
              <w:top w:val="single" w:sz="4" w:space="0" w:color="auto"/>
              <w:left w:val="single" w:sz="4" w:space="0" w:color="auto"/>
              <w:bottom w:val="single" w:sz="4" w:space="0" w:color="auto"/>
              <w:right w:val="single" w:sz="4" w:space="0" w:color="auto"/>
            </w:tcBorders>
          </w:tcPr>
          <w:p w14:paraId="1DABB2FA" w14:textId="77777777" w:rsidR="006F00AC" w:rsidRDefault="006F00AC" w:rsidP="00312773">
            <w:pPr>
              <w:spacing w:after="0" w:line="240" w:lineRule="auto"/>
              <w:rPr>
                <w:rFonts w:ascii="Times New Roman" w:hAnsi="Times New Roman"/>
              </w:rPr>
            </w:pPr>
            <w:r>
              <w:rPr>
                <w:rFonts w:ascii="Times New Roman" w:hAnsi="Times New Roman"/>
              </w:rPr>
              <w:t>X</w:t>
            </w:r>
          </w:p>
          <w:p w14:paraId="5EFDDF02" w14:textId="77777777" w:rsidR="00AC742E" w:rsidRDefault="00AC742E" w:rsidP="00312773">
            <w:pPr>
              <w:spacing w:after="0" w:line="240" w:lineRule="auto"/>
              <w:rPr>
                <w:rFonts w:ascii="Times New Roman" w:hAnsi="Times New Roman"/>
              </w:rPr>
            </w:pPr>
            <w:r>
              <w:rPr>
                <w:rFonts w:ascii="Times New Roman" w:hAnsi="Times New Roman"/>
              </w:rPr>
              <w:t>EP: a multi-inheritance</w:t>
            </w:r>
            <w:r w:rsidR="002549C2">
              <w:rPr>
                <w:rFonts w:ascii="Times New Roman" w:hAnsi="Times New Roman"/>
              </w:rPr>
              <w:t xml:space="preserve"> style</w:t>
            </w:r>
            <w:r>
              <w:rPr>
                <w:rFonts w:ascii="Times New Roman" w:hAnsi="Times New Roman"/>
              </w:rPr>
              <w:t xml:space="preserve"> rule</w:t>
            </w:r>
          </w:p>
          <w:p w14:paraId="4C6146CA" w14:textId="77777777" w:rsidR="006D255F" w:rsidRPr="0013523B" w:rsidRDefault="006D255F" w:rsidP="00312773">
            <w:pPr>
              <w:spacing w:after="0" w:line="240" w:lineRule="auto"/>
              <w:rPr>
                <w:rFonts w:ascii="Times New Roman" w:hAnsi="Times New Roman"/>
              </w:rPr>
            </w:pPr>
            <w:r>
              <w:rPr>
                <w:rFonts w:ascii="Times New Roman" w:hAnsi="Times New Roman"/>
              </w:rPr>
              <w:t>maybe covered in the new [BLP]</w:t>
            </w:r>
          </w:p>
        </w:tc>
      </w:tr>
      <w:tr w:rsidR="006F00AC" w:rsidRPr="0013523B" w14:paraId="751DC54F" w14:textId="77777777" w:rsidTr="006F00AC">
        <w:tc>
          <w:tcPr>
            <w:tcW w:w="937" w:type="dxa"/>
            <w:tcBorders>
              <w:top w:val="single" w:sz="4" w:space="0" w:color="auto"/>
              <w:left w:val="single" w:sz="4" w:space="0" w:color="auto"/>
              <w:bottom w:val="single" w:sz="4" w:space="0" w:color="auto"/>
              <w:right w:val="single" w:sz="4" w:space="0" w:color="auto"/>
            </w:tcBorders>
          </w:tcPr>
          <w:p w14:paraId="61428E14" w14:textId="77777777" w:rsidR="006F00AC" w:rsidRPr="0013523B" w:rsidRDefault="006F00AC" w:rsidP="006F00AC">
            <w:pPr>
              <w:pStyle w:val="ListParagraph"/>
              <w:numPr>
                <w:ilvl w:val="0"/>
                <w:numId w:val="3"/>
              </w:numPr>
              <w:spacing w:after="0" w:line="240" w:lineRule="auto"/>
              <w:rPr>
                <w:rFonts w:ascii="Times New Roman" w:hAnsi="Times New Roman"/>
              </w:rPr>
            </w:pPr>
          </w:p>
        </w:tc>
        <w:tc>
          <w:tcPr>
            <w:tcW w:w="701" w:type="dxa"/>
            <w:tcBorders>
              <w:top w:val="single" w:sz="4" w:space="0" w:color="auto"/>
              <w:left w:val="single" w:sz="4" w:space="0" w:color="auto"/>
              <w:bottom w:val="single" w:sz="4" w:space="0" w:color="auto"/>
              <w:right w:val="single" w:sz="4" w:space="0" w:color="auto"/>
            </w:tcBorders>
          </w:tcPr>
          <w:p w14:paraId="51518283" w14:textId="77777777" w:rsidR="006F00AC" w:rsidRPr="0013523B" w:rsidRDefault="006F00AC" w:rsidP="00312773">
            <w:pPr>
              <w:spacing w:after="0" w:line="240" w:lineRule="auto"/>
              <w:rPr>
                <w:rFonts w:ascii="Times New Roman" w:hAnsi="Times New Roman"/>
              </w:rPr>
            </w:pPr>
            <w:r w:rsidRPr="0013523B">
              <w:rPr>
                <w:rFonts w:ascii="Times New Roman" w:hAnsi="Times New Roman"/>
              </w:rPr>
              <w:t>6.43</w:t>
            </w:r>
          </w:p>
        </w:tc>
        <w:tc>
          <w:tcPr>
            <w:tcW w:w="5940" w:type="dxa"/>
            <w:tcBorders>
              <w:top w:val="single" w:sz="4" w:space="0" w:color="auto"/>
              <w:left w:val="single" w:sz="4" w:space="0" w:color="auto"/>
              <w:bottom w:val="single" w:sz="4" w:space="0" w:color="auto"/>
              <w:right w:val="single" w:sz="4" w:space="0" w:color="auto"/>
            </w:tcBorders>
          </w:tcPr>
          <w:p w14:paraId="3F08AEFC" w14:textId="77777777" w:rsidR="006F00AC" w:rsidRPr="006F00AC" w:rsidRDefault="006F00AC" w:rsidP="00312773">
            <w:pPr>
              <w:pStyle w:val="Default"/>
              <w:rPr>
                <w:b/>
                <w:bCs/>
                <w:sz w:val="22"/>
                <w:szCs w:val="22"/>
              </w:rPr>
            </w:pPr>
            <w:r w:rsidRPr="0013523B">
              <w:rPr>
                <w:b/>
                <w:bCs/>
                <w:sz w:val="22"/>
                <w:szCs w:val="22"/>
              </w:rPr>
              <w:t xml:space="preserve">AV Rule 90 </w:t>
            </w:r>
            <w:r w:rsidRPr="006F00AC">
              <w:rPr>
                <w:b/>
                <w:bCs/>
                <w:sz w:val="22"/>
                <w:szCs w:val="22"/>
              </w:rPr>
              <w:t xml:space="preserve">Heavily used interfaces </w:t>
            </w:r>
            <w:r w:rsidRPr="0013523B">
              <w:rPr>
                <w:b/>
                <w:bCs/>
                <w:sz w:val="22"/>
                <w:szCs w:val="22"/>
              </w:rPr>
              <w:t xml:space="preserve">should </w:t>
            </w:r>
            <w:r w:rsidRPr="006F00AC">
              <w:rPr>
                <w:b/>
                <w:bCs/>
                <w:sz w:val="22"/>
                <w:szCs w:val="22"/>
              </w:rPr>
              <w:t xml:space="preserve">be minimal, </w:t>
            </w:r>
            <w:r w:rsidRPr="006F00AC">
              <w:rPr>
                <w:b/>
                <w:bCs/>
                <w:sz w:val="22"/>
                <w:szCs w:val="22"/>
              </w:rPr>
              <w:lastRenderedPageBreak/>
              <w:t>general and abstract.</w:t>
            </w:r>
          </w:p>
        </w:tc>
        <w:tc>
          <w:tcPr>
            <w:tcW w:w="2070" w:type="dxa"/>
            <w:tcBorders>
              <w:top w:val="single" w:sz="4" w:space="0" w:color="auto"/>
              <w:left w:val="single" w:sz="4" w:space="0" w:color="auto"/>
              <w:bottom w:val="single" w:sz="4" w:space="0" w:color="auto"/>
              <w:right w:val="single" w:sz="4" w:space="0" w:color="auto"/>
            </w:tcBorders>
          </w:tcPr>
          <w:p w14:paraId="4B2DD9C1" w14:textId="77777777" w:rsidR="006F00AC" w:rsidRDefault="006F00AC" w:rsidP="00312773">
            <w:pPr>
              <w:spacing w:after="0" w:line="240" w:lineRule="auto"/>
              <w:rPr>
                <w:rFonts w:ascii="Times New Roman" w:hAnsi="Times New Roman"/>
              </w:rPr>
            </w:pPr>
            <w:r>
              <w:rPr>
                <w:rFonts w:ascii="Times New Roman" w:hAnsi="Times New Roman"/>
              </w:rPr>
              <w:lastRenderedPageBreak/>
              <w:t>X</w:t>
            </w:r>
          </w:p>
          <w:p w14:paraId="3907A3A5" w14:textId="77777777" w:rsidR="00AC742E" w:rsidRPr="0013523B" w:rsidRDefault="00AC742E" w:rsidP="00312773">
            <w:pPr>
              <w:spacing w:after="0" w:line="240" w:lineRule="auto"/>
              <w:rPr>
                <w:rFonts w:ascii="Times New Roman" w:hAnsi="Times New Roman"/>
              </w:rPr>
            </w:pPr>
            <w:r>
              <w:rPr>
                <w:rFonts w:ascii="Times New Roman" w:hAnsi="Times New Roman"/>
              </w:rPr>
              <w:lastRenderedPageBreak/>
              <w:t xml:space="preserve">EP: Style </w:t>
            </w:r>
            <w:r w:rsidR="002549C2">
              <w:rPr>
                <w:rFonts w:ascii="Times New Roman" w:hAnsi="Times New Roman"/>
              </w:rPr>
              <w:t xml:space="preserve">and maintenance </w:t>
            </w:r>
            <w:r>
              <w:rPr>
                <w:rFonts w:ascii="Times New Roman" w:hAnsi="Times New Roman"/>
              </w:rPr>
              <w:t>issue</w:t>
            </w:r>
          </w:p>
        </w:tc>
      </w:tr>
      <w:tr w:rsidR="006F00AC" w:rsidRPr="0013523B" w14:paraId="781F41BD" w14:textId="77777777" w:rsidTr="006F00AC">
        <w:tc>
          <w:tcPr>
            <w:tcW w:w="937" w:type="dxa"/>
            <w:tcBorders>
              <w:top w:val="single" w:sz="4" w:space="0" w:color="auto"/>
              <w:left w:val="single" w:sz="4" w:space="0" w:color="auto"/>
              <w:bottom w:val="single" w:sz="4" w:space="0" w:color="auto"/>
              <w:right w:val="single" w:sz="4" w:space="0" w:color="auto"/>
            </w:tcBorders>
          </w:tcPr>
          <w:p w14:paraId="122755C6" w14:textId="77777777" w:rsidR="006F00AC" w:rsidRPr="0013523B" w:rsidRDefault="006F00AC" w:rsidP="006F00AC">
            <w:pPr>
              <w:pStyle w:val="ListParagraph"/>
              <w:numPr>
                <w:ilvl w:val="0"/>
                <w:numId w:val="3"/>
              </w:numPr>
              <w:spacing w:after="0" w:line="240" w:lineRule="auto"/>
              <w:rPr>
                <w:rFonts w:ascii="Times New Roman" w:hAnsi="Times New Roman"/>
              </w:rPr>
            </w:pPr>
          </w:p>
        </w:tc>
        <w:tc>
          <w:tcPr>
            <w:tcW w:w="701" w:type="dxa"/>
            <w:tcBorders>
              <w:top w:val="single" w:sz="4" w:space="0" w:color="auto"/>
              <w:left w:val="single" w:sz="4" w:space="0" w:color="auto"/>
              <w:bottom w:val="single" w:sz="4" w:space="0" w:color="auto"/>
              <w:right w:val="single" w:sz="4" w:space="0" w:color="auto"/>
            </w:tcBorders>
          </w:tcPr>
          <w:p w14:paraId="0A1239F7" w14:textId="77777777" w:rsidR="006F00AC" w:rsidRPr="0013523B" w:rsidRDefault="006F00AC" w:rsidP="00312773">
            <w:pPr>
              <w:spacing w:after="0" w:line="240" w:lineRule="auto"/>
              <w:rPr>
                <w:rFonts w:ascii="Times New Roman" w:hAnsi="Times New Roman"/>
              </w:rPr>
            </w:pPr>
            <w:r w:rsidRPr="0013523B">
              <w:rPr>
                <w:rFonts w:ascii="Times New Roman" w:hAnsi="Times New Roman"/>
              </w:rPr>
              <w:t>6.43</w:t>
            </w:r>
          </w:p>
        </w:tc>
        <w:tc>
          <w:tcPr>
            <w:tcW w:w="5940" w:type="dxa"/>
            <w:tcBorders>
              <w:top w:val="single" w:sz="4" w:space="0" w:color="auto"/>
              <w:left w:val="single" w:sz="4" w:space="0" w:color="auto"/>
              <w:bottom w:val="single" w:sz="4" w:space="0" w:color="auto"/>
              <w:right w:val="single" w:sz="4" w:space="0" w:color="auto"/>
            </w:tcBorders>
          </w:tcPr>
          <w:p w14:paraId="78467292" w14:textId="77777777" w:rsidR="006F00AC" w:rsidRPr="006F00AC" w:rsidRDefault="006F00AC" w:rsidP="00312773">
            <w:pPr>
              <w:pStyle w:val="Default"/>
              <w:rPr>
                <w:b/>
                <w:bCs/>
                <w:sz w:val="22"/>
                <w:szCs w:val="22"/>
              </w:rPr>
            </w:pPr>
            <w:r w:rsidRPr="0013523B">
              <w:rPr>
                <w:b/>
                <w:bCs/>
                <w:sz w:val="22"/>
                <w:szCs w:val="22"/>
              </w:rPr>
              <w:t xml:space="preserve">AV Rule 91 </w:t>
            </w:r>
            <w:r w:rsidRPr="006F00AC">
              <w:rPr>
                <w:b/>
                <w:bCs/>
                <w:sz w:val="22"/>
                <w:szCs w:val="22"/>
              </w:rPr>
              <w:t xml:space="preserve">Public inheritance </w:t>
            </w:r>
            <w:r w:rsidRPr="0013523B">
              <w:rPr>
                <w:b/>
                <w:bCs/>
                <w:sz w:val="22"/>
                <w:szCs w:val="22"/>
              </w:rPr>
              <w:t xml:space="preserve">will </w:t>
            </w:r>
            <w:r w:rsidRPr="006F00AC">
              <w:rPr>
                <w:b/>
                <w:bCs/>
                <w:sz w:val="22"/>
                <w:szCs w:val="22"/>
              </w:rPr>
              <w:t xml:space="preserve">be used to implement “is-a” relationships. </w:t>
            </w:r>
          </w:p>
        </w:tc>
        <w:tc>
          <w:tcPr>
            <w:tcW w:w="2070" w:type="dxa"/>
            <w:tcBorders>
              <w:top w:val="single" w:sz="4" w:space="0" w:color="auto"/>
              <w:left w:val="single" w:sz="4" w:space="0" w:color="auto"/>
              <w:bottom w:val="single" w:sz="4" w:space="0" w:color="auto"/>
              <w:right w:val="single" w:sz="4" w:space="0" w:color="auto"/>
            </w:tcBorders>
          </w:tcPr>
          <w:p w14:paraId="41A653EF" w14:textId="77777777" w:rsidR="006F00AC" w:rsidRDefault="006F00AC" w:rsidP="00312773">
            <w:pPr>
              <w:spacing w:after="0" w:line="240" w:lineRule="auto"/>
              <w:rPr>
                <w:rFonts w:ascii="Times New Roman" w:hAnsi="Times New Roman"/>
              </w:rPr>
            </w:pPr>
            <w:r>
              <w:rPr>
                <w:rFonts w:ascii="Times New Roman" w:hAnsi="Times New Roman"/>
              </w:rPr>
              <w:t>X</w:t>
            </w:r>
          </w:p>
          <w:p w14:paraId="24EECC45" w14:textId="77777777" w:rsidR="00AC742E" w:rsidRPr="0013523B" w:rsidRDefault="006D255F" w:rsidP="00312773">
            <w:pPr>
              <w:spacing w:after="0" w:line="240" w:lineRule="auto"/>
              <w:rPr>
                <w:rFonts w:ascii="Times New Roman" w:hAnsi="Times New Roman"/>
              </w:rPr>
            </w:pPr>
            <w:r>
              <w:rPr>
                <w:rFonts w:ascii="Times New Roman" w:hAnsi="Times New Roman"/>
              </w:rPr>
              <w:t>now covered in [BLP]</w:t>
            </w:r>
          </w:p>
        </w:tc>
      </w:tr>
      <w:tr w:rsidR="006F00AC" w:rsidRPr="0013523B" w14:paraId="01CB236B" w14:textId="77777777" w:rsidTr="006F00AC">
        <w:tc>
          <w:tcPr>
            <w:tcW w:w="937" w:type="dxa"/>
            <w:tcBorders>
              <w:top w:val="single" w:sz="4" w:space="0" w:color="auto"/>
              <w:left w:val="single" w:sz="4" w:space="0" w:color="auto"/>
              <w:bottom w:val="single" w:sz="4" w:space="0" w:color="auto"/>
              <w:right w:val="single" w:sz="4" w:space="0" w:color="auto"/>
            </w:tcBorders>
          </w:tcPr>
          <w:p w14:paraId="6229E539" w14:textId="77777777" w:rsidR="006F00AC" w:rsidRPr="0013523B" w:rsidRDefault="006F00AC" w:rsidP="006F00AC">
            <w:pPr>
              <w:pStyle w:val="ListParagraph"/>
              <w:numPr>
                <w:ilvl w:val="0"/>
                <w:numId w:val="3"/>
              </w:numPr>
              <w:spacing w:after="0" w:line="240" w:lineRule="auto"/>
              <w:rPr>
                <w:rFonts w:ascii="Times New Roman" w:hAnsi="Times New Roman"/>
              </w:rPr>
            </w:pPr>
          </w:p>
        </w:tc>
        <w:tc>
          <w:tcPr>
            <w:tcW w:w="701" w:type="dxa"/>
            <w:tcBorders>
              <w:top w:val="single" w:sz="4" w:space="0" w:color="auto"/>
              <w:left w:val="single" w:sz="4" w:space="0" w:color="auto"/>
              <w:bottom w:val="single" w:sz="4" w:space="0" w:color="auto"/>
              <w:right w:val="single" w:sz="4" w:space="0" w:color="auto"/>
            </w:tcBorders>
          </w:tcPr>
          <w:p w14:paraId="7C4B9565" w14:textId="77777777" w:rsidR="006F00AC" w:rsidRPr="0013523B" w:rsidRDefault="006F00AC" w:rsidP="00312773">
            <w:pPr>
              <w:spacing w:after="0" w:line="240" w:lineRule="auto"/>
              <w:rPr>
                <w:rFonts w:ascii="Times New Roman" w:hAnsi="Times New Roman"/>
              </w:rPr>
            </w:pPr>
            <w:r w:rsidRPr="0013523B">
              <w:rPr>
                <w:rFonts w:ascii="Times New Roman" w:hAnsi="Times New Roman"/>
              </w:rPr>
              <w:t>6.43</w:t>
            </w:r>
          </w:p>
        </w:tc>
        <w:tc>
          <w:tcPr>
            <w:tcW w:w="5940" w:type="dxa"/>
            <w:tcBorders>
              <w:top w:val="single" w:sz="4" w:space="0" w:color="auto"/>
              <w:left w:val="single" w:sz="4" w:space="0" w:color="auto"/>
              <w:bottom w:val="single" w:sz="4" w:space="0" w:color="auto"/>
              <w:right w:val="single" w:sz="4" w:space="0" w:color="auto"/>
            </w:tcBorders>
          </w:tcPr>
          <w:p w14:paraId="7AAF2DC9" w14:textId="77777777" w:rsidR="006F00AC" w:rsidRPr="006F00AC" w:rsidRDefault="006F00AC" w:rsidP="006F00AC">
            <w:pPr>
              <w:pStyle w:val="Default"/>
              <w:rPr>
                <w:b/>
                <w:bCs/>
                <w:sz w:val="22"/>
                <w:szCs w:val="22"/>
              </w:rPr>
            </w:pPr>
            <w:r w:rsidRPr="0013523B">
              <w:rPr>
                <w:b/>
                <w:bCs/>
                <w:sz w:val="22"/>
                <w:szCs w:val="22"/>
              </w:rPr>
              <w:t xml:space="preserve">AV Rule 92 </w:t>
            </w:r>
            <w:r w:rsidRPr="006F00AC">
              <w:rPr>
                <w:b/>
                <w:bCs/>
                <w:sz w:val="22"/>
                <w:szCs w:val="22"/>
              </w:rPr>
              <w:t xml:space="preserve">A subtype (publicly derived classes) </w:t>
            </w:r>
            <w:r w:rsidRPr="0013523B">
              <w:rPr>
                <w:b/>
                <w:bCs/>
                <w:sz w:val="22"/>
                <w:szCs w:val="22"/>
              </w:rPr>
              <w:t xml:space="preserve">will </w:t>
            </w:r>
            <w:r w:rsidRPr="006F00AC">
              <w:rPr>
                <w:b/>
                <w:bCs/>
                <w:sz w:val="22"/>
                <w:szCs w:val="22"/>
              </w:rPr>
              <w:t xml:space="preserve">conform to the following guidelines with respect to all classes involved in the polymorphic assignment of different subclass instances to the same variable or parameter during the execution of the system: </w:t>
            </w:r>
          </w:p>
          <w:p w14:paraId="2D7C8004" w14:textId="77777777" w:rsidR="006F00AC" w:rsidRPr="006F00AC" w:rsidRDefault="006F00AC" w:rsidP="00312773">
            <w:pPr>
              <w:pStyle w:val="Default"/>
              <w:rPr>
                <w:b/>
                <w:bCs/>
                <w:sz w:val="22"/>
                <w:szCs w:val="22"/>
              </w:rPr>
            </w:pPr>
            <w:r w:rsidRPr="006F00AC">
              <w:rPr>
                <w:b/>
                <w:bCs/>
                <w:sz w:val="22"/>
                <w:szCs w:val="22"/>
              </w:rPr>
              <w:t xml:space="preserve">• Preconditions of derived methods must be at least as weak as the preconditions of the methods they override. </w:t>
            </w:r>
          </w:p>
          <w:p w14:paraId="1C47E702" w14:textId="77777777" w:rsidR="006F00AC" w:rsidRPr="006F00AC" w:rsidRDefault="006F00AC" w:rsidP="006F00AC">
            <w:pPr>
              <w:pStyle w:val="Default"/>
              <w:rPr>
                <w:b/>
                <w:bCs/>
                <w:sz w:val="22"/>
                <w:szCs w:val="22"/>
              </w:rPr>
            </w:pPr>
            <w:r w:rsidRPr="006F00AC">
              <w:rPr>
                <w:b/>
                <w:bCs/>
                <w:sz w:val="22"/>
                <w:szCs w:val="22"/>
              </w:rPr>
              <w:t xml:space="preserve">• Postconditions of derived methods must be at least as strong as the postconditions of the methods they override. </w:t>
            </w:r>
          </w:p>
          <w:p w14:paraId="0D75EB21" w14:textId="77777777" w:rsidR="006F00AC" w:rsidRPr="006F00AC" w:rsidRDefault="006F00AC" w:rsidP="006F00AC">
            <w:pPr>
              <w:pStyle w:val="Default"/>
              <w:rPr>
                <w:b/>
                <w:bCs/>
                <w:sz w:val="22"/>
                <w:szCs w:val="22"/>
              </w:rPr>
            </w:pPr>
            <w:r w:rsidRPr="006F00AC">
              <w:rPr>
                <w:b/>
                <w:bCs/>
                <w:sz w:val="22"/>
                <w:szCs w:val="22"/>
              </w:rPr>
              <w:t xml:space="preserve">In other words, subclass methods must expect less and deliver more than the base class methods they override. This rule implies that subtypes will conform to the Liskov Substitution Principle. </w:t>
            </w:r>
          </w:p>
        </w:tc>
        <w:tc>
          <w:tcPr>
            <w:tcW w:w="2070" w:type="dxa"/>
            <w:tcBorders>
              <w:top w:val="single" w:sz="4" w:space="0" w:color="auto"/>
              <w:left w:val="single" w:sz="4" w:space="0" w:color="auto"/>
              <w:bottom w:val="single" w:sz="4" w:space="0" w:color="auto"/>
              <w:right w:val="single" w:sz="4" w:space="0" w:color="auto"/>
            </w:tcBorders>
          </w:tcPr>
          <w:p w14:paraId="7FCA1BB0" w14:textId="77777777" w:rsidR="00B5465D" w:rsidRDefault="00B5465D" w:rsidP="00B5465D">
            <w:pPr>
              <w:spacing w:after="0" w:line="240" w:lineRule="auto"/>
              <w:rPr>
                <w:rFonts w:ascii="Times New Roman" w:hAnsi="Times New Roman"/>
              </w:rPr>
            </w:pPr>
            <w:r>
              <w:rPr>
                <w:rFonts w:ascii="Times New Roman" w:hAnsi="Times New Roman"/>
              </w:rPr>
              <w:t>X</w:t>
            </w:r>
          </w:p>
          <w:p w14:paraId="079532D1" w14:textId="77777777" w:rsidR="00AC742E" w:rsidRPr="0013523B" w:rsidRDefault="00B5465D" w:rsidP="00B5465D">
            <w:pPr>
              <w:spacing w:after="0" w:line="240" w:lineRule="auto"/>
              <w:rPr>
                <w:rFonts w:ascii="Times New Roman" w:hAnsi="Times New Roman"/>
              </w:rPr>
            </w:pPr>
            <w:r>
              <w:rPr>
                <w:rFonts w:ascii="Times New Roman" w:hAnsi="Times New Roman"/>
              </w:rPr>
              <w:t>now covered in [BLP]</w:t>
            </w:r>
          </w:p>
        </w:tc>
      </w:tr>
      <w:tr w:rsidR="006F00AC" w:rsidRPr="0013523B" w14:paraId="2B432EA8" w14:textId="77777777" w:rsidTr="006F00AC">
        <w:tc>
          <w:tcPr>
            <w:tcW w:w="937" w:type="dxa"/>
            <w:tcBorders>
              <w:top w:val="single" w:sz="4" w:space="0" w:color="auto"/>
              <w:left w:val="single" w:sz="4" w:space="0" w:color="auto"/>
              <w:bottom w:val="single" w:sz="4" w:space="0" w:color="auto"/>
              <w:right w:val="single" w:sz="4" w:space="0" w:color="auto"/>
            </w:tcBorders>
          </w:tcPr>
          <w:p w14:paraId="691A68C8" w14:textId="77777777" w:rsidR="006F00AC" w:rsidRPr="0013523B" w:rsidRDefault="006F00AC" w:rsidP="006F00AC">
            <w:pPr>
              <w:pStyle w:val="ListParagraph"/>
              <w:numPr>
                <w:ilvl w:val="0"/>
                <w:numId w:val="3"/>
              </w:numPr>
              <w:spacing w:after="0" w:line="240" w:lineRule="auto"/>
              <w:rPr>
                <w:rFonts w:ascii="Times New Roman" w:hAnsi="Times New Roman"/>
              </w:rPr>
            </w:pPr>
          </w:p>
        </w:tc>
        <w:tc>
          <w:tcPr>
            <w:tcW w:w="701" w:type="dxa"/>
            <w:tcBorders>
              <w:top w:val="single" w:sz="4" w:space="0" w:color="auto"/>
              <w:left w:val="single" w:sz="4" w:space="0" w:color="auto"/>
              <w:bottom w:val="single" w:sz="4" w:space="0" w:color="auto"/>
              <w:right w:val="single" w:sz="4" w:space="0" w:color="auto"/>
            </w:tcBorders>
          </w:tcPr>
          <w:p w14:paraId="3532A13E" w14:textId="77777777" w:rsidR="006F00AC" w:rsidRPr="0013523B" w:rsidRDefault="006F00AC" w:rsidP="00312773">
            <w:pPr>
              <w:spacing w:after="0" w:line="240" w:lineRule="auto"/>
              <w:rPr>
                <w:rFonts w:ascii="Times New Roman" w:hAnsi="Times New Roman"/>
              </w:rPr>
            </w:pPr>
            <w:r w:rsidRPr="0013523B">
              <w:rPr>
                <w:rFonts w:ascii="Times New Roman" w:hAnsi="Times New Roman"/>
              </w:rPr>
              <w:t>6.43</w:t>
            </w:r>
          </w:p>
        </w:tc>
        <w:tc>
          <w:tcPr>
            <w:tcW w:w="5940" w:type="dxa"/>
            <w:tcBorders>
              <w:top w:val="single" w:sz="4" w:space="0" w:color="auto"/>
              <w:left w:val="single" w:sz="4" w:space="0" w:color="auto"/>
              <w:bottom w:val="single" w:sz="4" w:space="0" w:color="auto"/>
              <w:right w:val="single" w:sz="4" w:space="0" w:color="auto"/>
            </w:tcBorders>
          </w:tcPr>
          <w:p w14:paraId="7260972B" w14:textId="77777777" w:rsidR="006F00AC" w:rsidRPr="006F00AC" w:rsidRDefault="006F00AC" w:rsidP="00312773">
            <w:pPr>
              <w:pStyle w:val="Default"/>
              <w:rPr>
                <w:b/>
                <w:bCs/>
                <w:sz w:val="22"/>
                <w:szCs w:val="22"/>
              </w:rPr>
            </w:pPr>
            <w:r w:rsidRPr="0013523B">
              <w:rPr>
                <w:b/>
                <w:bCs/>
                <w:sz w:val="22"/>
                <w:szCs w:val="22"/>
              </w:rPr>
              <w:t xml:space="preserve">AV Rule 93 </w:t>
            </w:r>
            <w:r w:rsidRPr="006F00AC">
              <w:rPr>
                <w:b/>
                <w:bCs/>
                <w:sz w:val="22"/>
                <w:szCs w:val="22"/>
              </w:rPr>
              <w:t xml:space="preserve">“has-a” or “is-implemented-in-terms-of” relationships </w:t>
            </w:r>
            <w:r w:rsidRPr="0013523B">
              <w:rPr>
                <w:b/>
                <w:bCs/>
                <w:sz w:val="22"/>
                <w:szCs w:val="22"/>
              </w:rPr>
              <w:t xml:space="preserve">will </w:t>
            </w:r>
            <w:r w:rsidRPr="006F00AC">
              <w:rPr>
                <w:b/>
                <w:bCs/>
                <w:sz w:val="22"/>
                <w:szCs w:val="22"/>
              </w:rPr>
              <w:t xml:space="preserve">be modeled through membership or non-public inheritance. </w:t>
            </w:r>
          </w:p>
        </w:tc>
        <w:tc>
          <w:tcPr>
            <w:tcW w:w="2070" w:type="dxa"/>
            <w:tcBorders>
              <w:top w:val="single" w:sz="4" w:space="0" w:color="auto"/>
              <w:left w:val="single" w:sz="4" w:space="0" w:color="auto"/>
              <w:bottom w:val="single" w:sz="4" w:space="0" w:color="auto"/>
              <w:right w:val="single" w:sz="4" w:space="0" w:color="auto"/>
            </w:tcBorders>
          </w:tcPr>
          <w:p w14:paraId="7E94500B" w14:textId="77777777" w:rsidR="00B5465D" w:rsidRDefault="00B5465D" w:rsidP="00B5465D">
            <w:pPr>
              <w:spacing w:after="0" w:line="240" w:lineRule="auto"/>
              <w:rPr>
                <w:rFonts w:ascii="Times New Roman" w:hAnsi="Times New Roman"/>
              </w:rPr>
            </w:pPr>
            <w:r>
              <w:rPr>
                <w:rFonts w:ascii="Times New Roman" w:hAnsi="Times New Roman"/>
              </w:rPr>
              <w:t>X</w:t>
            </w:r>
          </w:p>
          <w:p w14:paraId="1ACFA6EA" w14:textId="77777777" w:rsidR="00AC742E" w:rsidRPr="0013523B" w:rsidRDefault="00B5465D" w:rsidP="00B5465D">
            <w:pPr>
              <w:spacing w:after="0" w:line="240" w:lineRule="auto"/>
              <w:rPr>
                <w:rFonts w:ascii="Times New Roman" w:hAnsi="Times New Roman"/>
              </w:rPr>
            </w:pPr>
            <w:r>
              <w:rPr>
                <w:rFonts w:ascii="Times New Roman" w:hAnsi="Times New Roman"/>
              </w:rPr>
              <w:t>now covered in [BLP]</w:t>
            </w:r>
          </w:p>
        </w:tc>
      </w:tr>
      <w:tr w:rsidR="006F00AC" w:rsidRPr="0013523B" w14:paraId="4680A2A8" w14:textId="77777777" w:rsidTr="006F00AC">
        <w:tc>
          <w:tcPr>
            <w:tcW w:w="937" w:type="dxa"/>
            <w:tcBorders>
              <w:top w:val="single" w:sz="4" w:space="0" w:color="auto"/>
              <w:left w:val="single" w:sz="4" w:space="0" w:color="auto"/>
              <w:bottom w:val="single" w:sz="4" w:space="0" w:color="auto"/>
              <w:right w:val="single" w:sz="4" w:space="0" w:color="auto"/>
            </w:tcBorders>
          </w:tcPr>
          <w:p w14:paraId="4B61C018" w14:textId="77777777" w:rsidR="006F00AC" w:rsidRPr="0013523B" w:rsidRDefault="006F00AC" w:rsidP="006F00AC">
            <w:pPr>
              <w:pStyle w:val="ListParagraph"/>
              <w:numPr>
                <w:ilvl w:val="0"/>
                <w:numId w:val="3"/>
              </w:numPr>
              <w:spacing w:after="0" w:line="240" w:lineRule="auto"/>
              <w:rPr>
                <w:rFonts w:ascii="Times New Roman" w:hAnsi="Times New Roman"/>
              </w:rPr>
            </w:pPr>
          </w:p>
        </w:tc>
        <w:tc>
          <w:tcPr>
            <w:tcW w:w="701" w:type="dxa"/>
            <w:tcBorders>
              <w:top w:val="single" w:sz="4" w:space="0" w:color="auto"/>
              <w:left w:val="single" w:sz="4" w:space="0" w:color="auto"/>
              <w:bottom w:val="single" w:sz="4" w:space="0" w:color="auto"/>
              <w:right w:val="single" w:sz="4" w:space="0" w:color="auto"/>
            </w:tcBorders>
          </w:tcPr>
          <w:p w14:paraId="00132320" w14:textId="77777777" w:rsidR="006F00AC" w:rsidRPr="0013523B" w:rsidRDefault="006F00AC" w:rsidP="00312773">
            <w:pPr>
              <w:spacing w:after="0" w:line="240" w:lineRule="auto"/>
              <w:rPr>
                <w:rFonts w:ascii="Times New Roman" w:hAnsi="Times New Roman"/>
              </w:rPr>
            </w:pPr>
            <w:r w:rsidRPr="0013523B">
              <w:rPr>
                <w:rFonts w:ascii="Times New Roman" w:hAnsi="Times New Roman"/>
              </w:rPr>
              <w:t>6.43</w:t>
            </w:r>
          </w:p>
        </w:tc>
        <w:tc>
          <w:tcPr>
            <w:tcW w:w="5940" w:type="dxa"/>
            <w:tcBorders>
              <w:top w:val="single" w:sz="4" w:space="0" w:color="auto"/>
              <w:left w:val="single" w:sz="4" w:space="0" w:color="auto"/>
              <w:bottom w:val="single" w:sz="4" w:space="0" w:color="auto"/>
              <w:right w:val="single" w:sz="4" w:space="0" w:color="auto"/>
            </w:tcBorders>
          </w:tcPr>
          <w:p w14:paraId="79374442" w14:textId="77777777" w:rsidR="006F00AC" w:rsidRPr="006F00AC" w:rsidRDefault="006F00AC" w:rsidP="00312773">
            <w:pPr>
              <w:pStyle w:val="Default"/>
              <w:rPr>
                <w:b/>
                <w:bCs/>
                <w:sz w:val="22"/>
                <w:szCs w:val="22"/>
              </w:rPr>
            </w:pPr>
            <w:r w:rsidRPr="0013523B">
              <w:rPr>
                <w:b/>
                <w:bCs/>
                <w:sz w:val="22"/>
                <w:szCs w:val="22"/>
              </w:rPr>
              <w:t xml:space="preserve">AV Rule 94 </w:t>
            </w:r>
            <w:r w:rsidRPr="006F00AC">
              <w:rPr>
                <w:b/>
                <w:bCs/>
                <w:sz w:val="22"/>
                <w:szCs w:val="22"/>
              </w:rPr>
              <w:t xml:space="preserve">An inherited nonvirtual function </w:t>
            </w:r>
            <w:r w:rsidRPr="0013523B">
              <w:rPr>
                <w:b/>
                <w:bCs/>
                <w:sz w:val="22"/>
                <w:szCs w:val="22"/>
              </w:rPr>
              <w:t xml:space="preserve">shall not </w:t>
            </w:r>
            <w:r w:rsidRPr="006F00AC">
              <w:rPr>
                <w:b/>
                <w:bCs/>
                <w:sz w:val="22"/>
                <w:szCs w:val="22"/>
              </w:rPr>
              <w:t>be redefined in a derived class.</w:t>
            </w:r>
          </w:p>
        </w:tc>
        <w:tc>
          <w:tcPr>
            <w:tcW w:w="2070" w:type="dxa"/>
            <w:tcBorders>
              <w:top w:val="single" w:sz="4" w:space="0" w:color="auto"/>
              <w:left w:val="single" w:sz="4" w:space="0" w:color="auto"/>
              <w:bottom w:val="single" w:sz="4" w:space="0" w:color="auto"/>
              <w:right w:val="single" w:sz="4" w:space="0" w:color="auto"/>
            </w:tcBorders>
          </w:tcPr>
          <w:p w14:paraId="58429CAD" w14:textId="77777777" w:rsidR="006F00AC" w:rsidRDefault="006F00AC" w:rsidP="00312773">
            <w:pPr>
              <w:spacing w:after="0" w:line="240" w:lineRule="auto"/>
              <w:rPr>
                <w:rFonts w:ascii="Times New Roman" w:hAnsi="Times New Roman"/>
              </w:rPr>
            </w:pPr>
            <w:r>
              <w:rPr>
                <w:rFonts w:ascii="Times New Roman" w:hAnsi="Times New Roman"/>
              </w:rPr>
              <w:t>X</w:t>
            </w:r>
          </w:p>
          <w:p w14:paraId="0E817457" w14:textId="77777777" w:rsidR="00AC742E" w:rsidRDefault="00AC742E" w:rsidP="002549C2">
            <w:pPr>
              <w:spacing w:after="0" w:line="240" w:lineRule="auto"/>
              <w:rPr>
                <w:rFonts w:ascii="Times New Roman" w:hAnsi="Times New Roman"/>
              </w:rPr>
            </w:pPr>
            <w:r>
              <w:rPr>
                <w:rFonts w:ascii="Times New Roman" w:hAnsi="Times New Roman"/>
              </w:rPr>
              <w:t>EP:</w:t>
            </w:r>
            <w:r w:rsidR="002549C2">
              <w:rPr>
                <w:rFonts w:ascii="Times New Roman" w:hAnsi="Times New Roman"/>
              </w:rPr>
              <w:t>same issues as view conversion. By appling a different base-class op to a reference, consistency of the objects can be killed.</w:t>
            </w:r>
          </w:p>
          <w:p w14:paraId="1758D8C4" w14:textId="77777777" w:rsidR="00CA0D48" w:rsidRPr="0013523B" w:rsidRDefault="00CA0D48" w:rsidP="002549C2">
            <w:pPr>
              <w:spacing w:after="0" w:line="240" w:lineRule="auto"/>
              <w:rPr>
                <w:rFonts w:ascii="Times New Roman" w:hAnsi="Times New Roman"/>
              </w:rPr>
            </w:pPr>
            <w:r>
              <w:rPr>
                <w:rFonts w:ascii="Times New Roman" w:hAnsi="Times New Roman"/>
              </w:rPr>
              <w:t>Roughly covered in [BKK]</w:t>
            </w:r>
          </w:p>
        </w:tc>
      </w:tr>
      <w:tr w:rsidR="006F00AC" w:rsidRPr="0013523B" w14:paraId="0D6424AB" w14:textId="77777777" w:rsidTr="006F00AC">
        <w:tc>
          <w:tcPr>
            <w:tcW w:w="937" w:type="dxa"/>
            <w:tcBorders>
              <w:top w:val="single" w:sz="4" w:space="0" w:color="auto"/>
              <w:left w:val="single" w:sz="4" w:space="0" w:color="auto"/>
              <w:bottom w:val="single" w:sz="4" w:space="0" w:color="auto"/>
              <w:right w:val="single" w:sz="4" w:space="0" w:color="auto"/>
            </w:tcBorders>
          </w:tcPr>
          <w:p w14:paraId="4FECDD7F" w14:textId="77777777" w:rsidR="006F00AC" w:rsidRPr="0013523B" w:rsidRDefault="006F00AC" w:rsidP="006F00AC">
            <w:pPr>
              <w:pStyle w:val="ListParagraph"/>
              <w:numPr>
                <w:ilvl w:val="0"/>
                <w:numId w:val="3"/>
              </w:numPr>
              <w:spacing w:after="0" w:line="240" w:lineRule="auto"/>
              <w:rPr>
                <w:rFonts w:ascii="Times New Roman" w:hAnsi="Times New Roman"/>
              </w:rPr>
            </w:pPr>
          </w:p>
        </w:tc>
        <w:tc>
          <w:tcPr>
            <w:tcW w:w="701" w:type="dxa"/>
            <w:tcBorders>
              <w:top w:val="single" w:sz="4" w:space="0" w:color="auto"/>
              <w:left w:val="single" w:sz="4" w:space="0" w:color="auto"/>
              <w:bottom w:val="single" w:sz="4" w:space="0" w:color="auto"/>
              <w:right w:val="single" w:sz="4" w:space="0" w:color="auto"/>
            </w:tcBorders>
          </w:tcPr>
          <w:p w14:paraId="4CFA4281" w14:textId="77777777" w:rsidR="006F00AC" w:rsidRPr="0013523B" w:rsidRDefault="006F00AC" w:rsidP="00312773">
            <w:pPr>
              <w:spacing w:after="0" w:line="240" w:lineRule="auto"/>
              <w:rPr>
                <w:rFonts w:ascii="Times New Roman" w:hAnsi="Times New Roman"/>
              </w:rPr>
            </w:pPr>
            <w:r w:rsidRPr="0013523B">
              <w:rPr>
                <w:rFonts w:ascii="Times New Roman" w:hAnsi="Times New Roman"/>
              </w:rPr>
              <w:t>6.43</w:t>
            </w:r>
          </w:p>
        </w:tc>
        <w:tc>
          <w:tcPr>
            <w:tcW w:w="5940" w:type="dxa"/>
            <w:tcBorders>
              <w:top w:val="single" w:sz="4" w:space="0" w:color="auto"/>
              <w:left w:val="single" w:sz="4" w:space="0" w:color="auto"/>
              <w:bottom w:val="single" w:sz="4" w:space="0" w:color="auto"/>
              <w:right w:val="single" w:sz="4" w:space="0" w:color="auto"/>
            </w:tcBorders>
          </w:tcPr>
          <w:p w14:paraId="37D621E2" w14:textId="77777777" w:rsidR="006F00AC" w:rsidRPr="006F00AC" w:rsidRDefault="006F00AC" w:rsidP="00312773">
            <w:pPr>
              <w:pStyle w:val="Default"/>
              <w:rPr>
                <w:b/>
                <w:bCs/>
                <w:sz w:val="22"/>
                <w:szCs w:val="22"/>
              </w:rPr>
            </w:pPr>
            <w:r w:rsidRPr="0013523B">
              <w:rPr>
                <w:b/>
                <w:bCs/>
                <w:sz w:val="22"/>
                <w:szCs w:val="22"/>
              </w:rPr>
              <w:t xml:space="preserve">AV Rule 95 </w:t>
            </w:r>
            <w:r w:rsidRPr="006F00AC">
              <w:rPr>
                <w:b/>
                <w:bCs/>
                <w:sz w:val="22"/>
                <w:szCs w:val="22"/>
              </w:rPr>
              <w:t xml:space="preserve">An inherited default parameter </w:t>
            </w:r>
            <w:r w:rsidRPr="0013523B">
              <w:rPr>
                <w:b/>
                <w:bCs/>
                <w:sz w:val="22"/>
                <w:szCs w:val="22"/>
              </w:rPr>
              <w:t xml:space="preserve">shall never </w:t>
            </w:r>
            <w:r w:rsidRPr="006F00AC">
              <w:rPr>
                <w:b/>
                <w:bCs/>
                <w:sz w:val="22"/>
                <w:szCs w:val="22"/>
              </w:rPr>
              <w:t xml:space="preserve">be redefined. </w:t>
            </w:r>
          </w:p>
        </w:tc>
        <w:tc>
          <w:tcPr>
            <w:tcW w:w="2070" w:type="dxa"/>
            <w:tcBorders>
              <w:top w:val="single" w:sz="4" w:space="0" w:color="auto"/>
              <w:left w:val="single" w:sz="4" w:space="0" w:color="auto"/>
              <w:bottom w:val="single" w:sz="4" w:space="0" w:color="auto"/>
              <w:right w:val="single" w:sz="4" w:space="0" w:color="auto"/>
            </w:tcBorders>
          </w:tcPr>
          <w:p w14:paraId="2CDEBED5" w14:textId="77777777" w:rsidR="006F00AC" w:rsidRDefault="006F00AC" w:rsidP="00312773">
            <w:pPr>
              <w:spacing w:after="0" w:line="240" w:lineRule="auto"/>
              <w:rPr>
                <w:rFonts w:ascii="Times New Roman" w:hAnsi="Times New Roman"/>
              </w:rPr>
            </w:pPr>
            <w:r>
              <w:rPr>
                <w:rFonts w:ascii="Times New Roman" w:hAnsi="Times New Roman"/>
              </w:rPr>
              <w:t>X</w:t>
            </w:r>
          </w:p>
          <w:p w14:paraId="784BC226" w14:textId="77777777" w:rsidR="00AC742E" w:rsidRPr="0013523B" w:rsidRDefault="00AC742E" w:rsidP="002549C2">
            <w:pPr>
              <w:spacing w:after="0" w:line="240" w:lineRule="auto"/>
              <w:rPr>
                <w:rFonts w:ascii="Times New Roman" w:hAnsi="Times New Roman"/>
              </w:rPr>
            </w:pPr>
            <w:r>
              <w:rPr>
                <w:rFonts w:ascii="Times New Roman" w:hAnsi="Times New Roman"/>
              </w:rPr>
              <w:t>EP:</w:t>
            </w:r>
            <w:r w:rsidR="002549C2">
              <w:rPr>
                <w:rFonts w:ascii="Times New Roman" w:hAnsi="Times New Roman"/>
              </w:rPr>
              <w:t>as 94 for picking the default value of a parameter (from the base, rather than the object type method); language bug? Ada has it, too.</w:t>
            </w:r>
          </w:p>
        </w:tc>
      </w:tr>
      <w:tr w:rsidR="006F00AC" w:rsidRPr="0013523B" w14:paraId="6C221219" w14:textId="77777777" w:rsidTr="006F00AC">
        <w:tc>
          <w:tcPr>
            <w:tcW w:w="937" w:type="dxa"/>
            <w:tcBorders>
              <w:top w:val="single" w:sz="4" w:space="0" w:color="auto"/>
              <w:left w:val="single" w:sz="4" w:space="0" w:color="auto"/>
              <w:bottom w:val="single" w:sz="4" w:space="0" w:color="auto"/>
              <w:right w:val="single" w:sz="4" w:space="0" w:color="auto"/>
            </w:tcBorders>
          </w:tcPr>
          <w:p w14:paraId="55DF6725" w14:textId="77777777" w:rsidR="006F00AC" w:rsidRPr="0013523B" w:rsidRDefault="006F00AC" w:rsidP="006F00AC">
            <w:pPr>
              <w:pStyle w:val="ListParagraph"/>
              <w:numPr>
                <w:ilvl w:val="0"/>
                <w:numId w:val="3"/>
              </w:numPr>
              <w:spacing w:after="0" w:line="240" w:lineRule="auto"/>
              <w:rPr>
                <w:rFonts w:ascii="Times New Roman" w:hAnsi="Times New Roman"/>
              </w:rPr>
            </w:pPr>
          </w:p>
        </w:tc>
        <w:tc>
          <w:tcPr>
            <w:tcW w:w="701" w:type="dxa"/>
            <w:tcBorders>
              <w:top w:val="single" w:sz="4" w:space="0" w:color="auto"/>
              <w:left w:val="single" w:sz="4" w:space="0" w:color="auto"/>
              <w:bottom w:val="single" w:sz="4" w:space="0" w:color="auto"/>
              <w:right w:val="single" w:sz="4" w:space="0" w:color="auto"/>
            </w:tcBorders>
          </w:tcPr>
          <w:p w14:paraId="7684EB07" w14:textId="77777777" w:rsidR="006F00AC" w:rsidRPr="0013523B" w:rsidRDefault="006F00AC" w:rsidP="00312773">
            <w:pPr>
              <w:spacing w:after="0" w:line="240" w:lineRule="auto"/>
              <w:rPr>
                <w:rFonts w:ascii="Times New Roman" w:hAnsi="Times New Roman"/>
              </w:rPr>
            </w:pPr>
            <w:r w:rsidRPr="0013523B">
              <w:rPr>
                <w:rFonts w:ascii="Times New Roman" w:hAnsi="Times New Roman"/>
              </w:rPr>
              <w:t>6.43</w:t>
            </w:r>
          </w:p>
        </w:tc>
        <w:tc>
          <w:tcPr>
            <w:tcW w:w="5940" w:type="dxa"/>
            <w:tcBorders>
              <w:top w:val="single" w:sz="4" w:space="0" w:color="auto"/>
              <w:left w:val="single" w:sz="4" w:space="0" w:color="auto"/>
              <w:bottom w:val="single" w:sz="4" w:space="0" w:color="auto"/>
              <w:right w:val="single" w:sz="4" w:space="0" w:color="auto"/>
            </w:tcBorders>
          </w:tcPr>
          <w:p w14:paraId="64395DA8" w14:textId="77777777" w:rsidR="006F00AC" w:rsidRPr="006F00AC" w:rsidRDefault="006F00AC" w:rsidP="00312773">
            <w:pPr>
              <w:pStyle w:val="Default"/>
              <w:rPr>
                <w:b/>
                <w:bCs/>
                <w:sz w:val="22"/>
                <w:szCs w:val="22"/>
              </w:rPr>
            </w:pPr>
            <w:r w:rsidRPr="0013523B">
              <w:rPr>
                <w:b/>
                <w:bCs/>
                <w:sz w:val="22"/>
                <w:szCs w:val="22"/>
              </w:rPr>
              <w:t xml:space="preserve">AV Rule 96 </w:t>
            </w:r>
            <w:r w:rsidRPr="006F00AC">
              <w:rPr>
                <w:b/>
                <w:bCs/>
                <w:sz w:val="22"/>
                <w:szCs w:val="22"/>
              </w:rPr>
              <w:t xml:space="preserve">Arrays </w:t>
            </w:r>
            <w:r w:rsidRPr="0013523B">
              <w:rPr>
                <w:b/>
                <w:bCs/>
                <w:sz w:val="22"/>
                <w:szCs w:val="22"/>
              </w:rPr>
              <w:t xml:space="preserve">shall not </w:t>
            </w:r>
            <w:r w:rsidRPr="006F00AC">
              <w:rPr>
                <w:b/>
                <w:bCs/>
                <w:sz w:val="22"/>
                <w:szCs w:val="22"/>
              </w:rPr>
              <w:t xml:space="preserve">be treated polymorphically. </w:t>
            </w:r>
          </w:p>
        </w:tc>
        <w:tc>
          <w:tcPr>
            <w:tcW w:w="2070" w:type="dxa"/>
            <w:tcBorders>
              <w:top w:val="single" w:sz="4" w:space="0" w:color="auto"/>
              <w:left w:val="single" w:sz="4" w:space="0" w:color="auto"/>
              <w:bottom w:val="single" w:sz="4" w:space="0" w:color="auto"/>
              <w:right w:val="single" w:sz="4" w:space="0" w:color="auto"/>
            </w:tcBorders>
          </w:tcPr>
          <w:p w14:paraId="07CAE873" w14:textId="77777777" w:rsidR="006F00AC" w:rsidRDefault="006F00AC" w:rsidP="00312773">
            <w:pPr>
              <w:spacing w:after="0" w:line="240" w:lineRule="auto"/>
              <w:rPr>
                <w:rFonts w:ascii="Times New Roman" w:hAnsi="Times New Roman"/>
              </w:rPr>
            </w:pPr>
            <w:r>
              <w:rPr>
                <w:rFonts w:ascii="Times New Roman" w:hAnsi="Times New Roman"/>
              </w:rPr>
              <w:t>X</w:t>
            </w:r>
          </w:p>
          <w:p w14:paraId="0E444545" w14:textId="77777777" w:rsidR="00AC742E" w:rsidRPr="0013523B" w:rsidRDefault="00AC742E" w:rsidP="00312773">
            <w:pPr>
              <w:spacing w:after="0" w:line="240" w:lineRule="auto"/>
              <w:rPr>
                <w:rFonts w:ascii="Times New Roman" w:hAnsi="Times New Roman"/>
              </w:rPr>
            </w:pPr>
            <w:r>
              <w:rPr>
                <w:rFonts w:ascii="Times New Roman" w:hAnsi="Times New Roman"/>
              </w:rPr>
              <w:t>EP: very C++-specific</w:t>
            </w:r>
            <w:r w:rsidR="002549C2">
              <w:rPr>
                <w:rFonts w:ascii="Times New Roman" w:hAnsi="Times New Roman"/>
              </w:rPr>
              <w:t>; bug in language to allow polymorphic component types</w:t>
            </w:r>
          </w:p>
        </w:tc>
      </w:tr>
      <w:tr w:rsidR="006F00AC" w:rsidRPr="0013523B" w14:paraId="73D5658F" w14:textId="77777777" w:rsidTr="006F00AC">
        <w:tc>
          <w:tcPr>
            <w:tcW w:w="937" w:type="dxa"/>
            <w:tcBorders>
              <w:top w:val="single" w:sz="4" w:space="0" w:color="auto"/>
              <w:left w:val="single" w:sz="4" w:space="0" w:color="auto"/>
              <w:bottom w:val="single" w:sz="4" w:space="0" w:color="auto"/>
              <w:right w:val="single" w:sz="4" w:space="0" w:color="auto"/>
            </w:tcBorders>
          </w:tcPr>
          <w:p w14:paraId="721D4576" w14:textId="77777777" w:rsidR="006F00AC" w:rsidRPr="0013523B" w:rsidRDefault="006F00AC" w:rsidP="006F00AC">
            <w:pPr>
              <w:pStyle w:val="ListParagraph"/>
              <w:numPr>
                <w:ilvl w:val="0"/>
                <w:numId w:val="3"/>
              </w:numPr>
              <w:spacing w:after="0" w:line="240" w:lineRule="auto"/>
              <w:rPr>
                <w:rFonts w:ascii="Times New Roman" w:hAnsi="Times New Roman"/>
              </w:rPr>
            </w:pPr>
          </w:p>
        </w:tc>
        <w:tc>
          <w:tcPr>
            <w:tcW w:w="701" w:type="dxa"/>
            <w:tcBorders>
              <w:top w:val="single" w:sz="4" w:space="0" w:color="auto"/>
              <w:left w:val="single" w:sz="4" w:space="0" w:color="auto"/>
              <w:bottom w:val="single" w:sz="4" w:space="0" w:color="auto"/>
              <w:right w:val="single" w:sz="4" w:space="0" w:color="auto"/>
            </w:tcBorders>
          </w:tcPr>
          <w:p w14:paraId="67FEADC9" w14:textId="77777777" w:rsidR="006F00AC" w:rsidRPr="0013523B" w:rsidRDefault="006F00AC" w:rsidP="00312773">
            <w:pPr>
              <w:spacing w:after="0" w:line="240" w:lineRule="auto"/>
              <w:rPr>
                <w:rFonts w:ascii="Times New Roman" w:hAnsi="Times New Roman"/>
              </w:rPr>
            </w:pPr>
            <w:r w:rsidRPr="0013523B">
              <w:rPr>
                <w:rFonts w:ascii="Times New Roman" w:hAnsi="Times New Roman"/>
              </w:rPr>
              <w:t>6.43, 6.53</w:t>
            </w:r>
          </w:p>
        </w:tc>
        <w:tc>
          <w:tcPr>
            <w:tcW w:w="5940" w:type="dxa"/>
            <w:tcBorders>
              <w:top w:val="single" w:sz="4" w:space="0" w:color="auto"/>
              <w:left w:val="single" w:sz="4" w:space="0" w:color="auto"/>
              <w:bottom w:val="single" w:sz="4" w:space="0" w:color="auto"/>
              <w:right w:val="single" w:sz="4" w:space="0" w:color="auto"/>
            </w:tcBorders>
          </w:tcPr>
          <w:p w14:paraId="305DE3D8" w14:textId="77777777" w:rsidR="006F00AC" w:rsidRPr="006F00AC" w:rsidRDefault="006F00AC" w:rsidP="00312773">
            <w:pPr>
              <w:pStyle w:val="Default"/>
              <w:rPr>
                <w:b/>
                <w:bCs/>
                <w:sz w:val="22"/>
                <w:szCs w:val="22"/>
              </w:rPr>
            </w:pPr>
            <w:r w:rsidRPr="0013523B">
              <w:rPr>
                <w:b/>
                <w:bCs/>
                <w:sz w:val="22"/>
                <w:szCs w:val="22"/>
              </w:rPr>
              <w:t xml:space="preserve">AV Rule 97 </w:t>
            </w:r>
            <w:r w:rsidRPr="006F00AC">
              <w:rPr>
                <w:b/>
                <w:bCs/>
                <w:sz w:val="22"/>
                <w:szCs w:val="22"/>
              </w:rPr>
              <w:t xml:space="preserve">Arrays </w:t>
            </w:r>
            <w:r w:rsidRPr="0013523B">
              <w:rPr>
                <w:b/>
                <w:bCs/>
                <w:sz w:val="22"/>
                <w:szCs w:val="22"/>
              </w:rPr>
              <w:t xml:space="preserve">shall not </w:t>
            </w:r>
            <w:r w:rsidRPr="006F00AC">
              <w:rPr>
                <w:b/>
                <w:bCs/>
                <w:sz w:val="22"/>
                <w:szCs w:val="22"/>
              </w:rPr>
              <w:t>be used in interfaces. Instead, the Array class should be used.</w:t>
            </w:r>
          </w:p>
        </w:tc>
        <w:tc>
          <w:tcPr>
            <w:tcW w:w="2070" w:type="dxa"/>
            <w:tcBorders>
              <w:top w:val="single" w:sz="4" w:space="0" w:color="auto"/>
              <w:left w:val="single" w:sz="4" w:space="0" w:color="auto"/>
              <w:bottom w:val="single" w:sz="4" w:space="0" w:color="auto"/>
              <w:right w:val="single" w:sz="4" w:space="0" w:color="auto"/>
            </w:tcBorders>
          </w:tcPr>
          <w:p w14:paraId="1CFA978F" w14:textId="77777777" w:rsidR="006F00AC" w:rsidRDefault="006F00AC" w:rsidP="00312773">
            <w:pPr>
              <w:spacing w:after="0" w:line="240" w:lineRule="auto"/>
              <w:rPr>
                <w:rFonts w:ascii="Times New Roman" w:hAnsi="Times New Roman"/>
              </w:rPr>
            </w:pPr>
            <w:r>
              <w:rPr>
                <w:rFonts w:ascii="Times New Roman" w:hAnsi="Times New Roman"/>
              </w:rPr>
              <w:t>X</w:t>
            </w:r>
          </w:p>
          <w:p w14:paraId="5495045E" w14:textId="77777777" w:rsidR="00AC742E" w:rsidRPr="0013523B" w:rsidRDefault="00AC742E" w:rsidP="00312773">
            <w:pPr>
              <w:spacing w:after="0" w:line="240" w:lineRule="auto"/>
              <w:rPr>
                <w:rFonts w:ascii="Times New Roman" w:hAnsi="Times New Roman"/>
              </w:rPr>
            </w:pPr>
            <w:r>
              <w:rPr>
                <w:rFonts w:ascii="Times New Roman" w:hAnsi="Times New Roman"/>
              </w:rPr>
              <w:t>EP: very C++ specific</w:t>
            </w:r>
            <w:r w:rsidR="002549C2">
              <w:rPr>
                <w:rFonts w:ascii="Times New Roman" w:hAnsi="Times New Roman"/>
              </w:rPr>
              <w:t xml:space="preserve">; this </w:t>
            </w:r>
            <w:r w:rsidR="00CA0D48">
              <w:rPr>
                <w:rFonts w:ascii="Times New Roman" w:hAnsi="Times New Roman"/>
              </w:rPr>
              <w:t xml:space="preserve">is the </w:t>
            </w:r>
            <w:r w:rsidR="002549C2">
              <w:rPr>
                <w:rFonts w:ascii="Times New Roman" w:hAnsi="Times New Roman"/>
              </w:rPr>
              <w:t>index-check issue</w:t>
            </w:r>
          </w:p>
        </w:tc>
      </w:tr>
    </w:tbl>
    <w:p w14:paraId="5CA60FDD" w14:textId="77777777" w:rsidR="006F00AC" w:rsidRPr="006F00AC" w:rsidRDefault="006F00AC" w:rsidP="006F00AC"/>
    <w:sectPr w:rsidR="006F00AC" w:rsidRPr="006F00AC">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E23F6"/>
    <w:multiLevelType w:val="hybridMultilevel"/>
    <w:tmpl w:val="DB0CF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59035F"/>
    <w:multiLevelType w:val="hybridMultilevel"/>
    <w:tmpl w:val="DB0CF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811590"/>
    <w:multiLevelType w:val="hybridMultilevel"/>
    <w:tmpl w:val="DB0CF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0AC"/>
    <w:rsid w:val="002549C2"/>
    <w:rsid w:val="005B2BBE"/>
    <w:rsid w:val="006D255F"/>
    <w:rsid w:val="006F00AC"/>
    <w:rsid w:val="00875898"/>
    <w:rsid w:val="00945EB2"/>
    <w:rsid w:val="00AC742E"/>
    <w:rsid w:val="00B5465D"/>
    <w:rsid w:val="00CA0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BE68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0A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00A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6F00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701</Words>
  <Characters>3999</Characters>
  <Application>Microsoft Macintosh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ploedere</dc:creator>
  <cp:lastModifiedBy>Stephen Michell</cp:lastModifiedBy>
  <cp:revision>4</cp:revision>
  <dcterms:created xsi:type="dcterms:W3CDTF">2015-11-18T22:08:00Z</dcterms:created>
  <dcterms:modified xsi:type="dcterms:W3CDTF">2016-01-10T03:51:00Z</dcterms:modified>
</cp:coreProperties>
</file>