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2E5FD" w14:textId="220469D9" w:rsidR="002A7B60" w:rsidRDefault="002A7B60" w:rsidP="002A7B60">
      <w:pPr>
        <w:pStyle w:val="Heading2"/>
        <w:jc w:val="right"/>
        <w:rPr>
          <w:rFonts w:asciiTheme="minorHAnsi" w:hAnsiTheme="minorHAnsi"/>
          <w:b w:val="0"/>
        </w:rPr>
      </w:pPr>
      <w:bookmarkStart w:id="0" w:name="_Toc358896392"/>
      <w:bookmarkStart w:id="1" w:name="_Ref313957324"/>
      <w:r>
        <w:rPr>
          <w:rFonts w:asciiTheme="minorHAnsi" w:hAnsiTheme="minorHAnsi"/>
          <w:b w:val="0"/>
        </w:rPr>
        <w:t>ISO IEC JTC 1 SC 22 WG 23 N0614</w:t>
      </w:r>
    </w:p>
    <w:p w14:paraId="1E5D6ADF" w14:textId="00D9B9F8" w:rsidR="002A7B60" w:rsidRPr="002A7B60" w:rsidRDefault="002A7B60" w:rsidP="002A7B60">
      <w:pPr>
        <w:jc w:val="right"/>
      </w:pPr>
      <w:r>
        <w:t xml:space="preserve">9 </w:t>
      </w:r>
      <w:proofErr w:type="spellStart"/>
      <w:r>
        <w:t>January</w:t>
      </w:r>
      <w:proofErr w:type="spellEnd"/>
      <w:r>
        <w:t xml:space="preserve"> 2016</w:t>
      </w:r>
    </w:p>
    <w:p w14:paraId="5E2DBC67" w14:textId="77777777" w:rsidR="002A7B60" w:rsidRDefault="002A7B60" w:rsidP="0099465F">
      <w:pPr>
        <w:pStyle w:val="Heading2"/>
        <w:rPr>
          <w:rFonts w:asciiTheme="minorHAnsi" w:hAnsiTheme="minorHAnsi"/>
          <w:b w:val="0"/>
        </w:rPr>
      </w:pPr>
    </w:p>
    <w:p w14:paraId="469885A4" w14:textId="77777777" w:rsidR="00400E2E" w:rsidRPr="00400E2E" w:rsidRDefault="00400E2E" w:rsidP="0099465F">
      <w:pPr>
        <w:pStyle w:val="Heading2"/>
        <w:rPr>
          <w:rFonts w:asciiTheme="minorHAnsi" w:hAnsiTheme="minorHAnsi"/>
          <w:b w:val="0"/>
        </w:rPr>
      </w:pPr>
      <w:r w:rsidRPr="00400E2E">
        <w:rPr>
          <w:rFonts w:asciiTheme="minorHAnsi" w:hAnsiTheme="minorHAnsi"/>
          <w:b w:val="0"/>
        </w:rPr>
        <w:t xml:space="preserve">The following 3 vulnerabilities are contributed </w:t>
      </w:r>
      <w:r>
        <w:rPr>
          <w:rFonts w:asciiTheme="minorHAnsi" w:hAnsiTheme="minorHAnsi"/>
          <w:b w:val="0"/>
        </w:rPr>
        <w:t>for consideration as additions to TR24772-1.</w:t>
      </w:r>
      <w:bookmarkStart w:id="2" w:name="_GoBack"/>
      <w:bookmarkEnd w:id="2"/>
    </w:p>
    <w:p w14:paraId="644BAFCE" w14:textId="77777777" w:rsidR="00400E2E" w:rsidRDefault="00400E2E" w:rsidP="0099465F">
      <w:pPr>
        <w:pStyle w:val="Heading2"/>
      </w:pPr>
    </w:p>
    <w:p w14:paraId="46A459C3" w14:textId="77777777" w:rsidR="0099465F" w:rsidRPr="005E3417" w:rsidRDefault="00473372" w:rsidP="0099465F">
      <w:pPr>
        <w:pStyle w:val="Heading2"/>
      </w:pPr>
      <w:r>
        <w:t xml:space="preserve">6.xx </w:t>
      </w:r>
      <w:proofErr w:type="spellStart"/>
      <w:r>
        <w:t>Redispatching</w:t>
      </w:r>
      <w:proofErr w:type="spellEnd"/>
      <w:r w:rsidR="002023E7">
        <w:t xml:space="preserve"> [PPH</w:t>
      </w:r>
      <w:r w:rsidR="0099465F">
        <w:t>]</w:t>
      </w:r>
    </w:p>
    <w:p w14:paraId="2A146535" w14:textId="77777777" w:rsidR="0099465F" w:rsidRDefault="0099465F" w:rsidP="0099465F">
      <w:pPr>
        <w:pStyle w:val="Heading3"/>
      </w:pPr>
      <w:bookmarkStart w:id="3" w:name="_Toc192557871"/>
      <w:bookmarkEnd w:id="0"/>
      <w:bookmarkEnd w:id="1"/>
      <w:r>
        <w:t>6.xx.1 Description of application vulnerability</w:t>
      </w:r>
      <w:bookmarkEnd w:id="3"/>
    </w:p>
    <w:p w14:paraId="6B7B7426" w14:textId="77777777" w:rsidR="00473372" w:rsidRDefault="000E4C3D" w:rsidP="000E4C3D">
      <w:pPr>
        <w:rPr>
          <w:lang w:val="en-US"/>
        </w:rPr>
      </w:pPr>
      <w:r w:rsidRPr="000E4C3D">
        <w:rPr>
          <w:lang w:val="en-US"/>
        </w:rPr>
        <w:t xml:space="preserve">When </w:t>
      </w:r>
      <w:r w:rsidR="00473372">
        <w:rPr>
          <w:lang w:val="en-US"/>
        </w:rP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w:t>
      </w:r>
      <w:r w:rsidR="00D242E0">
        <w:rPr>
          <w:lang w:val="en-US"/>
        </w:rPr>
        <w:t xml:space="preserve">and the remaining </w:t>
      </w:r>
      <w:r w:rsidR="00473372">
        <w:rPr>
          <w:lang w:val="en-US"/>
        </w:rPr>
        <w:t xml:space="preserve">components </w:t>
      </w:r>
      <w:r w:rsidR="00D242E0">
        <w:rPr>
          <w:lang w:val="en-US"/>
        </w:rPr>
        <w:t xml:space="preserve">are </w:t>
      </w:r>
      <w:r w:rsidR="00473372">
        <w:rPr>
          <w:lang w:val="en-US"/>
        </w:rPr>
        <w:t>set to default value</w:t>
      </w:r>
      <w:r w:rsidR="00D242E0">
        <w:rPr>
          <w:lang w:val="en-US"/>
        </w:rPr>
        <w:t>s</w:t>
      </w:r>
      <w:r w:rsidR="00473372">
        <w:rPr>
          <w:lang w:val="en-US"/>
        </w:rPr>
        <w:t>.</w:t>
      </w:r>
      <w:r w:rsidR="007845BC">
        <w:rPr>
          <w:lang w:val="en-US"/>
        </w:rPr>
        <w:t xml:space="preserve"> </w:t>
      </w:r>
      <w:r w:rsidR="00473372">
        <w:rPr>
          <w:lang w:val="en-US"/>
        </w:rPr>
        <w:t xml:space="preserve"> </w:t>
      </w:r>
    </w:p>
    <w:p w14:paraId="7A23C419" w14:textId="77777777" w:rsidR="00473372" w:rsidRDefault="0033300B" w:rsidP="000E4C3D">
      <w:pPr>
        <w:rPr>
          <w:lang w:val="en-US"/>
        </w:rPr>
      </w:pPr>
      <w:r>
        <w:rPr>
          <w:lang w:val="en-US"/>
        </w:rPr>
        <w:t>When the semantics of</w:t>
      </w:r>
      <w:r w:rsidR="00473372">
        <w:rPr>
          <w:lang w:val="en-US"/>
        </w:rPr>
        <w:t xml:space="preserve"> inner calls </w:t>
      </w:r>
      <w:r>
        <w:rPr>
          <w:lang w:val="en-US"/>
        </w:rPr>
        <w:t xml:space="preserve">of dispatching methods </w:t>
      </w:r>
      <w:r w:rsidR="007845BC">
        <w:rPr>
          <w:lang w:val="en-US"/>
        </w:rPr>
        <w:t>ask</w:t>
      </w:r>
      <w:r w:rsidR="00473372">
        <w:rPr>
          <w:lang w:val="en-US"/>
        </w:rPr>
        <w:t xml:space="preserve"> for dispatching</w:t>
      </w:r>
      <w:r>
        <w:rPr>
          <w:lang w:val="en-US"/>
        </w:rPr>
        <w:t xml:space="preserve"> in turn, the call is said to be “</w:t>
      </w:r>
      <w:proofErr w:type="spellStart"/>
      <w:r>
        <w:rPr>
          <w:lang w:val="en-US"/>
        </w:rPr>
        <w:t>redispatching</w:t>
      </w:r>
      <w:proofErr w:type="spellEnd"/>
      <w:r>
        <w:rPr>
          <w:lang w:val="en-US"/>
        </w:rPr>
        <w:t>”. In this case</w:t>
      </w:r>
      <w:r w:rsidR="00473372">
        <w:rPr>
          <w:lang w:val="en-US"/>
        </w:rPr>
        <w:t xml:space="preserve">, the following scenario can evolve: In class C, the implementation of method A dispatches to method B, the work horse. In a derived class CD, the implementation of B needs to be changed. The programmer finds the signature of </w:t>
      </w:r>
      <w:r w:rsidR="007845BC">
        <w:rPr>
          <w:lang w:val="en-US"/>
        </w:rPr>
        <w:t xml:space="preserve">the inherited </w:t>
      </w:r>
      <w:r w:rsidR="00D242E0">
        <w:rPr>
          <w:lang w:val="en-US"/>
        </w:rPr>
        <w:t>method A matching his needs and calls A</w:t>
      </w:r>
      <w:r w:rsidR="00473372">
        <w:rPr>
          <w:lang w:val="en-US"/>
        </w:rPr>
        <w:t xml:space="preserve"> as part of the redefinition</w:t>
      </w:r>
      <w:r w:rsidR="00D242E0">
        <w:rPr>
          <w:lang w:val="en-US"/>
        </w:rPr>
        <w:t xml:space="preserve"> of B</w:t>
      </w:r>
      <w:r w:rsidR="00473372">
        <w:rPr>
          <w:lang w:val="en-US"/>
        </w:rPr>
        <w:t>. The outcome of a previously correct dis</w:t>
      </w:r>
      <w:r w:rsidR="007845BC">
        <w:rPr>
          <w:lang w:val="en-US"/>
        </w:rPr>
        <w:t xml:space="preserve">patching call on B in C for a polymorphic </w:t>
      </w:r>
      <w:r w:rsidR="00D242E0">
        <w:rPr>
          <w:lang w:val="en-US"/>
        </w:rPr>
        <w:t>variable of class C</w:t>
      </w:r>
      <w:r w:rsidR="007845BC">
        <w:rPr>
          <w:lang w:val="en-US"/>
        </w:rPr>
        <w:t xml:space="preserve"> holding a reference to an object of class CD no</w:t>
      </w:r>
      <w:r w:rsidR="00473372">
        <w:rPr>
          <w:lang w:val="en-US"/>
        </w:rPr>
        <w:t>w causes infinite recursion between the redefined method B and the inherited method A of class CD.</w:t>
      </w:r>
      <w:r w:rsidR="007845BC">
        <w:rPr>
          <w:lang w:val="en-US"/>
        </w:rPr>
        <w:t xml:space="preserve"> </w:t>
      </w:r>
    </w:p>
    <w:p w14:paraId="4926DB4F" w14:textId="77777777" w:rsidR="0099465F" w:rsidRDefault="0099465F" w:rsidP="00BC7AC1">
      <w:pPr>
        <w:pStyle w:val="Heading3"/>
      </w:pPr>
      <w:bookmarkStart w:id="4" w:name="_Toc192557872"/>
      <w:r>
        <w:t>6.xx.2 Cross reference</w:t>
      </w:r>
      <w:bookmarkEnd w:id="4"/>
    </w:p>
    <w:p w14:paraId="72B832A6" w14:textId="77777777" w:rsidR="0099465F" w:rsidRPr="0099465F" w:rsidRDefault="0099465F" w:rsidP="00BC7AC1">
      <w:pPr>
        <w:spacing w:after="0"/>
        <w:rPr>
          <w:lang w:val="en-US"/>
        </w:rPr>
      </w:pPr>
      <w:r w:rsidRPr="0099465F">
        <w:rPr>
          <w:lang w:val="en-US"/>
        </w:rPr>
        <w:t>CWE:</w:t>
      </w:r>
      <w:r w:rsidR="00BC7AC1">
        <w:rPr>
          <w:lang w:val="en-US"/>
        </w:rPr>
        <w:t xml:space="preserve"> &lt;&lt; TBD &gt;&gt;</w:t>
      </w:r>
    </w:p>
    <w:p w14:paraId="1F7BF90D" w14:textId="77777777" w:rsidR="0099465F" w:rsidRPr="0099465F" w:rsidRDefault="0099465F" w:rsidP="0099465F">
      <w:pPr>
        <w:spacing w:after="0"/>
        <w:rPr>
          <w:lang w:val="en-US"/>
        </w:rPr>
      </w:pPr>
      <w:r w:rsidRPr="0099465F">
        <w:rPr>
          <w:lang w:val="en-US"/>
        </w:rPr>
        <w:t>JSF AV Rule</w:t>
      </w:r>
      <w:r w:rsidR="007845BC">
        <w:rPr>
          <w:lang w:val="en-US"/>
        </w:rPr>
        <w:t>s: &lt;&lt;&lt;TBD&gt;&gt;&gt;</w:t>
      </w:r>
    </w:p>
    <w:p w14:paraId="720E2D2E" w14:textId="77777777" w:rsidR="0099465F" w:rsidRPr="0099465F" w:rsidRDefault="0099465F" w:rsidP="0099465F">
      <w:pPr>
        <w:spacing w:after="0"/>
        <w:rPr>
          <w:lang w:val="en-US"/>
        </w:rPr>
      </w:pPr>
      <w:r w:rsidRPr="0099465F">
        <w:rPr>
          <w:lang w:val="en-US"/>
        </w:rPr>
        <w:t xml:space="preserve">CERT C guidelines: </w:t>
      </w:r>
      <w:r w:rsidR="00BC7AC1">
        <w:rPr>
          <w:lang w:val="en-US"/>
        </w:rPr>
        <w:t>&lt;&lt;TBD&gt;&gt;</w:t>
      </w:r>
    </w:p>
    <w:p w14:paraId="24E8262A" w14:textId="77777777" w:rsidR="0099465F" w:rsidRPr="0099465F" w:rsidRDefault="0099465F" w:rsidP="0099465F">
      <w:pPr>
        <w:rPr>
          <w:lang w:val="en-US"/>
        </w:rPr>
      </w:pPr>
      <w:r w:rsidRPr="0099465F">
        <w:rPr>
          <w:lang w:val="en-US"/>
        </w:rPr>
        <w:t>Ad</w:t>
      </w:r>
      <w:r w:rsidR="00BC7AC1">
        <w:rPr>
          <w:lang w:val="en-US"/>
        </w:rPr>
        <w:t>a Quality and Style Guide: &lt;&lt;TBD&gt;&gt;</w:t>
      </w:r>
    </w:p>
    <w:p w14:paraId="790CD4D3" w14:textId="77777777" w:rsidR="0099465F" w:rsidRDefault="0099465F" w:rsidP="0099465F">
      <w:pPr>
        <w:pStyle w:val="Heading3"/>
      </w:pPr>
      <w:bookmarkStart w:id="5" w:name="_Toc192557874"/>
      <w:r>
        <w:t>6.xx.3 Mechanism of failure</w:t>
      </w:r>
      <w:bookmarkEnd w:id="5"/>
    </w:p>
    <w:p w14:paraId="7C4D8C00" w14:textId="77777777" w:rsidR="00A72C86" w:rsidRPr="00A72C86" w:rsidRDefault="007845BC" w:rsidP="00A72C86">
      <w:pPr>
        <w:rPr>
          <w:lang w:val="en-US"/>
        </w:rPr>
      </w:pPr>
      <w:r w:rsidRPr="00A72C86">
        <w:rPr>
          <w:lang w:val="en-US"/>
        </w:rPr>
        <w:t>The mechanism is the intrinsic call semantics of the language. If it demands dispatching for nested method calls, the</w:t>
      </w:r>
      <w:r w:rsidR="00A72C86">
        <w:rPr>
          <w:lang w:val="en-US"/>
        </w:rPr>
        <w:t xml:space="preserve"> failure scenario is guaranteed</w:t>
      </w:r>
      <w:r w:rsidRPr="00A72C86">
        <w:rPr>
          <w:lang w:val="en-US"/>
        </w:rPr>
        <w:t>. While the example above is tractable, the infinite recursion can involve multiple objects along a reference chain and, thu</w:t>
      </w:r>
      <w:r w:rsidR="00AC237C">
        <w:rPr>
          <w:lang w:val="en-US"/>
        </w:rPr>
        <w:t>s, it becomes quickly</w:t>
      </w:r>
      <w:r w:rsidRPr="00A72C86">
        <w:rPr>
          <w:lang w:val="en-US"/>
        </w:rPr>
        <w:t xml:space="preserve"> undecidable whether such a situation exists or not. </w:t>
      </w:r>
      <w:r w:rsidR="00A72C86">
        <w:rPr>
          <w:lang w:val="en-US"/>
        </w:rPr>
        <w:t>Even for simple cases</w:t>
      </w:r>
      <w:r w:rsidR="00A72C86" w:rsidRPr="00A72C86">
        <w:rPr>
          <w:lang w:val="en-US"/>
        </w:rPr>
        <w:t xml:space="preserve">, avoidance </w:t>
      </w:r>
      <w:r w:rsidR="00A72C86">
        <w:rPr>
          <w:lang w:val="en-US"/>
        </w:rPr>
        <w:t>requires</w:t>
      </w:r>
      <w:r w:rsidR="00A72C86" w:rsidRPr="00A72C86">
        <w:rPr>
          <w:lang w:val="en-US"/>
        </w:rPr>
        <w:t xml:space="preserve"> knowledge about the implementation of all called methods inherited from </w:t>
      </w:r>
      <w:proofErr w:type="spellStart"/>
      <w:r w:rsidR="00A72C86" w:rsidRPr="00A72C86">
        <w:rPr>
          <w:lang w:val="en-US"/>
        </w:rPr>
        <w:t>superclasses</w:t>
      </w:r>
      <w:proofErr w:type="spellEnd"/>
      <w:r w:rsidR="00A72C86" w:rsidRPr="00A72C86">
        <w:rPr>
          <w:lang w:val="en-US"/>
        </w:rPr>
        <w:t xml:space="preserve"> and needs to apply this knowledge transitively.</w:t>
      </w:r>
      <w:r w:rsidR="00A72C86">
        <w:rPr>
          <w:lang w:val="en-US"/>
        </w:rPr>
        <w:t xml:space="preserve"> Such a requirement is diametrically opposed to fundamental software engineering axioms.</w:t>
      </w:r>
    </w:p>
    <w:p w14:paraId="4600C4D3" w14:textId="77777777" w:rsidR="0033300B" w:rsidRDefault="007845BC" w:rsidP="0099465F">
      <w:pPr>
        <w:rPr>
          <w:lang w:val="en-US"/>
        </w:rPr>
      </w:pPr>
      <w:r>
        <w:rPr>
          <w:lang w:val="en-US"/>
        </w:rPr>
        <w:t xml:space="preserve">Malicious exploit of the vulnerability adds a subclass that contains this infinite recursion conditionally on some trigger value. </w:t>
      </w:r>
      <w:r w:rsidR="0033300B">
        <w:rPr>
          <w:lang w:val="en-US"/>
        </w:rPr>
        <w:t xml:space="preserve">The recursion can be sufficiently obscured so that no analysis tool or reviewer can detect it with </w:t>
      </w:r>
      <w:r w:rsidR="002023E7">
        <w:rPr>
          <w:lang w:val="en-US"/>
        </w:rPr>
        <w:t xml:space="preserve">any </w:t>
      </w:r>
      <w:r w:rsidR="0033300B">
        <w:rPr>
          <w:lang w:val="en-US"/>
        </w:rPr>
        <w:t xml:space="preserve">certainty. </w:t>
      </w:r>
      <w:r>
        <w:rPr>
          <w:lang w:val="en-US"/>
        </w:rPr>
        <w:t>The system can then be caused to fault with a stack overflow anytime this trigger i</w:t>
      </w:r>
      <w:r w:rsidR="00D242E0">
        <w:rPr>
          <w:lang w:val="en-US"/>
        </w:rPr>
        <w:t>s used. T</w:t>
      </w:r>
      <w:r>
        <w:rPr>
          <w:lang w:val="en-US"/>
        </w:rPr>
        <w:t>he vulnerability can thus be used for Denial-of-Service attacks.</w:t>
      </w:r>
    </w:p>
    <w:p w14:paraId="268BB0FD" w14:textId="77777777" w:rsidR="0099465F" w:rsidRDefault="0033300B" w:rsidP="0099465F">
      <w:pPr>
        <w:rPr>
          <w:lang w:val="en-US"/>
        </w:rPr>
      </w:pPr>
      <w:r>
        <w:rPr>
          <w:lang w:val="en-US"/>
        </w:rPr>
        <w:lastRenderedPageBreak/>
        <w:t xml:space="preserve">It has been shown that the </w:t>
      </w:r>
      <w:r w:rsidR="00AC237C">
        <w:rPr>
          <w:lang w:val="en-US"/>
        </w:rPr>
        <w:t xml:space="preserve">released </w:t>
      </w:r>
      <w:r>
        <w:rPr>
          <w:lang w:val="en-US"/>
        </w:rPr>
        <w:t xml:space="preserve">Java SDK contained more than 10 (about 30?) of such infinite recursions. &lt;&lt; </w:t>
      </w:r>
      <w:proofErr w:type="gramStart"/>
      <w:r>
        <w:rPr>
          <w:lang w:val="en-US"/>
        </w:rPr>
        <w:t>EP:I</w:t>
      </w:r>
      <w:proofErr w:type="gramEnd"/>
      <w:r>
        <w:rPr>
          <w:lang w:val="en-US"/>
        </w:rPr>
        <w:t xml:space="preserve"> can provide a citation</w:t>
      </w:r>
      <w:r w:rsidR="002023E7">
        <w:rPr>
          <w:lang w:val="en-US"/>
        </w:rPr>
        <w:t xml:space="preserve"> and precise numbers</w:t>
      </w:r>
      <w:r>
        <w:rPr>
          <w:lang w:val="en-US"/>
        </w:rPr>
        <w:t>, if the sentence is to stay, but need to research a little to find it.&gt;&gt;</w:t>
      </w:r>
      <w:r w:rsidR="007845BC">
        <w:rPr>
          <w:lang w:val="en-US"/>
        </w:rPr>
        <w:t xml:space="preserve">  </w:t>
      </w:r>
    </w:p>
    <w:p w14:paraId="5811A7AF" w14:textId="77777777" w:rsidR="0099465F" w:rsidRDefault="0099465F" w:rsidP="0099465F">
      <w:pPr>
        <w:pStyle w:val="Heading3"/>
      </w:pPr>
      <w:bookmarkStart w:id="6" w:name="_Toc192557875"/>
      <w:r>
        <w:t>6.xx.4</w:t>
      </w:r>
      <w:bookmarkEnd w:id="6"/>
      <w:r>
        <w:t xml:space="preserve"> Applicable language characteristics</w:t>
      </w:r>
    </w:p>
    <w:p w14:paraId="385AD33E" w14:textId="77777777" w:rsidR="0099465F" w:rsidRPr="0099465F" w:rsidRDefault="0099465F" w:rsidP="0099465F">
      <w:pPr>
        <w:rPr>
          <w:lang w:val="en-US"/>
        </w:rPr>
      </w:pPr>
      <w:r w:rsidRPr="0099465F">
        <w:rPr>
          <w:lang w:val="en-US"/>
        </w:rPr>
        <w:t>This vulnerability description is intended to be applicable to languages with the following characteristics:</w:t>
      </w:r>
    </w:p>
    <w:p w14:paraId="0F66D63B" w14:textId="77777777" w:rsidR="0099465F" w:rsidRPr="00D242E0" w:rsidRDefault="0099465F" w:rsidP="00D242E0">
      <w:pPr>
        <w:numPr>
          <w:ilvl w:val="0"/>
          <w:numId w:val="1"/>
        </w:numPr>
        <w:spacing w:after="0"/>
        <w:rPr>
          <w:lang w:val="en-US"/>
        </w:rPr>
      </w:pPr>
      <w:r w:rsidRPr="0099465F">
        <w:rPr>
          <w:lang w:val="en-US"/>
        </w:rPr>
        <w:t xml:space="preserve">Languages that </w:t>
      </w:r>
      <w:r w:rsidR="00D242E0">
        <w:rPr>
          <w:lang w:val="en-US"/>
        </w:rPr>
        <w:t xml:space="preserve">demand </w:t>
      </w:r>
      <w:r w:rsidR="002023E7">
        <w:rPr>
          <w:lang w:val="en-US"/>
        </w:rPr>
        <w:t xml:space="preserve">or allow </w:t>
      </w:r>
      <w:r w:rsidR="00D242E0">
        <w:rPr>
          <w:lang w:val="en-US"/>
        </w:rPr>
        <w:t xml:space="preserve">dispatching for calls within dispatching operations. </w:t>
      </w:r>
    </w:p>
    <w:p w14:paraId="77354DB4" w14:textId="77777777" w:rsidR="00BC7AC1" w:rsidRDefault="00BC7AC1" w:rsidP="00BC7AC1">
      <w:pPr>
        <w:ind w:left="720"/>
        <w:rPr>
          <w:lang w:val="en-US"/>
        </w:rPr>
      </w:pPr>
      <w:bookmarkStart w:id="7" w:name="_Toc192557876"/>
    </w:p>
    <w:p w14:paraId="52F2DC0A" w14:textId="77777777" w:rsidR="0099465F" w:rsidRPr="00BC7AC1" w:rsidRDefault="0099465F" w:rsidP="00BC7AC1">
      <w:pPr>
        <w:pStyle w:val="Heading3"/>
      </w:pPr>
      <w:r w:rsidRPr="00BC7AC1">
        <w:t>6.xx.5 Avoiding the vulnerability or mitigating its effects</w:t>
      </w:r>
      <w:bookmarkEnd w:id="7"/>
    </w:p>
    <w:p w14:paraId="49F049F8" w14:textId="77777777" w:rsidR="0099465F" w:rsidRPr="0099465F" w:rsidRDefault="0099465F" w:rsidP="0099465F">
      <w:pPr>
        <w:rPr>
          <w:lang w:val="en-US"/>
        </w:rPr>
      </w:pPr>
      <w:r w:rsidRPr="0099465F">
        <w:rPr>
          <w:lang w:val="en-US"/>
        </w:rPr>
        <w:t>Software developers can avoid the vulnerability or mitigate its ill effects in the following ways:</w:t>
      </w:r>
    </w:p>
    <w:p w14:paraId="22527CDF" w14:textId="77777777" w:rsidR="00BC7AC1" w:rsidRPr="00BC7AC1" w:rsidRDefault="00D242E0" w:rsidP="00BC7AC1">
      <w:pPr>
        <w:pStyle w:val="ListParagraph"/>
        <w:numPr>
          <w:ilvl w:val="0"/>
          <w:numId w:val="2"/>
        </w:numPr>
        <w:rPr>
          <w:lang w:val="en-US"/>
        </w:rPr>
      </w:pPr>
      <w:r>
        <w:rPr>
          <w:lang w:val="en-US"/>
        </w:rPr>
        <w:t xml:space="preserve">Avoid dispatching calls in methods, although this is a highly controversial advice in stark conflict with the principles of object orientation. See </w:t>
      </w:r>
      <w:proofErr w:type="spellStart"/>
      <w:r>
        <w:rPr>
          <w:lang w:val="en-US"/>
        </w:rPr>
        <w:t>upcast</w:t>
      </w:r>
      <w:proofErr w:type="spellEnd"/>
      <w:r>
        <w:rPr>
          <w:lang w:val="en-US"/>
        </w:rPr>
        <w:t xml:space="preserve"> consequences in </w:t>
      </w:r>
      <w:proofErr w:type="spellStart"/>
      <w:r>
        <w:rPr>
          <w:lang w:val="en-US"/>
        </w:rPr>
        <w:t>subclause</w:t>
      </w:r>
      <w:proofErr w:type="spellEnd"/>
      <w:r>
        <w:rPr>
          <w:lang w:val="en-US"/>
        </w:rPr>
        <w:t xml:space="preserve"> [BKK].</w:t>
      </w:r>
    </w:p>
    <w:p w14:paraId="518D3F51" w14:textId="77777777" w:rsidR="0099465F" w:rsidRPr="00A72C86" w:rsidRDefault="00D242E0" w:rsidP="00A72C86">
      <w:pPr>
        <w:pStyle w:val="ListParagraph"/>
        <w:numPr>
          <w:ilvl w:val="0"/>
          <w:numId w:val="2"/>
        </w:numPr>
        <w:rPr>
          <w:lang w:val="en-US"/>
        </w:rPr>
      </w:pPr>
      <w:r>
        <w:rPr>
          <w:lang w:val="en-US"/>
        </w:rPr>
        <w:t xml:space="preserve">Agree on and document a </w:t>
      </w:r>
      <w:proofErr w:type="spellStart"/>
      <w:r>
        <w:rPr>
          <w:lang w:val="en-US"/>
        </w:rPr>
        <w:t>redispatch</w:t>
      </w:r>
      <w:proofErr w:type="spellEnd"/>
      <w:r>
        <w:rPr>
          <w:lang w:val="en-US"/>
        </w:rPr>
        <w:t xml:space="preserve"> hierarchy within groups of affected methods, e.g., initializers or constructors, and use it consistently throughout the class hierarchy.</w:t>
      </w:r>
      <w:r w:rsidR="00A72C86">
        <w:rPr>
          <w:lang w:val="en-US"/>
        </w:rPr>
        <w:t xml:space="preserve"> </w:t>
      </w:r>
    </w:p>
    <w:p w14:paraId="32C2EB21" w14:textId="77777777" w:rsidR="0099465F" w:rsidRDefault="0099465F" w:rsidP="0099465F">
      <w:pPr>
        <w:pStyle w:val="Heading3"/>
      </w:pPr>
      <w:bookmarkStart w:id="8" w:name="_Toc192557877"/>
      <w:r>
        <w:t>6.xx.6 Implications for standardization</w:t>
      </w:r>
      <w:bookmarkEnd w:id="8"/>
    </w:p>
    <w:p w14:paraId="7AC32F9F" w14:textId="77777777" w:rsidR="0099465F" w:rsidRPr="0099465F" w:rsidRDefault="0099465F" w:rsidP="0099465F">
      <w:pPr>
        <w:rPr>
          <w:lang w:val="en-US"/>
        </w:rPr>
      </w:pPr>
      <w:r w:rsidRPr="0099465F">
        <w:rPr>
          <w:lang w:val="en-US"/>
        </w:rPr>
        <w:t>In future standardization activities, the following items should be considered:</w:t>
      </w:r>
    </w:p>
    <w:p w14:paraId="2D06D069" w14:textId="77777777" w:rsidR="002829CD" w:rsidRPr="0025698E" w:rsidRDefault="00D242E0" w:rsidP="0099465F">
      <w:pPr>
        <w:numPr>
          <w:ilvl w:val="0"/>
          <w:numId w:val="3"/>
        </w:numPr>
        <w:rPr>
          <w:lang w:val="en-US"/>
        </w:rPr>
      </w:pPr>
      <w:r>
        <w:rPr>
          <w:lang w:val="en-US"/>
        </w:rPr>
        <w:t>Find a solution to the problem</w:t>
      </w:r>
      <w:r w:rsidR="0025698E">
        <w:rPr>
          <w:lang w:val="en-US"/>
        </w:rPr>
        <w:t>.</w:t>
      </w:r>
    </w:p>
    <w:p w14:paraId="79762A7A" w14:textId="77777777" w:rsidR="00655204" w:rsidRDefault="00655204">
      <w:pPr>
        <w:rPr>
          <w:lang w:val="en-US"/>
        </w:rPr>
      </w:pPr>
    </w:p>
    <w:p w14:paraId="45487E76" w14:textId="77777777" w:rsidR="00400E2E" w:rsidRDefault="00400E2E">
      <w:pPr>
        <w:rPr>
          <w:lang w:val="en-US"/>
        </w:rPr>
      </w:pPr>
      <w:r>
        <w:rPr>
          <w:lang w:val="en-US"/>
        </w:rPr>
        <w:br w:type="page"/>
      </w:r>
    </w:p>
    <w:p w14:paraId="09283D54" w14:textId="77777777" w:rsidR="00400E2E" w:rsidRPr="005E3417" w:rsidRDefault="00400E2E" w:rsidP="00400E2E">
      <w:pPr>
        <w:pStyle w:val="Heading2"/>
      </w:pPr>
      <w:r>
        <w:lastRenderedPageBreak/>
        <w:t>6.yy Deep vs. Shallow Copying [YAN]</w:t>
      </w:r>
    </w:p>
    <w:p w14:paraId="67C5656D" w14:textId="77777777" w:rsidR="00400E2E" w:rsidRDefault="00400E2E" w:rsidP="00400E2E">
      <w:pPr>
        <w:pStyle w:val="Heading3"/>
      </w:pPr>
      <w:r>
        <w:t>6.yy.1 Description of application vulnerability</w:t>
      </w:r>
    </w:p>
    <w:p w14:paraId="1AD1035B" w14:textId="77777777" w:rsidR="00400E2E" w:rsidRPr="000E4C3D" w:rsidRDefault="00400E2E" w:rsidP="00400E2E">
      <w:pPr>
        <w:rPr>
          <w:lang w:val="en-US"/>
        </w:rPr>
      </w:pPr>
      <w:r w:rsidRPr="000E4C3D">
        <w:rPr>
          <w:lang w:val="en-US"/>
        </w:rPr>
        <w:t xml:space="preserve">When structures containing references as data components are copied, it is of high importance to decide whether the references are to be copied </w:t>
      </w:r>
      <w:r>
        <w:rPr>
          <w:lang w:val="en-US"/>
        </w:rPr>
        <w:t xml:space="preserve">(shallow copy) </w:t>
      </w:r>
      <w:r w:rsidRPr="000E4C3D">
        <w:rPr>
          <w:lang w:val="en-US"/>
        </w:rPr>
        <w:t>or, instead, the objects designated by the references are to be copied and a reference to the newly created object used as the component value of the copied structure</w:t>
      </w:r>
      <w:r>
        <w:rPr>
          <w:lang w:val="en-US"/>
        </w:rPr>
        <w:t xml:space="preserve"> (deep copy)</w:t>
      </w:r>
      <w:r w:rsidRPr="000E4C3D">
        <w:rPr>
          <w:lang w:val="en-US"/>
        </w:rPr>
        <w:t>. Almost all languages define struct</w:t>
      </w:r>
      <w:r>
        <w:rPr>
          <w:lang w:val="en-US"/>
        </w:rPr>
        <w:t>ure-copying operations as shallow</w:t>
      </w:r>
      <w:r w:rsidRPr="000E4C3D">
        <w:rPr>
          <w:lang w:val="en-US"/>
        </w:rPr>
        <w:t xml:space="preserve"> copies, i.e., the copied structure contains the same reference which designates the same object. </w:t>
      </w:r>
      <w:r>
        <w:rPr>
          <w:lang w:val="en-US"/>
        </w:rPr>
        <w:t xml:space="preserve"> Deep copying is algorithmically more challenging and may be very expensive in time and memory consumption. If, however, a shallow copy is made where a deep copy was needed, serious aliasing problems can arise in the objects that are part of the graphs spanned by the copied references. </w:t>
      </w:r>
      <w:r w:rsidRPr="000E4C3D">
        <w:rPr>
          <w:lang w:val="en-US"/>
        </w:rPr>
        <w:t>S</w:t>
      </w:r>
      <w:r>
        <w:rPr>
          <w:lang w:val="en-US"/>
        </w:rPr>
        <w:t>ubsequent modification of such an</w:t>
      </w:r>
      <w:r w:rsidRPr="000E4C3D">
        <w:rPr>
          <w:lang w:val="en-US"/>
        </w:rPr>
        <w:t xml:space="preserve"> object are visible via both the old and the new structure. </w:t>
      </w:r>
    </w:p>
    <w:p w14:paraId="5F7A7E18" w14:textId="77777777" w:rsidR="00400E2E" w:rsidRDefault="00400E2E" w:rsidP="00400E2E">
      <w:pPr>
        <w:rPr>
          <w:lang w:val="en-US"/>
        </w:rPr>
      </w:pPr>
      <w:r>
        <w:rPr>
          <w:lang w:val="en-US"/>
        </w:rPr>
        <w:t>An identical problem arises when array indices are stored as component values (in lieu of pointers or references) and used to access objects in an array outside the copied data structure.</w:t>
      </w:r>
    </w:p>
    <w:p w14:paraId="794435DB" w14:textId="77777777" w:rsidR="00400E2E" w:rsidRDefault="00400E2E" w:rsidP="00400E2E">
      <w:pPr>
        <w:pStyle w:val="Heading3"/>
      </w:pPr>
      <w:r>
        <w:t>6.yy.2 Cross reference</w:t>
      </w:r>
    </w:p>
    <w:p w14:paraId="48D31C47" w14:textId="77777777" w:rsidR="00400E2E" w:rsidRPr="0099465F" w:rsidRDefault="00400E2E" w:rsidP="00400E2E">
      <w:pPr>
        <w:spacing w:after="0"/>
        <w:rPr>
          <w:lang w:val="en-US"/>
        </w:rPr>
      </w:pPr>
      <w:r w:rsidRPr="0099465F">
        <w:rPr>
          <w:lang w:val="en-US"/>
        </w:rPr>
        <w:t>CWE:</w:t>
      </w:r>
      <w:r>
        <w:rPr>
          <w:lang w:val="en-US"/>
        </w:rPr>
        <w:t xml:space="preserve"> &lt;&lt; TBD &gt;&gt;</w:t>
      </w:r>
    </w:p>
    <w:p w14:paraId="65F0A43C" w14:textId="77777777" w:rsidR="00400E2E" w:rsidRPr="0099465F" w:rsidRDefault="00400E2E" w:rsidP="00400E2E">
      <w:pPr>
        <w:spacing w:after="0"/>
        <w:rPr>
          <w:lang w:val="en-US"/>
        </w:rPr>
      </w:pPr>
      <w:r w:rsidRPr="0099465F">
        <w:rPr>
          <w:lang w:val="en-US"/>
        </w:rPr>
        <w:t>JSF AV Rule</w:t>
      </w:r>
      <w:r>
        <w:rPr>
          <w:lang w:val="en-US"/>
        </w:rPr>
        <w:t xml:space="preserve"> 76, 77, 80</w:t>
      </w:r>
    </w:p>
    <w:p w14:paraId="5BD986D5" w14:textId="77777777" w:rsidR="00400E2E" w:rsidRPr="0099465F" w:rsidRDefault="00400E2E" w:rsidP="00400E2E">
      <w:pPr>
        <w:spacing w:after="0"/>
        <w:rPr>
          <w:lang w:val="en-US"/>
        </w:rPr>
      </w:pPr>
      <w:r w:rsidRPr="0099465F">
        <w:rPr>
          <w:lang w:val="en-US"/>
        </w:rPr>
        <w:t xml:space="preserve">CERT C guidelines: </w:t>
      </w:r>
      <w:r>
        <w:rPr>
          <w:lang w:val="en-US"/>
        </w:rPr>
        <w:t>&lt;&lt;TBD&gt;&gt;</w:t>
      </w:r>
    </w:p>
    <w:p w14:paraId="43168EF1" w14:textId="77777777" w:rsidR="00400E2E" w:rsidRPr="0099465F" w:rsidRDefault="00400E2E" w:rsidP="00400E2E">
      <w:pPr>
        <w:rPr>
          <w:lang w:val="en-US"/>
        </w:rPr>
      </w:pPr>
      <w:r w:rsidRPr="0099465F">
        <w:rPr>
          <w:lang w:val="en-US"/>
        </w:rPr>
        <w:t>Ad</w:t>
      </w:r>
      <w:r>
        <w:rPr>
          <w:lang w:val="en-US"/>
        </w:rPr>
        <w:t>a Quality and Style Guide: &lt;&lt;TBD&gt;&gt;</w:t>
      </w:r>
    </w:p>
    <w:p w14:paraId="53768D2A" w14:textId="77777777" w:rsidR="00400E2E" w:rsidRDefault="00400E2E" w:rsidP="00400E2E">
      <w:pPr>
        <w:pStyle w:val="Heading3"/>
      </w:pPr>
      <w:r>
        <w:t>6.yy.3 Mechanism of failure</w:t>
      </w:r>
    </w:p>
    <w:p w14:paraId="06126764" w14:textId="77777777" w:rsidR="00400E2E" w:rsidRDefault="00400E2E" w:rsidP="00400E2E">
      <w:pPr>
        <w:rPr>
          <w:lang w:val="en-US"/>
        </w:rPr>
      </w:pPr>
      <w:r>
        <w:rPr>
          <w:lang w:val="en-US"/>
        </w:rP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0B1526B9" w14:textId="77777777" w:rsidR="00400E2E" w:rsidRDefault="00400E2E" w:rsidP="00400E2E">
      <w:pPr>
        <w:rPr>
          <w:lang w:val="en-US"/>
        </w:rPr>
      </w:pPr>
      <w:r>
        <w:rPr>
          <w:lang w:val="en-US"/>
        </w:rPr>
        <w:t>Knowledge of the use of shallow copying in lieu of deep copying can be exploited in attacks by causing unintended changes in data structures via the described aliasing effect.</w:t>
      </w:r>
    </w:p>
    <w:p w14:paraId="457B2DF2" w14:textId="77777777" w:rsidR="00400E2E" w:rsidRDefault="00400E2E" w:rsidP="00400E2E">
      <w:pPr>
        <w:pStyle w:val="Heading3"/>
      </w:pPr>
      <w:r>
        <w:t>6.yy.4 Applicable language characteristics</w:t>
      </w:r>
    </w:p>
    <w:p w14:paraId="219E733C" w14:textId="77777777" w:rsidR="00400E2E" w:rsidRPr="0099465F" w:rsidRDefault="00400E2E" w:rsidP="00400E2E">
      <w:pPr>
        <w:rPr>
          <w:lang w:val="en-US"/>
        </w:rPr>
      </w:pPr>
      <w:r w:rsidRPr="0099465F">
        <w:rPr>
          <w:lang w:val="en-US"/>
        </w:rPr>
        <w:t>This vulnerability description is intended to be applicable to languages with the following characteristics:</w:t>
      </w:r>
    </w:p>
    <w:p w14:paraId="56B781DD" w14:textId="77777777" w:rsidR="00400E2E" w:rsidRDefault="00400E2E" w:rsidP="00400E2E">
      <w:pPr>
        <w:numPr>
          <w:ilvl w:val="0"/>
          <w:numId w:val="1"/>
        </w:numPr>
        <w:spacing w:after="0"/>
        <w:rPr>
          <w:lang w:val="en-US"/>
        </w:rPr>
      </w:pPr>
      <w:r w:rsidRPr="0099465F">
        <w:rPr>
          <w:lang w:val="en-US"/>
        </w:rPr>
        <w:t xml:space="preserve">Languages that </w:t>
      </w:r>
      <w:r>
        <w:rPr>
          <w:lang w:val="en-US"/>
        </w:rPr>
        <w:t xml:space="preserve">have </w:t>
      </w:r>
      <w:r w:rsidRPr="0099465F">
        <w:rPr>
          <w:lang w:val="en-US"/>
        </w:rPr>
        <w:t xml:space="preserve">pointers </w:t>
      </w:r>
      <w:r>
        <w:rPr>
          <w:lang w:val="en-US"/>
        </w:rPr>
        <w:t>or references as part of composite data structures.</w:t>
      </w:r>
    </w:p>
    <w:p w14:paraId="58FDD68C" w14:textId="77777777" w:rsidR="00400E2E" w:rsidRPr="0099465F" w:rsidRDefault="00400E2E" w:rsidP="00400E2E">
      <w:pPr>
        <w:numPr>
          <w:ilvl w:val="0"/>
          <w:numId w:val="1"/>
        </w:numPr>
        <w:spacing w:after="0"/>
        <w:rPr>
          <w:lang w:val="en-US"/>
        </w:rPr>
      </w:pPr>
      <w:r>
        <w:rPr>
          <w:lang w:val="en-US"/>
        </w:rPr>
        <w:t>All languages that support arrays.</w:t>
      </w:r>
    </w:p>
    <w:p w14:paraId="1D1C9BD8" w14:textId="77777777" w:rsidR="00400E2E" w:rsidRDefault="00400E2E" w:rsidP="00400E2E">
      <w:pPr>
        <w:ind w:left="720"/>
        <w:rPr>
          <w:lang w:val="en-US"/>
        </w:rPr>
      </w:pPr>
    </w:p>
    <w:p w14:paraId="6D935EEB" w14:textId="77777777" w:rsidR="00400E2E" w:rsidRPr="00BC7AC1" w:rsidRDefault="00400E2E" w:rsidP="00400E2E">
      <w:pPr>
        <w:pStyle w:val="Heading3"/>
      </w:pPr>
      <w:r>
        <w:lastRenderedPageBreak/>
        <w:t>6.yy</w:t>
      </w:r>
      <w:r w:rsidRPr="00BC7AC1">
        <w:t>.5 Avoiding the vulnerability or mitigating its effects</w:t>
      </w:r>
    </w:p>
    <w:p w14:paraId="49AD5914" w14:textId="77777777" w:rsidR="00400E2E" w:rsidRPr="0099465F" w:rsidRDefault="00400E2E" w:rsidP="00400E2E">
      <w:pPr>
        <w:rPr>
          <w:lang w:val="en-US"/>
        </w:rPr>
      </w:pPr>
      <w:r w:rsidRPr="0099465F">
        <w:rPr>
          <w:lang w:val="en-US"/>
        </w:rPr>
        <w:t>Software developers can avoid the vulnerability or mitigate its ill effects in the following ways:</w:t>
      </w:r>
    </w:p>
    <w:p w14:paraId="1A3F29E9" w14:textId="77777777" w:rsidR="00400E2E" w:rsidRPr="00BC7AC1" w:rsidRDefault="00400E2E" w:rsidP="00400E2E">
      <w:pPr>
        <w:pStyle w:val="ListParagraph"/>
        <w:numPr>
          <w:ilvl w:val="0"/>
          <w:numId w:val="2"/>
        </w:numPr>
        <w:rPr>
          <w:lang w:val="en-US"/>
        </w:rPr>
      </w:pPr>
      <w:r w:rsidRPr="00BC7AC1">
        <w:rPr>
          <w:lang w:val="en-US"/>
        </w:rPr>
        <w:t>Use shallow copying only where the aliasing caused is intentional.</w:t>
      </w:r>
    </w:p>
    <w:p w14:paraId="04379ABA" w14:textId="77777777" w:rsidR="00400E2E" w:rsidRPr="00BC7AC1" w:rsidRDefault="00400E2E" w:rsidP="00400E2E">
      <w:pPr>
        <w:pStyle w:val="ListParagraph"/>
        <w:numPr>
          <w:ilvl w:val="0"/>
          <w:numId w:val="2"/>
        </w:numPr>
        <w:rPr>
          <w:lang w:val="en-US"/>
        </w:rPr>
      </w:pPr>
      <w:r w:rsidRPr="00BC7AC1">
        <w:rPr>
          <w:lang w:val="en-US"/>
        </w:rPr>
        <w:t xml:space="preserve">Use deep copying if there is any possibility that the aliasing of a shallow copy would affect the application adversely. </w:t>
      </w:r>
    </w:p>
    <w:p w14:paraId="64378532" w14:textId="77777777" w:rsidR="00400E2E" w:rsidRPr="00BC7AC1" w:rsidRDefault="00400E2E" w:rsidP="00400E2E">
      <w:pPr>
        <w:pStyle w:val="ListParagraph"/>
        <w:numPr>
          <w:ilvl w:val="0"/>
          <w:numId w:val="2"/>
        </w:numPr>
        <w:rPr>
          <w:lang w:val="en-US"/>
        </w:rPr>
      </w:pPr>
      <w:r w:rsidRPr="00BC7AC1">
        <w:rPr>
          <w:lang w:val="en-US"/>
        </w:rPr>
        <w:t xml:space="preserve">If in doubt, use deep copying. </w:t>
      </w:r>
    </w:p>
    <w:p w14:paraId="40FDAEC6" w14:textId="77777777" w:rsidR="00400E2E" w:rsidRDefault="00400E2E" w:rsidP="00400E2E">
      <w:pPr>
        <w:pStyle w:val="ListParagraph"/>
        <w:numPr>
          <w:ilvl w:val="0"/>
          <w:numId w:val="2"/>
        </w:numPr>
        <w:rPr>
          <w:lang w:val="en-US"/>
        </w:rPr>
      </w:pPr>
      <w:r w:rsidRPr="0025698E">
        <w:rPr>
          <w:lang w:val="en-US"/>
        </w:rPr>
        <w:t xml:space="preserve">Be careful in programming a deep copy to prevent infinite recursion when the references create a cycle. </w:t>
      </w:r>
    </w:p>
    <w:p w14:paraId="5F26B313" w14:textId="77777777" w:rsidR="00400E2E" w:rsidRPr="0025698E" w:rsidRDefault="00400E2E" w:rsidP="00400E2E">
      <w:pPr>
        <w:pStyle w:val="ListParagraph"/>
        <w:numPr>
          <w:ilvl w:val="0"/>
          <w:numId w:val="2"/>
        </w:numPr>
        <w:rPr>
          <w:lang w:val="en-US"/>
        </w:rPr>
      </w:pPr>
      <w:r w:rsidRPr="0025698E">
        <w:rPr>
          <w:lang w:val="en-US"/>
        </w:rPr>
        <w:t>Use abstractions to ensure deep copies wh</w:t>
      </w:r>
      <w:r>
        <w:rPr>
          <w:lang w:val="en-US"/>
        </w:rPr>
        <w:t>ere needed, e.g., by (re-)defining</w:t>
      </w:r>
      <w:r w:rsidRPr="0025698E">
        <w:rPr>
          <w:lang w:val="en-US"/>
        </w:rPr>
        <w:t xml:space="preserve"> assignment operations, constructors, and other operations that copy component values. </w:t>
      </w:r>
    </w:p>
    <w:p w14:paraId="6AB0D53D" w14:textId="77777777" w:rsidR="00400E2E" w:rsidRDefault="00400E2E" w:rsidP="00400E2E">
      <w:pPr>
        <w:pStyle w:val="Heading3"/>
      </w:pPr>
      <w:r>
        <w:t>6.yy.6 Implications for standardization</w:t>
      </w:r>
    </w:p>
    <w:p w14:paraId="1CF1703C" w14:textId="77777777" w:rsidR="00400E2E" w:rsidRPr="0099465F" w:rsidRDefault="00400E2E" w:rsidP="00400E2E">
      <w:pPr>
        <w:rPr>
          <w:lang w:val="en-US"/>
        </w:rPr>
      </w:pPr>
      <w:r w:rsidRPr="0099465F">
        <w:rPr>
          <w:lang w:val="en-US"/>
        </w:rPr>
        <w:t>In future standardization activities, the following items should be considered:</w:t>
      </w:r>
    </w:p>
    <w:p w14:paraId="756B76ED" w14:textId="77777777" w:rsidR="00400E2E" w:rsidRPr="0025698E" w:rsidRDefault="00400E2E" w:rsidP="00400E2E">
      <w:pPr>
        <w:numPr>
          <w:ilvl w:val="0"/>
          <w:numId w:val="3"/>
        </w:numPr>
        <w:rPr>
          <w:lang w:val="en-US"/>
        </w:rPr>
      </w:pPr>
      <w:r>
        <w:rPr>
          <w:lang w:val="en-US"/>
        </w:rPr>
        <w:t>Provide means to create abstractions that guarantee deep copying where needed.</w:t>
      </w:r>
    </w:p>
    <w:p w14:paraId="36BE46BA" w14:textId="77777777" w:rsidR="00400E2E" w:rsidRDefault="00400E2E">
      <w:pPr>
        <w:rPr>
          <w:lang w:val="en-US"/>
        </w:rPr>
      </w:pPr>
      <w:r>
        <w:rPr>
          <w:lang w:val="en-US"/>
        </w:rPr>
        <w:br w:type="page"/>
      </w:r>
    </w:p>
    <w:p w14:paraId="3CAC2550" w14:textId="77777777" w:rsidR="00400E2E" w:rsidRPr="005E3417" w:rsidRDefault="00400E2E" w:rsidP="00400E2E">
      <w:pPr>
        <w:pStyle w:val="Heading2"/>
      </w:pPr>
      <w:r>
        <w:lastRenderedPageBreak/>
        <w:t>6.zz Polymorphic variables [BKK]</w:t>
      </w:r>
    </w:p>
    <w:p w14:paraId="33203C70" w14:textId="77777777" w:rsidR="00400E2E" w:rsidRDefault="00400E2E" w:rsidP="00400E2E">
      <w:pPr>
        <w:pStyle w:val="Heading3"/>
      </w:pPr>
      <w:r>
        <w:t>6.zz.1 Description of application vulnerability</w:t>
      </w:r>
    </w:p>
    <w:p w14:paraId="76BB6E60" w14:textId="77777777" w:rsidR="00400E2E" w:rsidRDefault="00400E2E" w:rsidP="00400E2E">
      <w:pPr>
        <w:rPr>
          <w:lang w:val="en-US"/>
        </w:rPr>
      </w:pPr>
      <w:r>
        <w:rPr>
          <w:lang w:val="en-US"/>
        </w:rP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0F8642FA" w14:textId="77777777" w:rsidR="00400E2E" w:rsidRDefault="00400E2E" w:rsidP="00400E2E">
      <w:pPr>
        <w:pStyle w:val="ListParagraph"/>
        <w:numPr>
          <w:ilvl w:val="0"/>
          <w:numId w:val="8"/>
        </w:numPr>
        <w:rPr>
          <w:lang w:val="en-US"/>
        </w:rPr>
      </w:pPr>
      <w:r>
        <w:rPr>
          <w:lang w:val="en-US"/>
        </w:rPr>
        <w:t>“</w:t>
      </w:r>
      <w:proofErr w:type="spellStart"/>
      <w:r>
        <w:rPr>
          <w:lang w:val="en-US"/>
        </w:rPr>
        <w:t>upcasts</w:t>
      </w:r>
      <w:proofErr w:type="spellEnd"/>
      <w:r>
        <w:rPr>
          <w:lang w:val="en-US"/>
        </w:rPr>
        <w:t xml:space="preserve">”, where the cast is to a superclass </w:t>
      </w:r>
    </w:p>
    <w:p w14:paraId="2CC42C17" w14:textId="77777777" w:rsidR="00400E2E" w:rsidRDefault="00400E2E" w:rsidP="00400E2E">
      <w:pPr>
        <w:pStyle w:val="ListParagraph"/>
        <w:numPr>
          <w:ilvl w:val="0"/>
          <w:numId w:val="8"/>
        </w:numPr>
        <w:rPr>
          <w:lang w:val="en-US"/>
        </w:rPr>
      </w:pPr>
      <w:r>
        <w:rPr>
          <w:lang w:val="en-US"/>
        </w:rPr>
        <w:t>“</w:t>
      </w:r>
      <w:proofErr w:type="spellStart"/>
      <w:r>
        <w:rPr>
          <w:lang w:val="en-US"/>
        </w:rPr>
        <w:t>downcasts</w:t>
      </w:r>
      <w:proofErr w:type="spellEnd"/>
      <w:r>
        <w:rPr>
          <w:lang w:val="en-US"/>
        </w:rPr>
        <w:t>”, where the cast is to a subclass and a check is made that the object is indeed of the target class of the cast (or a subclass thereof)</w:t>
      </w:r>
    </w:p>
    <w:p w14:paraId="7CDC3BD4" w14:textId="77777777" w:rsidR="00400E2E" w:rsidRDefault="00400E2E" w:rsidP="00400E2E">
      <w:pPr>
        <w:pStyle w:val="ListParagraph"/>
        <w:numPr>
          <w:ilvl w:val="0"/>
          <w:numId w:val="8"/>
        </w:numPr>
        <w:rPr>
          <w:lang w:val="en-US"/>
        </w:rPr>
      </w:pPr>
      <w:r>
        <w:rPr>
          <w:lang w:val="en-US"/>
        </w:rPr>
        <w:t>unsafe casts, where there is no assurance that the object is of the casted class</w:t>
      </w:r>
    </w:p>
    <w:p w14:paraId="27F02D2D" w14:textId="77777777" w:rsidR="00400E2E" w:rsidRDefault="00400E2E" w:rsidP="00400E2E">
      <w:pPr>
        <w:rPr>
          <w:lang w:val="en-US"/>
        </w:rPr>
      </w:pPr>
      <w:r>
        <w:rPr>
          <w:lang w:val="en-US"/>
        </w:rPr>
        <w:t>Distinct vulnerabilities arise for each of these cast types:</w:t>
      </w:r>
    </w:p>
    <w:p w14:paraId="4401E63F" w14:textId="77777777" w:rsidR="00400E2E" w:rsidRDefault="00400E2E" w:rsidP="00400E2E">
      <w:pPr>
        <w:rPr>
          <w:lang w:val="en-US"/>
        </w:rPr>
      </w:pPr>
      <w:proofErr w:type="spellStart"/>
      <w:r>
        <w:rPr>
          <w:lang w:val="en-US"/>
        </w:rPr>
        <w:t>Upcasts</w:t>
      </w:r>
      <w:proofErr w:type="spellEnd"/>
      <w:r>
        <w:rPr>
          <w:lang w:val="en-US"/>
        </w:rPr>
        <w:t xml:space="preserve">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manipulated by methods of a subclass. If the subclass-specific part is omitted, however, the object can end up in an inconsistent state.  </w:t>
      </w:r>
    </w:p>
    <w:p w14:paraId="17EAE2FE" w14:textId="77777777" w:rsidR="00400E2E" w:rsidRDefault="00400E2E" w:rsidP="00400E2E">
      <w:pPr>
        <w:rPr>
          <w:lang w:val="en-US"/>
        </w:rPr>
      </w:pPr>
      <w:proofErr w:type="spellStart"/>
      <w:r>
        <w:rPr>
          <w:lang w:val="en-US"/>
        </w:rPr>
        <w:t>Downcasts</w:t>
      </w:r>
      <w:proofErr w:type="spellEnd"/>
      <w:r>
        <w:rPr>
          <w:lang w:val="en-US"/>
        </w:rPr>
        <w:t xml:space="preserve"> carry the risk that the object is not of the correct class. If checked, as language-defined </w:t>
      </w:r>
      <w:proofErr w:type="spellStart"/>
      <w:r>
        <w:rPr>
          <w:lang w:val="en-US"/>
        </w:rPr>
        <w:t>downcasts</w:t>
      </w:r>
      <w:proofErr w:type="spellEnd"/>
      <w:r>
        <w:rPr>
          <w:lang w:val="en-US"/>
        </w:rPr>
        <w:t xml:space="preserve"> typically are, an exception will occur in this case.</w:t>
      </w:r>
    </w:p>
    <w:p w14:paraId="2912F787" w14:textId="77777777" w:rsidR="00400E2E" w:rsidRDefault="00400E2E" w:rsidP="00400E2E">
      <w:pPr>
        <w:rPr>
          <w:lang w:val="en-US"/>
        </w:rPr>
      </w:pPr>
      <w:r>
        <w:rPr>
          <w:lang w:val="en-US"/>
        </w:rPr>
        <w:t xml:space="preserve">Unchecked casts allow arbitrary breaches of safety and security. See </w:t>
      </w:r>
      <w:proofErr w:type="spellStart"/>
      <w:r>
        <w:rPr>
          <w:lang w:val="en-US"/>
        </w:rPr>
        <w:t>subclause</w:t>
      </w:r>
      <w:proofErr w:type="spellEnd"/>
      <w:r>
        <w:rPr>
          <w:lang w:val="en-US"/>
        </w:rPr>
        <w:t xml:space="preserve"> [HFC].</w:t>
      </w:r>
    </w:p>
    <w:p w14:paraId="57AEB3EF" w14:textId="77777777" w:rsidR="00400E2E" w:rsidRDefault="00400E2E" w:rsidP="00400E2E">
      <w:pPr>
        <w:rPr>
          <w:lang w:val="en-US"/>
        </w:rPr>
      </w:pPr>
      <w:r>
        <w:rPr>
          <w:lang w:val="en-US"/>
        </w:rPr>
        <w:t xml:space="preserve">Note that some languages also have implicit </w:t>
      </w:r>
      <w:proofErr w:type="spellStart"/>
      <w:r>
        <w:rPr>
          <w:lang w:val="en-US"/>
        </w:rPr>
        <w:t>upcasts</w:t>
      </w:r>
      <w:proofErr w:type="spellEnd"/>
      <w:r>
        <w:rPr>
          <w:lang w:val="en-US"/>
        </w:rPr>
        <w:t xml:space="preserve"> and </w:t>
      </w:r>
      <w:proofErr w:type="spellStart"/>
      <w:r>
        <w:rPr>
          <w:lang w:val="en-US"/>
        </w:rPr>
        <w:t>downcasts</w:t>
      </w:r>
      <w:proofErr w:type="spellEnd"/>
      <w:r>
        <w:rPr>
          <w:lang w:val="en-US"/>
        </w:rPr>
        <w:t xml:space="preserve"> as part of the language semantics. The same issues apply as for explicit casts.</w:t>
      </w:r>
    </w:p>
    <w:p w14:paraId="6439B303" w14:textId="77777777" w:rsidR="00400E2E" w:rsidRDefault="00400E2E" w:rsidP="00400E2E">
      <w:pPr>
        <w:rPr>
          <w:lang w:val="en-US"/>
        </w:rPr>
      </w:pPr>
    </w:p>
    <w:p w14:paraId="1495561B" w14:textId="77777777" w:rsidR="00400E2E" w:rsidRDefault="00400E2E" w:rsidP="00400E2E">
      <w:pPr>
        <w:pStyle w:val="Heading3"/>
      </w:pPr>
      <w:r>
        <w:t>6.zz.2 Cross reference</w:t>
      </w:r>
    </w:p>
    <w:p w14:paraId="4014FF62" w14:textId="77777777" w:rsidR="00400E2E" w:rsidRPr="0099465F" w:rsidRDefault="00400E2E" w:rsidP="00400E2E">
      <w:pPr>
        <w:spacing w:after="0"/>
        <w:rPr>
          <w:lang w:val="en-US"/>
        </w:rPr>
      </w:pPr>
      <w:r w:rsidRPr="0099465F">
        <w:rPr>
          <w:lang w:val="en-US"/>
        </w:rPr>
        <w:t>CWE:</w:t>
      </w:r>
      <w:r>
        <w:rPr>
          <w:lang w:val="en-US"/>
        </w:rPr>
        <w:t xml:space="preserve"> &lt;&lt; TBD &gt;&gt;</w:t>
      </w:r>
    </w:p>
    <w:p w14:paraId="00962793" w14:textId="77777777" w:rsidR="00400E2E" w:rsidRPr="0099465F" w:rsidRDefault="00400E2E" w:rsidP="00400E2E">
      <w:pPr>
        <w:spacing w:after="0"/>
        <w:rPr>
          <w:lang w:val="en-US"/>
        </w:rPr>
      </w:pPr>
      <w:r w:rsidRPr="0099465F">
        <w:rPr>
          <w:lang w:val="en-US"/>
        </w:rPr>
        <w:t>JSF AV Rule</w:t>
      </w:r>
      <w:r>
        <w:rPr>
          <w:lang w:val="en-US"/>
        </w:rPr>
        <w:t>s: 78, 94</w:t>
      </w:r>
    </w:p>
    <w:p w14:paraId="1B78E522" w14:textId="77777777" w:rsidR="00400E2E" w:rsidRPr="0099465F" w:rsidRDefault="00400E2E" w:rsidP="00400E2E">
      <w:pPr>
        <w:spacing w:after="0"/>
        <w:rPr>
          <w:lang w:val="en-US"/>
        </w:rPr>
      </w:pPr>
      <w:r w:rsidRPr="0099465F">
        <w:rPr>
          <w:lang w:val="en-US"/>
        </w:rPr>
        <w:t xml:space="preserve">CERT C guidelines: </w:t>
      </w:r>
      <w:r>
        <w:rPr>
          <w:lang w:val="en-US"/>
        </w:rPr>
        <w:t>&lt;&lt;TBD&gt;&gt;</w:t>
      </w:r>
    </w:p>
    <w:p w14:paraId="07FAFBB5" w14:textId="77777777" w:rsidR="00400E2E" w:rsidRPr="0099465F" w:rsidRDefault="00400E2E" w:rsidP="00400E2E">
      <w:pPr>
        <w:rPr>
          <w:lang w:val="en-US"/>
        </w:rPr>
      </w:pPr>
      <w:r w:rsidRPr="0099465F">
        <w:rPr>
          <w:lang w:val="en-US"/>
        </w:rPr>
        <w:t>Ad</w:t>
      </w:r>
      <w:r>
        <w:rPr>
          <w:lang w:val="en-US"/>
        </w:rPr>
        <w:t>a Quality and Style Guide: &lt;&lt;TBD&gt;&gt;</w:t>
      </w:r>
    </w:p>
    <w:p w14:paraId="42971021" w14:textId="77777777" w:rsidR="00400E2E" w:rsidRDefault="00400E2E" w:rsidP="00400E2E">
      <w:pPr>
        <w:pStyle w:val="Heading3"/>
      </w:pPr>
      <w:r>
        <w:t>6.zz.3 Mechanism of failure</w:t>
      </w:r>
    </w:p>
    <w:p w14:paraId="38529B1E" w14:textId="77777777" w:rsidR="00400E2E" w:rsidRDefault="00400E2E" w:rsidP="00400E2E">
      <w:pPr>
        <w:rPr>
          <w:lang w:val="en-US"/>
        </w:rPr>
      </w:pPr>
      <w:r>
        <w:rPr>
          <w:lang w:val="en-US"/>
        </w:rPr>
        <w:t xml:space="preserve">Objects left in an inconsistent state by means of an </w:t>
      </w:r>
      <w:proofErr w:type="spellStart"/>
      <w:r>
        <w:rPr>
          <w:lang w:val="en-US"/>
        </w:rPr>
        <w:t>upcast</w:t>
      </w:r>
      <w:proofErr w:type="spellEnd"/>
      <w:r>
        <w:rPr>
          <w:lang w:val="en-US"/>
        </w:rPr>
        <w:t xml:space="preserve"> and a subsequent legitimate method call of the parent class can be exploited to cause system malfunctions.</w:t>
      </w:r>
    </w:p>
    <w:p w14:paraId="541596E1" w14:textId="77777777" w:rsidR="00400E2E" w:rsidRDefault="00400E2E" w:rsidP="00400E2E">
      <w:pPr>
        <w:rPr>
          <w:lang w:val="en-US"/>
        </w:rPr>
      </w:pPr>
      <w:r>
        <w:rPr>
          <w:lang w:val="en-US"/>
        </w:rPr>
        <w:lastRenderedPageBreak/>
        <w:t xml:space="preserve">Exceptions raised by failing </w:t>
      </w:r>
      <w:proofErr w:type="spellStart"/>
      <w:r>
        <w:rPr>
          <w:lang w:val="en-US"/>
        </w:rPr>
        <w:t>downcasts</w:t>
      </w:r>
      <w:proofErr w:type="spellEnd"/>
      <w:r>
        <w:rPr>
          <w:lang w:val="en-US"/>
        </w:rPr>
        <w:t xml:space="preserve"> allow Denial-of-Service attacks. Typical scenarios include the addition of objects of some unexpected subclasses in generic containers. </w:t>
      </w:r>
    </w:p>
    <w:p w14:paraId="5B4A0C6E" w14:textId="77777777" w:rsidR="00400E2E" w:rsidRDefault="00400E2E" w:rsidP="00400E2E">
      <w:pPr>
        <w:rPr>
          <w:lang w:val="en-US"/>
        </w:rPr>
      </w:pPr>
      <w:r>
        <w:rPr>
          <w:lang w:val="en-US"/>
        </w:rPr>
        <w:t xml:space="preserve">Unchecked casts to classes with the needed components allow reading and modifying arbitrary memory areas.   See </w:t>
      </w:r>
      <w:proofErr w:type="spellStart"/>
      <w:r>
        <w:rPr>
          <w:lang w:val="en-US"/>
        </w:rPr>
        <w:t>subclause</w:t>
      </w:r>
      <w:proofErr w:type="spellEnd"/>
      <w:r>
        <w:rPr>
          <w:lang w:val="en-US"/>
        </w:rPr>
        <w:t xml:space="preserve"> [HFC] for more details.</w:t>
      </w:r>
    </w:p>
    <w:p w14:paraId="42CBB7DF" w14:textId="77777777" w:rsidR="00400E2E" w:rsidRDefault="00400E2E" w:rsidP="00400E2E">
      <w:pPr>
        <w:pStyle w:val="Heading3"/>
      </w:pPr>
      <w:r>
        <w:t>6.zz.4 Applicable language characteristics</w:t>
      </w:r>
    </w:p>
    <w:p w14:paraId="1C59ACAC" w14:textId="77777777" w:rsidR="00400E2E" w:rsidRPr="0099465F" w:rsidRDefault="00400E2E" w:rsidP="00400E2E">
      <w:pPr>
        <w:rPr>
          <w:lang w:val="en-US"/>
        </w:rPr>
      </w:pPr>
      <w:r w:rsidRPr="0099465F">
        <w:rPr>
          <w:lang w:val="en-US"/>
        </w:rPr>
        <w:t>This vulnerability description is intended to be applicable to languages with the following characteristics:</w:t>
      </w:r>
    </w:p>
    <w:p w14:paraId="374200FA" w14:textId="77777777" w:rsidR="00400E2E" w:rsidRDefault="00400E2E" w:rsidP="00400E2E">
      <w:pPr>
        <w:numPr>
          <w:ilvl w:val="0"/>
          <w:numId w:val="1"/>
        </w:numPr>
        <w:spacing w:after="0"/>
        <w:rPr>
          <w:lang w:val="en-US"/>
        </w:rPr>
      </w:pPr>
      <w:r w:rsidRPr="0099465F">
        <w:rPr>
          <w:lang w:val="en-US"/>
        </w:rPr>
        <w:t xml:space="preserve">Languages that </w:t>
      </w:r>
      <w:r>
        <w:rPr>
          <w:lang w:val="en-US"/>
        </w:rPr>
        <w:t>have polymorphic variables, particularly object-oriented languages.</w:t>
      </w:r>
    </w:p>
    <w:p w14:paraId="7A2C3D06" w14:textId="77777777" w:rsidR="00400E2E" w:rsidRPr="0099465F" w:rsidRDefault="00400E2E" w:rsidP="00400E2E">
      <w:pPr>
        <w:numPr>
          <w:ilvl w:val="0"/>
          <w:numId w:val="1"/>
        </w:numPr>
        <w:spacing w:after="0"/>
        <w:rPr>
          <w:lang w:val="en-US"/>
        </w:rPr>
      </w:pPr>
      <w:r>
        <w:rPr>
          <w:lang w:val="en-US"/>
        </w:rPr>
        <w:t xml:space="preserve">Languages that permit </w:t>
      </w:r>
      <w:proofErr w:type="spellStart"/>
      <w:r>
        <w:rPr>
          <w:lang w:val="en-US"/>
        </w:rPr>
        <w:t>upcasts</w:t>
      </w:r>
      <w:proofErr w:type="spellEnd"/>
      <w:r>
        <w:rPr>
          <w:lang w:val="en-US"/>
        </w:rPr>
        <w:t xml:space="preserve">, </w:t>
      </w:r>
      <w:proofErr w:type="spellStart"/>
      <w:r>
        <w:rPr>
          <w:lang w:val="en-US"/>
        </w:rPr>
        <w:t>downcasts</w:t>
      </w:r>
      <w:proofErr w:type="spellEnd"/>
      <w:r>
        <w:rPr>
          <w:lang w:val="en-US"/>
        </w:rPr>
        <w:t>, or unchecked casts.</w:t>
      </w:r>
    </w:p>
    <w:p w14:paraId="0E2E16F4" w14:textId="77777777" w:rsidR="00400E2E" w:rsidRDefault="00400E2E" w:rsidP="00400E2E">
      <w:pPr>
        <w:ind w:left="720"/>
        <w:rPr>
          <w:lang w:val="en-US"/>
        </w:rPr>
      </w:pPr>
    </w:p>
    <w:p w14:paraId="19334737" w14:textId="77777777" w:rsidR="00400E2E" w:rsidRPr="00BC7AC1" w:rsidRDefault="00400E2E" w:rsidP="00400E2E">
      <w:pPr>
        <w:pStyle w:val="Heading3"/>
      </w:pPr>
      <w:r>
        <w:t>6.zz</w:t>
      </w:r>
      <w:r w:rsidRPr="00BC7AC1">
        <w:t>.5 Avoiding the vulnerability or mitigating its effects</w:t>
      </w:r>
    </w:p>
    <w:p w14:paraId="5F3FC1C6" w14:textId="77777777" w:rsidR="00400E2E" w:rsidRPr="0099465F" w:rsidRDefault="00400E2E" w:rsidP="00400E2E">
      <w:pPr>
        <w:rPr>
          <w:lang w:val="en-US"/>
        </w:rPr>
      </w:pPr>
      <w:r w:rsidRPr="0099465F">
        <w:rPr>
          <w:lang w:val="en-US"/>
        </w:rPr>
        <w:t>Software developers can avoid the vulnerability or mitigate its ill effects in the following ways:</w:t>
      </w:r>
    </w:p>
    <w:p w14:paraId="2BF9BCFF" w14:textId="77777777" w:rsidR="00400E2E" w:rsidRPr="00BC7AC1" w:rsidRDefault="00400E2E" w:rsidP="00400E2E">
      <w:pPr>
        <w:pStyle w:val="ListParagraph"/>
        <w:numPr>
          <w:ilvl w:val="0"/>
          <w:numId w:val="2"/>
        </w:numPr>
        <w:rPr>
          <w:lang w:val="en-US"/>
        </w:rPr>
      </w:pPr>
      <w:r>
        <w:rPr>
          <w:lang w:val="en-US"/>
        </w:rPr>
        <w:t xml:space="preserve">Do not use unchecked casts. </w:t>
      </w:r>
    </w:p>
    <w:p w14:paraId="26D443FA" w14:textId="77777777" w:rsidR="00400E2E" w:rsidRDefault="00400E2E" w:rsidP="00400E2E">
      <w:pPr>
        <w:pStyle w:val="ListParagraph"/>
        <w:numPr>
          <w:ilvl w:val="0"/>
          <w:numId w:val="2"/>
        </w:numPr>
        <w:rPr>
          <w:lang w:val="en-US"/>
        </w:rPr>
      </w:pPr>
      <w:r>
        <w:rPr>
          <w:lang w:val="en-US"/>
        </w:rPr>
        <w:t xml:space="preserve">Try to avoid </w:t>
      </w:r>
      <w:proofErr w:type="spellStart"/>
      <w:r>
        <w:rPr>
          <w:lang w:val="en-US"/>
        </w:rPr>
        <w:t>downcasts</w:t>
      </w:r>
      <w:proofErr w:type="spellEnd"/>
      <w:r>
        <w:rPr>
          <w:lang w:val="en-US"/>
        </w:rPr>
        <w:t xml:space="preserve">. Instead prefer dynamic method selection based on the actual class of the receiving object or controlling argument to the </w:t>
      </w:r>
      <w:proofErr w:type="spellStart"/>
      <w:r>
        <w:rPr>
          <w:lang w:val="en-US"/>
        </w:rPr>
        <w:t>downcasting</w:t>
      </w:r>
      <w:proofErr w:type="spellEnd"/>
      <w:r>
        <w:rPr>
          <w:lang w:val="en-US"/>
        </w:rPr>
        <w:t xml:space="preserve"> of the reference to the respective class. </w:t>
      </w:r>
    </w:p>
    <w:p w14:paraId="38409048" w14:textId="77777777" w:rsidR="00400E2E" w:rsidRPr="00986C10" w:rsidRDefault="00400E2E" w:rsidP="00400E2E">
      <w:pPr>
        <w:rPr>
          <w:lang w:val="en-US"/>
        </w:rPr>
      </w:pPr>
      <w:r>
        <w:rPr>
          <w:lang w:val="en-US"/>
        </w:rPr>
        <w:t xml:space="preserve">The second advice is controversial. In languages with static name binding of methods, it leads to specifications of methods in </w:t>
      </w:r>
      <w:proofErr w:type="spellStart"/>
      <w:r>
        <w:rPr>
          <w:lang w:val="en-US"/>
        </w:rPr>
        <w:t>superclasses</w:t>
      </w:r>
      <w:proofErr w:type="spellEnd"/>
      <w:r>
        <w:rPr>
          <w:lang w:val="en-US"/>
        </w:rPr>
        <w:t xml:space="preserve"> merely to be able to call them for subclasses. This destroys proper class design and creates classes with hundreds of methods. In languages with dynamic name binding of methods, it trades the “inappropriate class”-exception of the downcast against the “method-not-found”-exception of the dispatching call. </w:t>
      </w:r>
      <w:r w:rsidRPr="00986C10">
        <w:rPr>
          <w:lang w:val="en-US"/>
        </w:rPr>
        <w:t xml:space="preserve"> </w:t>
      </w:r>
    </w:p>
    <w:p w14:paraId="1FEBF86B" w14:textId="77777777" w:rsidR="00400E2E" w:rsidRDefault="00400E2E" w:rsidP="00400E2E">
      <w:pPr>
        <w:pStyle w:val="Heading3"/>
      </w:pPr>
      <w:r>
        <w:t>6.zz.6 Implications for standardization</w:t>
      </w:r>
    </w:p>
    <w:p w14:paraId="3AA5E7AE" w14:textId="77777777" w:rsidR="00400E2E" w:rsidRPr="0099465F" w:rsidRDefault="00400E2E" w:rsidP="00400E2E">
      <w:pPr>
        <w:rPr>
          <w:lang w:val="en-US"/>
        </w:rPr>
      </w:pPr>
      <w:r w:rsidRPr="0099465F">
        <w:rPr>
          <w:lang w:val="en-US"/>
        </w:rPr>
        <w:t>In future standardization activities, the following items should be considered:</w:t>
      </w:r>
    </w:p>
    <w:p w14:paraId="09B5CAA4" w14:textId="77777777" w:rsidR="00400E2E" w:rsidRPr="005E3417" w:rsidRDefault="00400E2E" w:rsidP="00400E2E">
      <w:pPr>
        <w:rPr>
          <w:lang w:val="en-US"/>
        </w:rPr>
      </w:pPr>
      <w:r>
        <w:rPr>
          <w:lang w:val="en-US"/>
        </w:rPr>
        <w:t>Do not allow unchecked casts.</w:t>
      </w:r>
    </w:p>
    <w:sectPr w:rsidR="00400E2E" w:rsidRPr="005E34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65AE"/>
    <w:multiLevelType w:val="hybridMultilevel"/>
    <w:tmpl w:val="089829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6A48214C"/>
    <w:multiLevelType w:val="hybridMultilevel"/>
    <w:tmpl w:val="67664E50"/>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7"/>
    <w:rsid w:val="000E4C3D"/>
    <w:rsid w:val="002023E7"/>
    <w:rsid w:val="0025698E"/>
    <w:rsid w:val="002829CD"/>
    <w:rsid w:val="002A7B60"/>
    <w:rsid w:val="0033300B"/>
    <w:rsid w:val="00400E2E"/>
    <w:rsid w:val="00473372"/>
    <w:rsid w:val="005B706B"/>
    <w:rsid w:val="005E3417"/>
    <w:rsid w:val="00655204"/>
    <w:rsid w:val="007845BC"/>
    <w:rsid w:val="007A62FB"/>
    <w:rsid w:val="0099465F"/>
    <w:rsid w:val="00A72C86"/>
    <w:rsid w:val="00AC237C"/>
    <w:rsid w:val="00BC7AC1"/>
    <w:rsid w:val="00D24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05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semiHidden/>
    <w:unhideWhenUsed/>
    <w:qFormat/>
    <w:rsid w:val="0099465F"/>
    <w:pPr>
      <w:keepLines w:val="0"/>
      <w:spacing w:before="200" w:after="240"/>
      <w:contextualSpacing/>
      <w:outlineLvl w:val="1"/>
    </w:pPr>
    <w:rPr>
      <w:bCs w:val="0"/>
      <w:color w:val="auto"/>
      <w:sz w:val="26"/>
      <w:szCs w:val="26"/>
      <w:lang w:val="en-US"/>
    </w:rPr>
  </w:style>
  <w:style w:type="paragraph" w:styleId="Heading3">
    <w:name w:val="heading 3"/>
    <w:basedOn w:val="Heading2"/>
    <w:next w:val="Normal"/>
    <w:link w:val="Heading3Char"/>
    <w:semiHidden/>
    <w:unhideWhenUsed/>
    <w:qFormat/>
    <w:rsid w:val="0099465F"/>
    <w:pPr>
      <w:spacing w:line="268"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465F"/>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semiHidden/>
    <w:rsid w:val="0099465F"/>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99465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1642</Words>
  <Characters>9365</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5</cp:revision>
  <dcterms:created xsi:type="dcterms:W3CDTF">2016-01-09T18:36:00Z</dcterms:created>
  <dcterms:modified xsi:type="dcterms:W3CDTF">2016-01-10T03:46:00Z</dcterms:modified>
</cp:coreProperties>
</file>