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17357" w14:textId="77777777" w:rsidR="00F9795B" w:rsidRDefault="00F9795B" w:rsidP="00F9795B">
      <w:pPr>
        <w:pStyle w:val="Heading2"/>
        <w:jc w:val="right"/>
      </w:pPr>
      <w:bookmarkStart w:id="0" w:name="_Toc358896392"/>
      <w:bookmarkStart w:id="1" w:name="_Ref313957324"/>
      <w:r>
        <w:t>ISO IEC JTC 1 SC 22 WG 23 N0615</w:t>
      </w:r>
    </w:p>
    <w:p w14:paraId="2762D9CD" w14:textId="77777777" w:rsidR="00F9795B" w:rsidRPr="00F9795B" w:rsidRDefault="00F9795B" w:rsidP="00F9795B">
      <w:pPr>
        <w:jc w:val="right"/>
      </w:pPr>
      <w:r>
        <w:t xml:space="preserve">9 </w:t>
      </w:r>
      <w:proofErr w:type="spellStart"/>
      <w:r>
        <w:t>January</w:t>
      </w:r>
      <w:proofErr w:type="spellEnd"/>
      <w:r>
        <w:t xml:space="preserve"> 2016</w:t>
      </w:r>
    </w:p>
    <w:p w14:paraId="164A576E" w14:textId="77777777" w:rsidR="00F9795B" w:rsidRDefault="00F9795B" w:rsidP="0099465F">
      <w:pPr>
        <w:pStyle w:val="Heading2"/>
      </w:pPr>
    </w:p>
    <w:p w14:paraId="3D08D527" w14:textId="77777777" w:rsidR="0099465F" w:rsidRPr="005E3417" w:rsidRDefault="00556CB9" w:rsidP="0099465F">
      <w:pPr>
        <w:pStyle w:val="Heading2"/>
      </w:pPr>
      <w:r>
        <w:t>6.xx</w:t>
      </w:r>
      <w:bookmarkStart w:id="2" w:name="_GoBack"/>
      <w:bookmarkEnd w:id="2"/>
      <w:r>
        <w:t xml:space="preserve"> </w:t>
      </w:r>
      <w:r w:rsidR="00720316">
        <w:t>Vio</w:t>
      </w:r>
      <w:r w:rsidR="00EB2C87">
        <w:t xml:space="preserve">lations of the </w:t>
      </w:r>
      <w:proofErr w:type="spellStart"/>
      <w:r w:rsidR="00EB2C87">
        <w:t>Liskov</w:t>
      </w:r>
      <w:proofErr w:type="spellEnd"/>
      <w:r w:rsidR="00EB2C87">
        <w:t xml:space="preserve"> Principle or the Contract </w:t>
      </w:r>
      <w:proofErr w:type="gramStart"/>
      <w:r w:rsidR="00EB2C87">
        <w:t>Model</w:t>
      </w:r>
      <w:r w:rsidR="00720316">
        <w:t xml:space="preserve">  [</w:t>
      </w:r>
      <w:proofErr w:type="gramEnd"/>
      <w:r w:rsidR="00720316">
        <w:t>BLP</w:t>
      </w:r>
      <w:r w:rsidR="0099465F">
        <w:t>]</w:t>
      </w:r>
    </w:p>
    <w:p w14:paraId="16E609DE" w14:textId="77777777" w:rsidR="0099465F" w:rsidRDefault="0099465F" w:rsidP="0099465F">
      <w:pPr>
        <w:pStyle w:val="Heading3"/>
      </w:pPr>
      <w:bookmarkStart w:id="3" w:name="_Toc192557871"/>
      <w:bookmarkEnd w:id="0"/>
      <w:bookmarkEnd w:id="1"/>
      <w:r>
        <w:t>6.xx.1 Description of application vulnerability</w:t>
      </w:r>
      <w:bookmarkEnd w:id="3"/>
    </w:p>
    <w:p w14:paraId="1215552E" w14:textId="77777777" w:rsidR="00EB2C87" w:rsidRDefault="00720316" w:rsidP="0099465F">
      <w:pPr>
        <w:rPr>
          <w:lang w:val="en-US"/>
        </w:rPr>
      </w:pPr>
      <w:r>
        <w:rPr>
          <w:lang w:val="en-US"/>
        </w:rPr>
        <w:t>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w:t>
      </w:r>
      <w:r w:rsidR="00EB2C87">
        <w:rPr>
          <w:lang w:val="en-US"/>
        </w:rPr>
        <w:t>ent class</w:t>
      </w:r>
      <w:r>
        <w:rPr>
          <w:lang w:val="en-US"/>
        </w:rPr>
        <w:t xml:space="preserve">. This is known as the </w:t>
      </w:r>
      <w:proofErr w:type="spellStart"/>
      <w:r w:rsidR="00167ED9">
        <w:rPr>
          <w:lang w:val="en-US"/>
        </w:rPr>
        <w:t>Liskov</w:t>
      </w:r>
      <w:proofErr w:type="spellEnd"/>
      <w:r w:rsidR="00167ED9">
        <w:rPr>
          <w:lang w:val="en-US"/>
        </w:rPr>
        <w:t xml:space="preserve"> </w:t>
      </w:r>
      <w:r w:rsidR="00EB2C87">
        <w:rPr>
          <w:lang w:val="en-US"/>
        </w:rPr>
        <w:t xml:space="preserve">Principle: an instance of a subclass is always an instance of the superclass as well if one ignores the added specializations. </w:t>
      </w:r>
      <w:r w:rsidR="00167ED9">
        <w:rPr>
          <w:lang w:val="en-US"/>
        </w:rPr>
        <w:t xml:space="preserve"> It implies that inheritance is used only if there is a logical “is-a”-relationship between the subclass and the superclass.  </w:t>
      </w:r>
    </w:p>
    <w:p w14:paraId="57717CC8" w14:textId="77777777" w:rsidR="00167ED9" w:rsidRDefault="00167ED9" w:rsidP="0099465F">
      <w:pPr>
        <w:rPr>
          <w:lang w:val="en-US"/>
        </w:rPr>
      </w:pPr>
      <w:r>
        <w:rPr>
          <w:lang w:val="en-US"/>
        </w:rPr>
        <w:t>Moreover, precondit</w:t>
      </w:r>
      <w:r w:rsidR="00EB2C87">
        <w:rPr>
          <w:lang w:val="en-US"/>
        </w:rPr>
        <w:t>ions of methods can at most</w:t>
      </w:r>
      <w:r>
        <w:rPr>
          <w:lang w:val="en-US"/>
        </w:rPr>
        <w:t xml:space="preserve"> be weakened and never strengthened </w:t>
      </w:r>
      <w:r w:rsidR="00EB2C87">
        <w:rPr>
          <w:lang w:val="en-US"/>
        </w:rPr>
        <w:t>as they</w:t>
      </w:r>
      <w:r>
        <w:rPr>
          <w:lang w:val="en-US"/>
        </w:rPr>
        <w:t xml:space="preserve"> are redefined for a subclass. Inversely, </w:t>
      </w:r>
      <w:proofErr w:type="spellStart"/>
      <w:r>
        <w:rPr>
          <w:lang w:val="en-US"/>
        </w:rPr>
        <w:t>postconditions</w:t>
      </w:r>
      <w:proofErr w:type="spellEnd"/>
      <w:r>
        <w:rPr>
          <w:lang w:val="en-US"/>
        </w:rPr>
        <w:t xml:space="preserve"> can </w:t>
      </w:r>
      <w:r w:rsidR="00EB2C87">
        <w:rPr>
          <w:lang w:val="en-US"/>
        </w:rPr>
        <w:t>at most</w:t>
      </w:r>
      <w:r>
        <w:rPr>
          <w:lang w:val="en-US"/>
        </w:rPr>
        <w:t xml:space="preserve"> be strengthened and never be weakened by such a redefinition. The caller of an interface needs to guarantee only the precondition</w:t>
      </w:r>
      <w:r w:rsidR="00EB2C87">
        <w:rPr>
          <w:lang w:val="en-US"/>
        </w:rPr>
        <w:t>s</w:t>
      </w:r>
      <w:r>
        <w:rPr>
          <w:lang w:val="en-US"/>
        </w:rPr>
        <w:t xml:space="preserve"> of the interface and is allowed to rely on its </w:t>
      </w:r>
      <w:proofErr w:type="spellStart"/>
      <w:r>
        <w:rPr>
          <w:lang w:val="en-US"/>
        </w:rPr>
        <w:t>postconditions</w:t>
      </w:r>
      <w:proofErr w:type="spellEnd"/>
      <w:r>
        <w:rPr>
          <w:lang w:val="en-US"/>
        </w:rPr>
        <w:t>. The rules stated make sure of this property which is also known as the Contract Model.</w:t>
      </w:r>
    </w:p>
    <w:p w14:paraId="37CCF1E7" w14:textId="77777777" w:rsidR="0061116B" w:rsidRDefault="00167ED9" w:rsidP="0061116B">
      <w:pPr>
        <w:rPr>
          <w:lang w:val="en-US"/>
        </w:rPr>
      </w:pPr>
      <w:r>
        <w:rPr>
          <w:lang w:val="en-US"/>
        </w:rPr>
        <w:t xml:space="preserve">Violations of the </w:t>
      </w:r>
      <w:proofErr w:type="spellStart"/>
      <w:r>
        <w:rPr>
          <w:lang w:val="en-US"/>
        </w:rPr>
        <w:t>Liskov</w:t>
      </w:r>
      <w:proofErr w:type="spellEnd"/>
      <w:r>
        <w:rPr>
          <w:lang w:val="en-US"/>
        </w:rPr>
        <w:t xml:space="preserve"> Principle or the Contract Model obviously can result in system malfunctions as additional preconditions of redefinitions or promised </w:t>
      </w:r>
      <w:proofErr w:type="spellStart"/>
      <w:r>
        <w:rPr>
          <w:lang w:val="en-US"/>
        </w:rPr>
        <w:t>postconditions</w:t>
      </w:r>
      <w:proofErr w:type="spellEnd"/>
      <w:r>
        <w:rPr>
          <w:lang w:val="en-US"/>
        </w:rPr>
        <w:t xml:space="preserve"> of interfaces are not met.   </w:t>
      </w:r>
      <w:bookmarkStart w:id="4" w:name="_Toc192557872"/>
      <w:r>
        <w:rPr>
          <w:lang w:val="en-US"/>
        </w:rPr>
        <w:t xml:space="preserve"> </w:t>
      </w:r>
    </w:p>
    <w:p w14:paraId="4C68FE50" w14:textId="77777777" w:rsidR="00167ED9" w:rsidRDefault="00167ED9" w:rsidP="0061116B">
      <w:pPr>
        <w:rPr>
          <w:lang w:val="en-US"/>
        </w:rPr>
      </w:pPr>
      <w:r>
        <w:rPr>
          <w:lang w:val="en-US"/>
        </w:rPr>
        <w:t>An alternative inheritance semantics is that of “has-a”-relationships, usually appearing in programs in languages with multi-inheritance</w:t>
      </w:r>
      <w:r w:rsidR="0045708B">
        <w:rPr>
          <w:lang w:val="en-US"/>
        </w:rPr>
        <w:t>, where the paradigm is sometimes referred to as a “mix-in”.  It is in stark conflict</w:t>
      </w:r>
      <w:r w:rsidR="00EB2C87">
        <w:rPr>
          <w:lang w:val="en-US"/>
        </w:rPr>
        <w:t xml:space="preserve"> with</w:t>
      </w:r>
      <w:r w:rsidR="0045708B">
        <w:rPr>
          <w:lang w:val="en-US"/>
        </w:rPr>
        <w:t xml:space="preserve"> the </w:t>
      </w:r>
      <w:proofErr w:type="spellStart"/>
      <w:r w:rsidR="0045708B">
        <w:rPr>
          <w:lang w:val="en-US"/>
        </w:rPr>
        <w:t>Liskow</w:t>
      </w:r>
      <w:proofErr w:type="spellEnd"/>
      <w:r w:rsidR="0045708B">
        <w:rPr>
          <w:lang w:val="en-US"/>
        </w:rPr>
        <w:t xml:space="preserve"> Principle: A </w:t>
      </w:r>
      <w:proofErr w:type="gramStart"/>
      <w:r w:rsidR="0045708B">
        <w:rPr>
          <w:lang w:val="en-US"/>
        </w:rPr>
        <w:t>polymorphic  variable</w:t>
      </w:r>
      <w:proofErr w:type="gramEnd"/>
      <w:r w:rsidR="0045708B">
        <w:rPr>
          <w:lang w:val="en-US"/>
        </w:rPr>
        <w:t xml:space="preserve"> </w:t>
      </w:r>
      <w:r w:rsidR="0045708B" w:rsidRPr="0045708B">
        <w:rPr>
          <w:rFonts w:ascii="Courier New" w:hAnsi="Courier New" w:cs="Courier New"/>
          <w:lang w:val="en-US"/>
        </w:rPr>
        <w:t>motor</w:t>
      </w:r>
      <w:r w:rsidR="0045708B">
        <w:rPr>
          <w:lang w:val="en-US"/>
        </w:rPr>
        <w:t xml:space="preserve"> of class </w:t>
      </w:r>
      <w:r w:rsidR="0045708B" w:rsidRPr="0045708B">
        <w:rPr>
          <w:rFonts w:ascii="Courier New" w:hAnsi="Courier New" w:cs="Courier New"/>
          <w:lang w:val="en-US"/>
        </w:rPr>
        <w:t>engine</w:t>
      </w:r>
      <w:r w:rsidR="0045708B">
        <w:rPr>
          <w:lang w:val="en-US"/>
        </w:rPr>
        <w:t xml:space="preserve"> should not be able to hold a car, merely because the subclass </w:t>
      </w:r>
      <w:r w:rsidR="0045708B" w:rsidRPr="0045708B">
        <w:rPr>
          <w:rFonts w:ascii="Courier New" w:hAnsi="Courier New" w:cs="Courier New"/>
          <w:lang w:val="en-US"/>
        </w:rPr>
        <w:t>car</w:t>
      </w:r>
      <w:r w:rsidR="0045708B">
        <w:rPr>
          <w:lang w:val="en-US"/>
        </w:rPr>
        <w:t xml:space="preserve"> was created by a mix-in of the class </w:t>
      </w:r>
      <w:r w:rsidR="0045708B" w:rsidRPr="0045708B">
        <w:rPr>
          <w:rFonts w:ascii="Courier New" w:hAnsi="Courier New" w:cs="Courier New"/>
          <w:lang w:val="en-US"/>
        </w:rPr>
        <w:t>engine</w:t>
      </w:r>
      <w:r w:rsidR="0045708B">
        <w:rPr>
          <w:lang w:val="en-US"/>
        </w:rPr>
        <w:t xml:space="preserve"> to the class </w:t>
      </w:r>
      <w:r w:rsidR="0045708B" w:rsidRPr="0045708B">
        <w:rPr>
          <w:rFonts w:ascii="Courier New" w:hAnsi="Courier New" w:cs="Courier New"/>
          <w:lang w:val="en-US"/>
        </w:rPr>
        <w:t>vehicle</w:t>
      </w:r>
      <w:r w:rsidR="0045708B">
        <w:rPr>
          <w:lang w:val="en-US"/>
        </w:rPr>
        <w:t xml:space="preserve">. </w:t>
      </w:r>
    </w:p>
    <w:p w14:paraId="72F12345" w14:textId="77777777" w:rsidR="00893995" w:rsidRDefault="00893995" w:rsidP="0061116B">
      <w:pPr>
        <w:rPr>
          <w:lang w:val="en-US"/>
        </w:rPr>
      </w:pPr>
    </w:p>
    <w:p w14:paraId="27E2F099" w14:textId="77777777" w:rsidR="0099465F" w:rsidRDefault="0099465F" w:rsidP="00BC7AC1">
      <w:pPr>
        <w:pStyle w:val="Heading3"/>
      </w:pPr>
      <w:r>
        <w:t>6.xx.2 Cross reference</w:t>
      </w:r>
      <w:bookmarkEnd w:id="4"/>
    </w:p>
    <w:p w14:paraId="4834F207" w14:textId="77777777" w:rsidR="0099465F" w:rsidRPr="0099465F" w:rsidRDefault="0099465F" w:rsidP="00BC7AC1">
      <w:pPr>
        <w:spacing w:after="0"/>
        <w:rPr>
          <w:lang w:val="en-US"/>
        </w:rPr>
      </w:pPr>
      <w:r w:rsidRPr="0099465F">
        <w:rPr>
          <w:lang w:val="en-US"/>
        </w:rPr>
        <w:t>CWE:</w:t>
      </w:r>
      <w:r w:rsidR="00BC7AC1">
        <w:rPr>
          <w:lang w:val="en-US"/>
        </w:rPr>
        <w:t xml:space="preserve"> &lt;&lt; TBD &gt;&gt;</w:t>
      </w:r>
    </w:p>
    <w:p w14:paraId="3235C538" w14:textId="77777777" w:rsidR="0099465F" w:rsidRPr="0099465F" w:rsidRDefault="0099465F" w:rsidP="0099465F">
      <w:pPr>
        <w:spacing w:after="0"/>
        <w:rPr>
          <w:lang w:val="en-US"/>
        </w:rPr>
      </w:pPr>
      <w:r w:rsidRPr="0099465F">
        <w:rPr>
          <w:lang w:val="en-US"/>
        </w:rPr>
        <w:t>JSF AV Rule</w:t>
      </w:r>
      <w:r w:rsidR="00893995">
        <w:rPr>
          <w:lang w:val="en-US"/>
        </w:rPr>
        <w:t>s:</w:t>
      </w:r>
      <w:r w:rsidR="00430CB1">
        <w:rPr>
          <w:lang w:val="en-US"/>
        </w:rPr>
        <w:t xml:space="preserve"> </w:t>
      </w:r>
      <w:r w:rsidR="001177C5">
        <w:rPr>
          <w:lang w:val="en-US"/>
        </w:rPr>
        <w:t>89, 91, 92</w:t>
      </w:r>
    </w:p>
    <w:p w14:paraId="53DBC48B" w14:textId="77777777" w:rsidR="0099465F" w:rsidRPr="0099465F" w:rsidRDefault="0099465F" w:rsidP="0099465F">
      <w:pPr>
        <w:spacing w:after="0"/>
        <w:rPr>
          <w:lang w:val="en-US"/>
        </w:rPr>
      </w:pPr>
      <w:r w:rsidRPr="0099465F">
        <w:rPr>
          <w:lang w:val="en-US"/>
        </w:rPr>
        <w:t xml:space="preserve">CERT C guidelines: </w:t>
      </w:r>
      <w:r w:rsidR="00BC7AC1">
        <w:rPr>
          <w:lang w:val="en-US"/>
        </w:rPr>
        <w:t>&lt;&lt;TBD&gt;&gt;</w:t>
      </w:r>
    </w:p>
    <w:p w14:paraId="310FE21D" w14:textId="77777777" w:rsidR="0099465F" w:rsidRPr="0099465F" w:rsidRDefault="0099465F" w:rsidP="0099465F">
      <w:pPr>
        <w:rPr>
          <w:lang w:val="en-US"/>
        </w:rPr>
      </w:pPr>
      <w:r w:rsidRPr="0099465F">
        <w:rPr>
          <w:lang w:val="en-US"/>
        </w:rPr>
        <w:t>Ad</w:t>
      </w:r>
      <w:r w:rsidR="00BC7AC1">
        <w:rPr>
          <w:lang w:val="en-US"/>
        </w:rPr>
        <w:t>a Quality and Style Guide: &lt;&lt;TBD&gt;&gt;</w:t>
      </w:r>
    </w:p>
    <w:p w14:paraId="49622F4D" w14:textId="77777777" w:rsidR="0099465F" w:rsidRDefault="0099465F" w:rsidP="0099465F">
      <w:pPr>
        <w:pStyle w:val="Heading3"/>
      </w:pPr>
      <w:bookmarkStart w:id="5" w:name="_Toc192557874"/>
      <w:r>
        <w:t>6.xx.3 Mechanism of failure</w:t>
      </w:r>
      <w:bookmarkEnd w:id="5"/>
    </w:p>
    <w:p w14:paraId="56BD82B9" w14:textId="77777777" w:rsidR="00FD7BEA" w:rsidRDefault="0045708B" w:rsidP="0099465F">
      <w:pPr>
        <w:rPr>
          <w:lang w:val="en-US"/>
        </w:rPr>
      </w:pPr>
      <w:r>
        <w:rPr>
          <w:lang w:val="en-US"/>
        </w:rPr>
        <w:t xml:space="preserve">Failing to meet preconditions </w:t>
      </w:r>
      <w:r w:rsidR="00EE133E">
        <w:rPr>
          <w:lang w:val="en-US"/>
        </w:rPr>
        <w:t xml:space="preserve">or to guarantee </w:t>
      </w:r>
      <w:proofErr w:type="spellStart"/>
      <w:r w:rsidR="00EE133E">
        <w:rPr>
          <w:lang w:val="en-US"/>
        </w:rPr>
        <w:t>postconditions</w:t>
      </w:r>
      <w:proofErr w:type="spellEnd"/>
      <w:r w:rsidR="00EE133E">
        <w:rPr>
          <w:lang w:val="en-US"/>
        </w:rPr>
        <w:t xml:space="preserve"> is bound to cause exceptions or system failures. The specific scenarios are manifold and range from complete loss of security and safety to faults that happen to be handled by the system.</w:t>
      </w:r>
    </w:p>
    <w:p w14:paraId="3F4CE6AC" w14:textId="77777777" w:rsidR="00EE133E" w:rsidRDefault="00FD7BEA" w:rsidP="0099465F">
      <w:pPr>
        <w:rPr>
          <w:lang w:val="en-US"/>
        </w:rPr>
      </w:pPr>
      <w:r>
        <w:rPr>
          <w:lang w:val="en-US"/>
        </w:rPr>
        <w:lastRenderedPageBreak/>
        <w:t xml:space="preserve">Using visible inheritance to </w:t>
      </w:r>
      <w:proofErr w:type="gramStart"/>
      <w:r>
        <w:rPr>
          <w:lang w:val="en-US"/>
        </w:rPr>
        <w:t>implement  a</w:t>
      </w:r>
      <w:proofErr w:type="gramEnd"/>
      <w:r>
        <w:rPr>
          <w:lang w:val="en-US"/>
        </w:rPr>
        <w:t xml:space="preserve"> “has-a”-relationships deteriorates class design and thereby may be the cause of consequential errors. There is no immediate failure mode, however.</w:t>
      </w:r>
      <w:r w:rsidR="00EE133E">
        <w:rPr>
          <w:lang w:val="en-US"/>
        </w:rPr>
        <w:t xml:space="preserve"> </w:t>
      </w:r>
    </w:p>
    <w:p w14:paraId="043A2ACE" w14:textId="77777777" w:rsidR="0099465F" w:rsidRDefault="0099465F" w:rsidP="0099465F">
      <w:pPr>
        <w:pStyle w:val="Heading3"/>
      </w:pPr>
      <w:bookmarkStart w:id="6" w:name="_Toc192557875"/>
      <w:r>
        <w:t>6.xx.4</w:t>
      </w:r>
      <w:bookmarkEnd w:id="6"/>
      <w:r>
        <w:t xml:space="preserve"> Applicable language characteristics</w:t>
      </w:r>
    </w:p>
    <w:p w14:paraId="4688DDE7" w14:textId="77777777" w:rsidR="0099465F" w:rsidRPr="0099465F" w:rsidRDefault="0099465F" w:rsidP="0099465F">
      <w:pPr>
        <w:rPr>
          <w:lang w:val="en-US"/>
        </w:rPr>
      </w:pPr>
      <w:r w:rsidRPr="0099465F">
        <w:rPr>
          <w:lang w:val="en-US"/>
        </w:rPr>
        <w:t>This vulnerability description is intended to be applicable to languages with the following characteristics:</w:t>
      </w:r>
    </w:p>
    <w:p w14:paraId="0BB5C22F" w14:textId="77777777" w:rsidR="00BC7AC1" w:rsidRDefault="0099465F" w:rsidP="0099465F">
      <w:pPr>
        <w:numPr>
          <w:ilvl w:val="0"/>
          <w:numId w:val="1"/>
        </w:numPr>
        <w:spacing w:after="0"/>
        <w:rPr>
          <w:lang w:val="en-US"/>
        </w:rPr>
      </w:pPr>
      <w:r w:rsidRPr="0099465F">
        <w:rPr>
          <w:lang w:val="en-US"/>
        </w:rPr>
        <w:t xml:space="preserve">Languages that </w:t>
      </w:r>
      <w:r w:rsidR="00BC7AC1">
        <w:rPr>
          <w:lang w:val="en-US"/>
        </w:rPr>
        <w:t xml:space="preserve">have </w:t>
      </w:r>
      <w:r w:rsidR="00430CB1">
        <w:rPr>
          <w:lang w:val="en-US"/>
        </w:rPr>
        <w:t>polymorphic variables, particularly object-oriented languages.</w:t>
      </w:r>
    </w:p>
    <w:p w14:paraId="56E741B1" w14:textId="77777777" w:rsidR="0099465F" w:rsidRPr="0099465F" w:rsidRDefault="00430CB1" w:rsidP="0099465F">
      <w:pPr>
        <w:numPr>
          <w:ilvl w:val="0"/>
          <w:numId w:val="1"/>
        </w:numPr>
        <w:spacing w:after="0"/>
        <w:rPr>
          <w:lang w:val="en-US"/>
        </w:rPr>
      </w:pPr>
      <w:r>
        <w:rPr>
          <w:lang w:val="en-US"/>
        </w:rPr>
        <w:t>Language</w:t>
      </w:r>
      <w:r w:rsidR="00EE133E">
        <w:rPr>
          <w:lang w:val="en-US"/>
        </w:rPr>
        <w:t>s that provide inheritance among classes.</w:t>
      </w:r>
    </w:p>
    <w:p w14:paraId="00CFFB1F" w14:textId="77777777" w:rsidR="00BC7AC1" w:rsidRDefault="00BC7AC1" w:rsidP="00BC7AC1">
      <w:pPr>
        <w:ind w:left="720"/>
        <w:rPr>
          <w:lang w:val="en-US"/>
        </w:rPr>
      </w:pPr>
      <w:bookmarkStart w:id="7" w:name="_Toc192557876"/>
    </w:p>
    <w:p w14:paraId="45E1833E" w14:textId="77777777" w:rsidR="0099465F" w:rsidRPr="00BC7AC1" w:rsidRDefault="0099465F" w:rsidP="00BC7AC1">
      <w:pPr>
        <w:pStyle w:val="Heading3"/>
      </w:pPr>
      <w:r w:rsidRPr="00BC7AC1">
        <w:t>6.xx.5 Avoiding the vulnerability or mitigating its effects</w:t>
      </w:r>
      <w:bookmarkEnd w:id="7"/>
    </w:p>
    <w:p w14:paraId="7774B717" w14:textId="77777777" w:rsidR="0099465F" w:rsidRPr="0099465F" w:rsidRDefault="0099465F" w:rsidP="0099465F">
      <w:pPr>
        <w:rPr>
          <w:lang w:val="en-US"/>
        </w:rPr>
      </w:pPr>
      <w:r w:rsidRPr="0099465F">
        <w:rPr>
          <w:lang w:val="en-US"/>
        </w:rPr>
        <w:t>Software developers can avoid the vulnerability or mitigate its ill effects in the following ways:</w:t>
      </w:r>
    </w:p>
    <w:p w14:paraId="53A0E34B" w14:textId="77777777" w:rsidR="00EE133E" w:rsidRDefault="00EE133E" w:rsidP="00BC7AC1">
      <w:pPr>
        <w:pStyle w:val="ListParagraph"/>
        <w:numPr>
          <w:ilvl w:val="0"/>
          <w:numId w:val="2"/>
        </w:numPr>
        <w:rPr>
          <w:lang w:val="en-US"/>
        </w:rPr>
      </w:pPr>
      <w:r>
        <w:rPr>
          <w:lang w:val="en-US"/>
        </w:rPr>
        <w:t xml:space="preserve">Be aware that methods have pre- and </w:t>
      </w:r>
      <w:proofErr w:type="spellStart"/>
      <w:r>
        <w:rPr>
          <w:lang w:val="en-US"/>
        </w:rPr>
        <w:t>postconditions</w:t>
      </w:r>
      <w:proofErr w:type="spellEnd"/>
      <w:r>
        <w:rPr>
          <w:lang w:val="en-US"/>
        </w:rPr>
        <w:t xml:space="preserve"> (specified in the language or not).</w:t>
      </w:r>
    </w:p>
    <w:p w14:paraId="5E3C8A7D" w14:textId="77777777" w:rsidR="00EE133E" w:rsidRDefault="00EE133E" w:rsidP="00BC7AC1">
      <w:pPr>
        <w:pStyle w:val="ListParagraph"/>
        <w:numPr>
          <w:ilvl w:val="0"/>
          <w:numId w:val="2"/>
        </w:numPr>
        <w:rPr>
          <w:lang w:val="en-US"/>
        </w:rPr>
      </w:pPr>
      <w:r>
        <w:rPr>
          <w:lang w:val="en-US"/>
        </w:rPr>
        <w:t>Prohibit the strengthening of preconditions (specified or not) by redefinitions of methods.</w:t>
      </w:r>
    </w:p>
    <w:p w14:paraId="5399B9DF" w14:textId="77777777" w:rsidR="00EE133E" w:rsidRDefault="00EE133E" w:rsidP="00BC7AC1">
      <w:pPr>
        <w:pStyle w:val="ListParagraph"/>
        <w:numPr>
          <w:ilvl w:val="0"/>
          <w:numId w:val="2"/>
        </w:numPr>
        <w:rPr>
          <w:lang w:val="en-US"/>
        </w:rPr>
      </w:pPr>
      <w:r>
        <w:rPr>
          <w:lang w:val="en-US"/>
        </w:rPr>
        <w:t xml:space="preserve">Prohibit the weakening of </w:t>
      </w:r>
      <w:proofErr w:type="spellStart"/>
      <w:r>
        <w:rPr>
          <w:lang w:val="en-US"/>
        </w:rPr>
        <w:t>postconditions</w:t>
      </w:r>
      <w:proofErr w:type="spellEnd"/>
      <w:r>
        <w:rPr>
          <w:lang w:val="en-US"/>
        </w:rPr>
        <w:t xml:space="preserve"> (specified or not) by redefinitions of methods.   </w:t>
      </w:r>
    </w:p>
    <w:p w14:paraId="4B7C7F65" w14:textId="77777777" w:rsidR="00BC7AC1" w:rsidRDefault="00EE133E" w:rsidP="00BC7AC1">
      <w:pPr>
        <w:pStyle w:val="ListParagraph"/>
        <w:numPr>
          <w:ilvl w:val="0"/>
          <w:numId w:val="2"/>
        </w:numPr>
        <w:rPr>
          <w:lang w:val="en-US"/>
        </w:rPr>
      </w:pPr>
      <w:r>
        <w:rPr>
          <w:lang w:val="en-US"/>
        </w:rPr>
        <w:t xml:space="preserve">Prohibit the use of </w:t>
      </w:r>
      <w:r w:rsidR="00FD7BEA">
        <w:rPr>
          <w:lang w:val="en-US"/>
        </w:rPr>
        <w:t xml:space="preserve">visible </w:t>
      </w:r>
      <w:r>
        <w:rPr>
          <w:lang w:val="en-US"/>
        </w:rPr>
        <w:t>inheritance for “has-a” relationships.</w:t>
      </w:r>
    </w:p>
    <w:p w14:paraId="0230284D" w14:textId="77777777" w:rsidR="00EE133E" w:rsidRPr="00BC7AC1" w:rsidRDefault="00EE133E" w:rsidP="00BC7AC1">
      <w:pPr>
        <w:pStyle w:val="ListParagraph"/>
        <w:numPr>
          <w:ilvl w:val="0"/>
          <w:numId w:val="2"/>
        </w:numPr>
        <w:rPr>
          <w:lang w:val="en-US"/>
        </w:rPr>
      </w:pPr>
      <w:r>
        <w:rPr>
          <w:lang w:val="en-US"/>
        </w:rPr>
        <w:t>Use components of the respective class for “has-a”-relationships.</w:t>
      </w:r>
    </w:p>
    <w:p w14:paraId="0C86C6F3" w14:textId="77777777" w:rsidR="0099465F" w:rsidRDefault="0099465F" w:rsidP="0099465F">
      <w:pPr>
        <w:pStyle w:val="Heading3"/>
      </w:pPr>
      <w:bookmarkStart w:id="8" w:name="_Toc192557877"/>
      <w:r>
        <w:t>6.xx.6 Implications for standardization</w:t>
      </w:r>
      <w:bookmarkEnd w:id="8"/>
    </w:p>
    <w:p w14:paraId="298B1BDE" w14:textId="77777777" w:rsidR="0099465F" w:rsidRPr="0099465F" w:rsidRDefault="0099465F" w:rsidP="0099465F">
      <w:pPr>
        <w:rPr>
          <w:lang w:val="en-US"/>
        </w:rPr>
      </w:pPr>
      <w:r w:rsidRPr="0099465F">
        <w:rPr>
          <w:lang w:val="en-US"/>
        </w:rPr>
        <w:t>In future standardization activities, the following items should be considered:</w:t>
      </w:r>
    </w:p>
    <w:p w14:paraId="58B8D7F9" w14:textId="77777777" w:rsidR="002829CD" w:rsidRPr="0025698E" w:rsidRDefault="00EE133E" w:rsidP="0099465F">
      <w:pPr>
        <w:numPr>
          <w:ilvl w:val="0"/>
          <w:numId w:val="3"/>
        </w:numPr>
        <w:rPr>
          <w:lang w:val="en-US"/>
        </w:rPr>
      </w:pPr>
      <w:r>
        <w:rPr>
          <w:lang w:val="en-US"/>
        </w:rPr>
        <w:t xml:space="preserve">Provide specified pre- and </w:t>
      </w:r>
      <w:proofErr w:type="spellStart"/>
      <w:r>
        <w:rPr>
          <w:lang w:val="en-US"/>
        </w:rPr>
        <w:t>postconditions</w:t>
      </w:r>
      <w:proofErr w:type="spellEnd"/>
      <w:r w:rsidR="00EB1ABA">
        <w:rPr>
          <w:lang w:val="en-US"/>
        </w:rPr>
        <w:t xml:space="preserve">. </w:t>
      </w:r>
    </w:p>
    <w:p w14:paraId="46424F39" w14:textId="77777777" w:rsidR="00655204" w:rsidRPr="005E3417" w:rsidRDefault="00655204">
      <w:pPr>
        <w:rPr>
          <w:lang w:val="en-US"/>
        </w:rPr>
      </w:pPr>
    </w:p>
    <w:sectPr w:rsidR="00655204" w:rsidRPr="005E34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7"/>
    <w:rsid w:val="0002523F"/>
    <w:rsid w:val="001177C5"/>
    <w:rsid w:val="00167ED9"/>
    <w:rsid w:val="0025698E"/>
    <w:rsid w:val="002829CD"/>
    <w:rsid w:val="00430CB1"/>
    <w:rsid w:val="0045708B"/>
    <w:rsid w:val="00556CB9"/>
    <w:rsid w:val="005B706B"/>
    <w:rsid w:val="005E3417"/>
    <w:rsid w:val="0061116B"/>
    <w:rsid w:val="00655204"/>
    <w:rsid w:val="00720316"/>
    <w:rsid w:val="007A62FB"/>
    <w:rsid w:val="00893995"/>
    <w:rsid w:val="008E05D4"/>
    <w:rsid w:val="00986C10"/>
    <w:rsid w:val="0099465F"/>
    <w:rsid w:val="00BC7AC1"/>
    <w:rsid w:val="00D25405"/>
    <w:rsid w:val="00EB1ABA"/>
    <w:rsid w:val="00EB2C87"/>
    <w:rsid w:val="00EE133E"/>
    <w:rsid w:val="00F9795B"/>
    <w:rsid w:val="00FD7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D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semiHidden/>
    <w:unhideWhenUsed/>
    <w:qFormat/>
    <w:rsid w:val="0099465F"/>
    <w:pPr>
      <w:keepLines w:val="0"/>
      <w:spacing w:before="200" w:after="240"/>
      <w:contextualSpacing/>
      <w:outlineLvl w:val="1"/>
    </w:pPr>
    <w:rPr>
      <w:bCs w:val="0"/>
      <w:color w:val="auto"/>
      <w:sz w:val="26"/>
      <w:szCs w:val="26"/>
      <w:lang w:val="en-US"/>
    </w:rPr>
  </w:style>
  <w:style w:type="paragraph" w:styleId="Heading3">
    <w:name w:val="heading 3"/>
    <w:basedOn w:val="Heading2"/>
    <w:next w:val="Normal"/>
    <w:link w:val="Heading3Char"/>
    <w:semiHidden/>
    <w:unhideWhenUsed/>
    <w:qFormat/>
    <w:rsid w:val="0099465F"/>
    <w:pPr>
      <w:spacing w:line="268"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465F"/>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semiHidden/>
    <w:rsid w:val="0099465F"/>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99465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3147</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5</cp:revision>
  <dcterms:created xsi:type="dcterms:W3CDTF">2016-01-09T16:20:00Z</dcterms:created>
  <dcterms:modified xsi:type="dcterms:W3CDTF">2016-01-10T03:49:00Z</dcterms:modified>
</cp:coreProperties>
</file>