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6B7572">
        <w:rPr>
          <w:lang w:val="pt-BR"/>
        </w:rPr>
        <w:t>SO/IEC JTC1/SC22/WG9 N 555</w:t>
      </w:r>
    </w:p>
    <w:p w:rsidR="00F97AB2" w:rsidRDefault="00F97AB2">
      <w:pPr>
        <w:pStyle w:val="HTMLPreformatted"/>
        <w:rPr>
          <w:lang w:val="pt-BR"/>
        </w:rPr>
      </w:pPr>
    </w:p>
    <w:p w:rsidR="00F97AB2" w:rsidRDefault="00AA39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 xml:space="preserve">Meeting Announcement and Preliminary </w:t>
      </w:r>
      <w:r w:rsidR="00F97AB2">
        <w:t>Agenda</w:t>
      </w:r>
    </w:p>
    <w:p w:rsidR="00F97AB2" w:rsidRDefault="007B475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#6</w:t>
      </w:r>
      <w:r w:rsidR="006B7572">
        <w:t>9</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B25DD4">
      <w:pPr>
        <w:pStyle w:val="HTMLPreformatted"/>
        <w:rPr>
          <w:rFonts w:ascii="Arial" w:hAnsi="Arial" w:cs="Arial"/>
          <w:b/>
          <w:sz w:val="26"/>
          <w:szCs w:val="26"/>
        </w:rPr>
      </w:pPr>
      <w:r>
        <w:rPr>
          <w:rFonts w:ascii="Arial" w:hAnsi="Arial" w:cs="Arial"/>
          <w:b/>
          <w:sz w:val="26"/>
          <w:szCs w:val="26"/>
        </w:rPr>
        <w:t>Fri</w:t>
      </w:r>
      <w:r w:rsidR="001D5D65">
        <w:rPr>
          <w:rFonts w:ascii="Arial" w:hAnsi="Arial" w:cs="Arial"/>
          <w:b/>
          <w:sz w:val="26"/>
          <w:szCs w:val="26"/>
        </w:rPr>
        <w:t xml:space="preserve">day 16 </w:t>
      </w:r>
      <w:r w:rsidR="006B7572">
        <w:rPr>
          <w:rFonts w:ascii="Arial" w:hAnsi="Arial" w:cs="Arial"/>
          <w:b/>
          <w:sz w:val="26"/>
          <w:szCs w:val="26"/>
        </w:rPr>
        <w:t>Oct</w:t>
      </w:r>
      <w:r w:rsidR="000A5C3A" w:rsidRPr="000A5C3A">
        <w:rPr>
          <w:rFonts w:ascii="Arial" w:hAnsi="Arial" w:cs="Arial"/>
          <w:b/>
          <w:sz w:val="26"/>
          <w:szCs w:val="26"/>
        </w:rPr>
        <w:t xml:space="preserve"> 201</w:t>
      </w:r>
      <w:r>
        <w:rPr>
          <w:rFonts w:ascii="Arial" w:hAnsi="Arial" w:cs="Arial"/>
          <w:b/>
          <w:sz w:val="26"/>
          <w:szCs w:val="26"/>
        </w:rPr>
        <w:t>5</w:t>
      </w:r>
      <w:r w:rsidR="00007673">
        <w:rPr>
          <w:rFonts w:ascii="Arial" w:hAnsi="Arial" w:cs="Arial"/>
          <w:b/>
          <w:sz w:val="26"/>
          <w:szCs w:val="26"/>
        </w:rPr>
        <w:t xml:space="preserve"> </w:t>
      </w:r>
      <w:r w:rsidR="000A5C3A" w:rsidRPr="000A5C3A">
        <w:rPr>
          <w:rFonts w:ascii="Arial" w:hAnsi="Arial" w:cs="Arial"/>
          <w:b/>
          <w:sz w:val="26"/>
          <w:szCs w:val="26"/>
        </w:rPr>
        <w:t xml:space="preserve">in </w:t>
      </w:r>
      <w:r w:rsidR="006B7572">
        <w:rPr>
          <w:rFonts w:ascii="Arial" w:hAnsi="Arial" w:cs="Arial"/>
          <w:b/>
          <w:sz w:val="26"/>
          <w:szCs w:val="26"/>
        </w:rPr>
        <w:t>Bennington, VT</w:t>
      </w:r>
    </w:p>
    <w:p w:rsidR="000A5C3A" w:rsidRDefault="000A5C3A" w:rsidP="000A5C3A"/>
    <w:p w:rsidR="00B25DD4" w:rsidRDefault="00C92E09" w:rsidP="00B25DD4">
      <w:pPr>
        <w:rPr>
          <w:rFonts w:cs="Arial"/>
          <w:szCs w:val="20"/>
        </w:rPr>
      </w:pPr>
      <w:r w:rsidRPr="000A5C3A">
        <w:rPr>
          <w:rFonts w:cs="Arial"/>
          <w:szCs w:val="20"/>
        </w:rPr>
        <w:t xml:space="preserve">In accordance with Resolution </w:t>
      </w:r>
      <w:r w:rsidR="00501974">
        <w:rPr>
          <w:rFonts w:cs="Arial"/>
          <w:szCs w:val="20"/>
        </w:rPr>
        <w:t>6</w:t>
      </w:r>
      <w:r w:rsidR="006B7572">
        <w:rPr>
          <w:rFonts w:cs="Arial"/>
          <w:szCs w:val="20"/>
        </w:rPr>
        <w:t>8</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501974">
        <w:rPr>
          <w:rFonts w:cs="Arial"/>
          <w:szCs w:val="20"/>
        </w:rPr>
        <w:t>6</w:t>
      </w:r>
      <w:r w:rsidR="006B7572">
        <w:rPr>
          <w:rFonts w:cs="Arial"/>
          <w:szCs w:val="20"/>
        </w:rPr>
        <w:t>9</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in </w:t>
      </w:r>
      <w:r w:rsidR="006B7572">
        <w:rPr>
          <w:rFonts w:cs="Arial"/>
          <w:szCs w:val="20"/>
        </w:rPr>
        <w:t>prior to</w:t>
      </w:r>
      <w:r w:rsidR="00B25DD4" w:rsidRPr="00D04E3D">
        <w:rPr>
          <w:rFonts w:cs="Arial"/>
          <w:szCs w:val="20"/>
        </w:rPr>
        <w:t xml:space="preserve"> the </w:t>
      </w:r>
      <w:hyperlink r:id="rId7" w:history="1"/>
      <w:r w:rsidR="006B7572">
        <w:t>Ada Rapporteur Working Group (ARG)</w:t>
      </w:r>
      <w:r w:rsidR="00B25DD4" w:rsidRPr="00D04E3D">
        <w:rPr>
          <w:rFonts w:cs="Arial"/>
          <w:szCs w:val="20"/>
        </w:rPr>
        <w:t xml:space="preserve"> </w:t>
      </w:r>
      <w:r w:rsidR="00B25DD4">
        <w:rPr>
          <w:rFonts w:cs="Arial"/>
          <w:szCs w:val="20"/>
        </w:rPr>
        <w:t xml:space="preserve">in the morning of </w:t>
      </w:r>
      <w:r w:rsidR="00B25DD4" w:rsidRPr="00D04E3D">
        <w:rPr>
          <w:rFonts w:cs="Arial"/>
          <w:szCs w:val="20"/>
        </w:rPr>
        <w:t xml:space="preserve">Friday </w:t>
      </w:r>
      <w:r w:rsidR="001D5D65">
        <w:rPr>
          <w:rFonts w:cs="Arial"/>
          <w:szCs w:val="20"/>
        </w:rPr>
        <w:t>16</w:t>
      </w:r>
      <w:bookmarkStart w:id="0" w:name="_GoBack"/>
      <w:bookmarkEnd w:id="0"/>
      <w:r w:rsidR="006B7572">
        <w:rPr>
          <w:rFonts w:cs="Arial"/>
          <w:szCs w:val="20"/>
        </w:rPr>
        <w:t xml:space="preserve"> Oct 2015 in Bennington, VT.</w:t>
      </w:r>
      <w:r w:rsidR="002271AA">
        <w:rPr>
          <w:rFonts w:cs="Arial"/>
          <w:szCs w:val="20"/>
        </w:rPr>
        <w:t xml:space="preserve">  The meeting is scheduled to begin at 9:00 AM EDT.</w:t>
      </w:r>
    </w:p>
    <w:p w:rsidR="00633233" w:rsidRPr="00D04E3D" w:rsidRDefault="00633233" w:rsidP="00633233">
      <w:pPr>
        <w:rPr>
          <w:rFonts w:cs="Arial"/>
          <w:szCs w:val="20"/>
        </w:rPr>
      </w:pPr>
    </w:p>
    <w:p w:rsidR="00794DE6" w:rsidRDefault="00BD5796"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BD5796"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F97AB2">
        <w:t xml:space="preserve"> </w:t>
      </w:r>
    </w:p>
    <w:bookmarkStart w:id="3" w:name="A1"/>
    <w:bookmarkEnd w:id="3"/>
    <w:p w:rsidR="00F97AB2"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F97AB2" w:rsidRPr="008A332A">
        <w:rPr>
          <w:rStyle w:val="Hyperlink"/>
        </w:rPr>
        <w:t>National Body Reports and Introductions</w:t>
      </w:r>
      <w:r>
        <w:fldChar w:fldCharType="end"/>
      </w:r>
      <w:r w:rsidR="00F97AB2">
        <w:t xml:space="preserve"> </w:t>
      </w:r>
    </w:p>
    <w:bookmarkStart w:id="4" w:name="A2"/>
    <w:bookmarkEnd w:id="4"/>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p>
    <w:p w:rsidR="00F97AB2" w:rsidRDefault="00F97AB2">
      <w:pPr>
        <w:pStyle w:val="StyleNormalWebLatinArialComplexArial10pt"/>
        <w:numPr>
          <w:ilvl w:val="0"/>
          <w:numId w:val="4"/>
        </w:numPr>
      </w:pPr>
      <w:r>
        <w:t>Ada Europe</w:t>
      </w:r>
      <w:r w:rsidR="00007673">
        <w:t>: Dirk Craeynest</w:t>
      </w:r>
    </w:p>
    <w:p w:rsidR="00F97AB2" w:rsidRDefault="00F97AB2">
      <w:pPr>
        <w:pStyle w:val="StyleNormalWebLatinArialComplexArial10pt"/>
        <w:numPr>
          <w:ilvl w:val="0"/>
          <w:numId w:val="4"/>
        </w:numPr>
      </w:pPr>
      <w:r>
        <w:t>SIGAda</w:t>
      </w:r>
      <w:r w:rsidR="00007673">
        <w:t>: David Cook</w:t>
      </w:r>
    </w:p>
    <w:p w:rsidR="00F97AB2" w:rsidRDefault="00AA3985">
      <w:pPr>
        <w:pStyle w:val="StyleNormalWebLatinArialComplexArial10pt"/>
        <w:numPr>
          <w:ilvl w:val="0"/>
          <w:numId w:val="4"/>
        </w:numPr>
      </w:pPr>
      <w:r>
        <w:t>SC 23</w:t>
      </w:r>
      <w:r w:rsidR="00F97AB2">
        <w:t>: Erhard Ploedereder</w:t>
      </w:r>
    </w:p>
    <w:p w:rsidR="00633233" w:rsidRDefault="00633233">
      <w:pPr>
        <w:pStyle w:val="StyleNormalWebLatinArialComplexArial10pt"/>
        <w:numPr>
          <w:ilvl w:val="0"/>
          <w:numId w:val="4"/>
        </w:numPr>
      </w:pPr>
      <w:r>
        <w:t>Fortran: Van Snyder</w:t>
      </w:r>
    </w:p>
    <w:bookmarkStart w:id="5" w:name="A3"/>
    <w:bookmarkEnd w:id="5"/>
    <w:p w:rsidR="00F97AB2" w:rsidRDefault="005F018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6" w:name="A4"/>
    <w:bookmarkStart w:id="7" w:name="A6"/>
    <w:bookmarkEnd w:id="6"/>
    <w:bookmarkEnd w:id="7"/>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bookmarkStart w:id="8" w:name="A7"/>
    <w:bookmarkStart w:id="9" w:name="A5"/>
    <w:bookmarkEnd w:id="8"/>
    <w:bookmarkEnd w:id="9"/>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B25DD4" w:rsidRDefault="00F97AB2" w:rsidP="00EB753B">
      <w:pPr>
        <w:pStyle w:val="StyleNormalWebLatinArialComplexArial10pt"/>
        <w:numPr>
          <w:ilvl w:val="0"/>
          <w:numId w:val="8"/>
        </w:numPr>
      </w:pPr>
      <w:r>
        <w:t>Report of Annex H Rapporteur Group: Alan Burns, Chair</w:t>
      </w:r>
    </w:p>
    <w:bookmarkStart w:id="10" w:name="A8"/>
    <w:bookmarkEnd w:id="10"/>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Administrative Actions </w:t>
      </w:r>
    </w:p>
    <w:p w:rsidR="00F97AB2" w:rsidRDefault="00BD579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BD5796"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AA3985" w:rsidRDefault="00AA3985" w:rsidP="00AA3985">
      <w:pPr>
        <w:pStyle w:val="Heading3"/>
      </w:pPr>
      <w:bookmarkStart w:id="20" w:name="Liaisons"/>
      <w:r w:rsidRPr="00AA3985">
        <w:t>Liaison Reports and Introductions</w:t>
      </w:r>
      <w:bookmarkEnd w:id="20"/>
    </w:p>
    <w:p w:rsidR="00CB17F5" w:rsidRDefault="00CB17F5" w:rsidP="00CB17F5">
      <w:pPr>
        <w:pStyle w:val="Heading3"/>
      </w:pPr>
      <w:bookmarkStart w:id="21" w:name="Convenor"/>
      <w:r>
        <w:t>Conveno</w:t>
      </w:r>
      <w:r w:rsidRPr="00CB17F5">
        <w:t>r's Report</w:t>
      </w:r>
      <w:r>
        <w:t xml:space="preserve"> </w:t>
      </w:r>
      <w:bookmarkEnd w:id="21"/>
    </w:p>
    <w:p w:rsidR="00CB17F5" w:rsidRDefault="00CB17F5" w:rsidP="00CB17F5">
      <w:pPr>
        <w:pStyle w:val="Heading3"/>
      </w:pPr>
      <w:bookmarkStart w:id="22" w:name="ProjEds"/>
      <w:bookmarkEnd w:id="22"/>
      <w:r w:rsidRPr="00CB17F5">
        <w:t>Project Editor Reports (as needed)</w:t>
      </w:r>
    </w:p>
    <w:p w:rsidR="00CB17F5" w:rsidRDefault="00CB17F5" w:rsidP="00CB17F5">
      <w:pPr>
        <w:pStyle w:val="Heading3"/>
      </w:pPr>
      <w:bookmarkStart w:id="23" w:name="Rapporteurs"/>
      <w:bookmarkEnd w:id="23"/>
      <w:r w:rsidRPr="00CB17F5">
        <w:t>Rapporteur Group Reports (as needed)</w:t>
      </w:r>
    </w:p>
    <w:p w:rsidR="00AA3985" w:rsidRDefault="00BD5796" w:rsidP="00CB17F5">
      <w:pPr>
        <w:pStyle w:val="Heading3"/>
      </w:pPr>
      <w:bookmarkStart w:id="24" w:name="OpenAIs"/>
      <w:bookmarkEnd w:id="24"/>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6B7572" w:rsidRDefault="006B7572" w:rsidP="006B7572">
      <w:r w:rsidRPr="00107E50">
        <w:rPr>
          <w:rFonts w:cs="Arial"/>
          <w:b/>
          <w:szCs w:val="20"/>
        </w:rPr>
        <w:t>Action Item 67-1</w:t>
      </w:r>
    </w:p>
    <w:p w:rsidR="006B7572" w:rsidRDefault="006B7572" w:rsidP="006B7572">
      <w:pPr>
        <w:rPr>
          <w:rFonts w:cs="Arial"/>
          <w:szCs w:val="20"/>
        </w:rPr>
      </w:pPr>
      <w:r w:rsidRPr="00107E50">
        <w:rPr>
          <w:rFonts w:cs="Arial"/>
          <w:szCs w:val="20"/>
        </w:rPr>
        <w:t>The WG 9 Convenor will get in touch with the IRTAW leadership to encourage the development of preliminary parallelism proposals that may be used to develop at parallelism TS.  And to discuss cooperating with Ada Europe 2016</w:t>
      </w:r>
      <w:r>
        <w:rPr>
          <w:rFonts w:cs="Arial"/>
          <w:szCs w:val="20"/>
        </w:rPr>
        <w:t>.</w:t>
      </w:r>
    </w:p>
    <w:p w:rsidR="006B7572" w:rsidRDefault="006B7572" w:rsidP="006B7572">
      <w:pPr>
        <w:rPr>
          <w:rFonts w:cs="Arial"/>
          <w:szCs w:val="20"/>
        </w:rPr>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rPr>
          <w:rFonts w:cs="Arial"/>
          <w:szCs w:val="20"/>
        </w:rPr>
      </w:pPr>
      <w:r>
        <w:rPr>
          <w:rFonts w:cs="Arial"/>
          <w:i/>
          <w:szCs w:val="20"/>
        </w:rPr>
        <w:t>Discussion:</w:t>
      </w:r>
      <w:r>
        <w:t xml:space="preserve"> </w:t>
      </w:r>
      <w:r>
        <w:rPr>
          <w:rFonts w:cs="Arial"/>
          <w:szCs w:val="20"/>
        </w:rPr>
        <w:t>This item was not discussed at this meeting of WG 9.</w:t>
      </w:r>
    </w:p>
    <w:p w:rsidR="006B7572" w:rsidRP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r w:rsidRPr="006B7572">
        <w:rPr>
          <w:b/>
        </w:rPr>
        <w:t>Action Item 68-1:</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look into AdaCore having the resources to update TR 15942 and report back at meeting #69 (Oct 2015).</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pPr>
      <w:bookmarkStart w:id="25" w:name="ai2"/>
      <w:bookmarkEnd w:id="25"/>
      <w:r w:rsidRPr="006B7572">
        <w:rPr>
          <w:b/>
        </w:rPr>
        <w:t>Action Item 68-2:</w:t>
      </w:r>
      <w:r w:rsidRPr="006B7572">
        <w:t xml:space="preserve">  </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Steve Michell will report back to WG 9 at meeting #69 (Oct 2015) with respect to development and content of the SPARK Part.</w:t>
      </w:r>
      <w:r>
        <w:br/>
      </w:r>
    </w:p>
    <w:p w:rsidR="006B7572" w:rsidRDefault="006B7572" w:rsidP="006B7572">
      <w:pPr>
        <w:rPr>
          <w:rFonts w:cs="Arial"/>
          <w:szCs w:val="20"/>
        </w:rPr>
      </w:pPr>
      <w:r>
        <w:rPr>
          <w:rFonts w:cs="Arial"/>
          <w:i/>
          <w:szCs w:val="20"/>
        </w:rPr>
        <w:lastRenderedPageBreak/>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bookmarkStart w:id="26" w:name="ai3"/>
      <w:r w:rsidRPr="006B7572">
        <w:rPr>
          <w:b/>
        </w:rPr>
        <w:t xml:space="preserve">Action Item 68-3: </w:t>
      </w:r>
    </w:p>
    <w:bookmarkEnd w:id="26"/>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inform Altran of ISO/IEC JTC 1/SC 22/WG 9’s interest in supporting ISO efforts for SPARK and will report back to WG 9 at meeting #69 (Oct 2015).</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Pr="00107E50" w:rsidRDefault="006B7572" w:rsidP="006B7572">
      <w:pPr>
        <w:rPr>
          <w:rFonts w:cs="Arial"/>
          <w:szCs w:val="20"/>
        </w:rPr>
      </w:pPr>
    </w:p>
    <w:p w:rsidR="006B7572" w:rsidRDefault="006B7572" w:rsidP="00AA3985"/>
    <w:p w:rsidR="00AA3985" w:rsidRPr="00D04E3D" w:rsidRDefault="00BD5796"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BD5796" w:rsidP="00AA3985">
      <w:r>
        <w:pict>
          <v:rect id="_x0000_i1029" style="width:6in;height:1.5pt" o:hrstd="t" o:hr="t" fillcolor="#aca899" stroked="f"/>
        </w:pict>
      </w:r>
    </w:p>
    <w:p w:rsidR="00CB17F5" w:rsidRDefault="00CB17F5" w:rsidP="00CB17F5">
      <w:pPr>
        <w:pStyle w:val="Heading3"/>
      </w:pPr>
      <w:r w:rsidRPr="00CB17F5">
        <w:t>Committee as a Whole</w:t>
      </w:r>
    </w:p>
    <w:p w:rsidR="00CB17F5" w:rsidRDefault="00CB17F5" w:rsidP="00CB17F5">
      <w:pPr>
        <w:pStyle w:val="Heading3"/>
      </w:pPr>
      <w:bookmarkStart w:id="27" w:name="UnfinBiz"/>
      <w:bookmarkEnd w:id="27"/>
      <w:r w:rsidRPr="00CB17F5">
        <w:t>Unfinished Business</w:t>
      </w:r>
      <w:r>
        <w:t xml:space="preserve"> </w:t>
      </w:r>
    </w:p>
    <w:p w:rsidR="00CB17F5" w:rsidRDefault="00CB17F5" w:rsidP="00CB17F5">
      <w:pPr>
        <w:pStyle w:val="Heading3"/>
      </w:pPr>
      <w:bookmarkStart w:id="28" w:name="NewBiz"/>
      <w:bookmarkEnd w:id="28"/>
      <w:r w:rsidRPr="00CB17F5">
        <w:t>New Business</w:t>
      </w:r>
    </w:p>
    <w:p w:rsidR="00CB17F5" w:rsidRDefault="00CB17F5" w:rsidP="00CB17F5">
      <w:pPr>
        <w:pStyle w:val="Heading3"/>
      </w:pPr>
      <w:bookmarkStart w:id="29" w:name="NextMtg"/>
      <w:bookmarkEnd w:id="29"/>
      <w:r w:rsidRPr="00CB17F5">
        <w:t>Scheduling of Future Meetings</w:t>
      </w:r>
    </w:p>
    <w:p w:rsidR="00CB17F5" w:rsidRDefault="00CB17F5" w:rsidP="00CB17F5">
      <w:pPr>
        <w:pStyle w:val="Heading3"/>
      </w:pPr>
      <w:bookmarkStart w:id="30" w:name="NewAIs"/>
      <w:bookmarkEnd w:id="30"/>
      <w:r>
        <w:t>Review of New Action Items</w:t>
      </w:r>
    </w:p>
    <w:p w:rsidR="00CB17F5" w:rsidRDefault="00CB17F5" w:rsidP="00CB17F5">
      <w:pPr>
        <w:pStyle w:val="Heading3"/>
      </w:pPr>
      <w:bookmarkStart w:id="31" w:name="FinalRez"/>
      <w:r>
        <w:t>Final Consideration of Resolutions</w:t>
      </w:r>
      <w:bookmarkEnd w:id="31"/>
    </w:p>
    <w:p w:rsidR="00CB17F5" w:rsidRDefault="00CB17F5" w:rsidP="00CB17F5">
      <w:pPr>
        <w:pStyle w:val="Heading3"/>
      </w:pPr>
      <w:r>
        <w:t>Recess</w:t>
      </w:r>
    </w:p>
    <w:p w:rsidR="00CB17F5" w:rsidRDefault="00BD5796"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96" w:rsidRDefault="00BD5796" w:rsidP="00B03322">
      <w:r>
        <w:separator/>
      </w:r>
    </w:p>
  </w:endnote>
  <w:endnote w:type="continuationSeparator" w:id="0">
    <w:p w:rsidR="00BD5796" w:rsidRDefault="00BD5796"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96" w:rsidRDefault="00BD5796" w:rsidP="00B03322">
      <w:r>
        <w:separator/>
      </w:r>
    </w:p>
  </w:footnote>
  <w:footnote w:type="continuationSeparator" w:id="0">
    <w:p w:rsidR="00BD5796" w:rsidRDefault="00BD5796"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858C5"/>
    <w:rsid w:val="000A0780"/>
    <w:rsid w:val="000A5C3A"/>
    <w:rsid w:val="00134CAA"/>
    <w:rsid w:val="00197759"/>
    <w:rsid w:val="001C3469"/>
    <w:rsid w:val="001D5D65"/>
    <w:rsid w:val="00217F2D"/>
    <w:rsid w:val="002271AA"/>
    <w:rsid w:val="00260248"/>
    <w:rsid w:val="003214B0"/>
    <w:rsid w:val="00341509"/>
    <w:rsid w:val="00390987"/>
    <w:rsid w:val="003F15AD"/>
    <w:rsid w:val="004772B2"/>
    <w:rsid w:val="00480C2C"/>
    <w:rsid w:val="00494BB7"/>
    <w:rsid w:val="00495199"/>
    <w:rsid w:val="00501974"/>
    <w:rsid w:val="00547759"/>
    <w:rsid w:val="005829B8"/>
    <w:rsid w:val="005C48D0"/>
    <w:rsid w:val="005F0180"/>
    <w:rsid w:val="00633233"/>
    <w:rsid w:val="006B7572"/>
    <w:rsid w:val="006C077C"/>
    <w:rsid w:val="00732C1E"/>
    <w:rsid w:val="00794DE6"/>
    <w:rsid w:val="007A227D"/>
    <w:rsid w:val="007B475B"/>
    <w:rsid w:val="008177EA"/>
    <w:rsid w:val="0089232D"/>
    <w:rsid w:val="008A332A"/>
    <w:rsid w:val="008F0B8B"/>
    <w:rsid w:val="0093782E"/>
    <w:rsid w:val="009B0804"/>
    <w:rsid w:val="009C71DD"/>
    <w:rsid w:val="00A43F8A"/>
    <w:rsid w:val="00A60FF4"/>
    <w:rsid w:val="00AA3985"/>
    <w:rsid w:val="00B03322"/>
    <w:rsid w:val="00B25DD4"/>
    <w:rsid w:val="00BD4682"/>
    <w:rsid w:val="00BD5796"/>
    <w:rsid w:val="00BE2F99"/>
    <w:rsid w:val="00C33DD4"/>
    <w:rsid w:val="00C466C4"/>
    <w:rsid w:val="00C92E09"/>
    <w:rsid w:val="00CB17F5"/>
    <w:rsid w:val="00CB60B6"/>
    <w:rsid w:val="00E124A2"/>
    <w:rsid w:val="00EB753B"/>
    <w:rsid w:val="00F97AB2"/>
    <w:rsid w:val="00FA0ACC"/>
    <w:rsid w:val="00FC31E5"/>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europe.org/conference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3098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2015-07-30T19:03:00Z</dcterms:created>
  <dcterms:modified xsi:type="dcterms:W3CDTF">2015-07-30T19:03:00Z</dcterms:modified>
</cp:coreProperties>
</file>