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9678E4">
        <w:rPr>
          <w:color w:val="auto"/>
        </w:rPr>
        <w:t>33</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r w:rsidR="009678E4">
        <w:rPr>
          <w:b w:val="0"/>
          <w:bCs w:val="0"/>
          <w:color w:val="auto"/>
          <w:sz w:val="20"/>
          <w:szCs w:val="20"/>
        </w:rPr>
        <w:t>9-07</w:t>
      </w:r>
      <w:bookmarkStart w:id="1" w:name="_GoBack"/>
      <w:bookmarkEnd w:id="1"/>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4C0F02">
              <w:rPr>
                <w:webHidden/>
              </w:rPr>
              <w:t>8</w:t>
            </w:r>
            <w:r w:rsidR="00795368">
              <w:rPr>
                <w:webHidden/>
              </w:rPr>
              <w:fldChar w:fldCharType="end"/>
            </w:r>
          </w:hyperlink>
        </w:p>
        <w:p w:rsidR="00795368" w:rsidRDefault="003455CE">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4C0F02">
              <w:rPr>
                <w:webHidden/>
              </w:rPr>
              <w:t>9</w:t>
            </w:r>
            <w:r w:rsidR="00795368">
              <w:rPr>
                <w:webHidden/>
              </w:rPr>
              <w:fldChar w:fldCharType="end"/>
            </w:r>
          </w:hyperlink>
        </w:p>
        <w:p w:rsidR="00795368" w:rsidRDefault="003455CE">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3455CE">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4C0F02">
              <w:rPr>
                <w:webHidden/>
              </w:rPr>
              <w:t>14</w:t>
            </w:r>
            <w:r w:rsidR="00795368">
              <w:rPr>
                <w:webHidden/>
              </w:rPr>
              <w:fldChar w:fldCharType="end"/>
            </w:r>
          </w:hyperlink>
        </w:p>
        <w:p w:rsidR="00795368" w:rsidRDefault="003455CE">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3455CE">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3455CE">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3455CE">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3455CE">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3455CE">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3455CE">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3455CE">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3455CE">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3455CE">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3455CE">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3455CE">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3455CE">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3455CE">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3455CE">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3455CE">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3455CE">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3455CE">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3455CE">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3455CE">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3455CE">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3455CE">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3455CE">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3455CE">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3455CE">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3455CE">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3455CE">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3455CE">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3455CE">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3455CE">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3455CE">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3455CE">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3455CE">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3455CE">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3455CE">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3455CE">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4C0F02">
              <w:rPr>
                <w:webHidden/>
              </w:rPr>
              <w:t>52</w:t>
            </w:r>
            <w:r w:rsidR="00795368">
              <w:rPr>
                <w:webHidden/>
              </w:rPr>
              <w:fldChar w:fldCharType="end"/>
            </w:r>
          </w:hyperlink>
        </w:p>
        <w:p w:rsidR="00795368" w:rsidRDefault="003455CE">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4C0F02">
              <w:rPr>
                <w:webHidden/>
              </w:rPr>
              <w:t>54</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7" w:name="_Toc443470359"/>
      <w:bookmarkStart w:id="8" w:name="_Toc450303209"/>
      <w:r w:rsidRPr="00BD083E">
        <w:br w:type="page"/>
      </w:r>
    </w:p>
    <w:p w:rsidR="00A32382" w:rsidRDefault="00A32382" w:rsidP="00A32382">
      <w:pPr>
        <w:pStyle w:val="Heading1"/>
      </w:pPr>
      <w:bookmarkStart w:id="9" w:name="_Toc358896356"/>
      <w:bookmarkStart w:id="10" w:name="_Toc519526880"/>
      <w:r>
        <w:lastRenderedPageBreak/>
        <w:t>Introduction</w:t>
      </w:r>
      <w:bookmarkEnd w:id="7"/>
      <w:bookmarkEnd w:id="8"/>
      <w:bookmarkEnd w:id="9"/>
      <w:bookmarkEnd w:id="10"/>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A23B77" w:rsidRDefault="00A23B77">
      <w:r>
        <w:br w:type="page"/>
      </w: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rsidR="004A58D5" w:rsidRPr="00C17FB9" w:rsidRDefault="004A58D5" w:rsidP="00C17FB9"/>
    <w:p w:rsidR="00574981" w:rsidRPr="004A155C" w:rsidRDefault="00160778" w:rsidP="00B35625">
      <w:pPr>
        <w:pStyle w:val="Heading1"/>
      </w:pPr>
      <w:bookmarkStart w:id="11" w:name="_Toc358896357"/>
      <w:bookmarkStart w:id="12" w:name="_Toc51952688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18" w:name="_Toc358896358"/>
      <w:bookmarkStart w:id="19" w:name="_Toc519526882"/>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8"/>
      <w:bookmarkEnd w:id="19"/>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3455CE"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3455CE"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3455CE"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3455CE"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4" w:name="_Toc358896359"/>
      <w:bookmarkStart w:id="25" w:name="_Toc519526883"/>
      <w:bookmarkStart w:id="26" w:name="_Toc443461094"/>
      <w:bookmarkStart w:id="27" w:name="_Toc443470363"/>
      <w:bookmarkStart w:id="28" w:name="_Toc450303213"/>
      <w:bookmarkStart w:id="29"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30" w:name="_Toc358896360"/>
      <w:bookmarkStart w:id="31" w:name="_Toc519526884"/>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bookmarkEnd w:id="31"/>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w:t>
      </w:r>
      <w:r w:rsidR="003455CE">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sidR="003455CE">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w:t>
      </w:r>
      <w:r w:rsidR="003455CE">
        <w:rPr>
          <w:kern w:val="32"/>
        </w:rPr>
        <w:t xml:space="preserve"> </w:t>
      </w:r>
      <w:r>
        <w:rPr>
          <w:kern w:val="32"/>
        </w:rPr>
        <w:t xml:space="preserve">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sidR="003455CE">
        <w:rPr>
          <w:kern w:val="32"/>
        </w:rPr>
        <w:t xml:space="preserve"> </w:t>
      </w:r>
      <w:r>
        <w:rPr>
          <w:kern w:val="32"/>
        </w:rPr>
        <w:t>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w:t>
      </w:r>
      <w:r w:rsidR="003455CE">
        <w:t xml:space="preserve"> </w:t>
      </w:r>
      <w:r>
        <w:t xml:space="preserve">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w:t>
      </w:r>
      <w:r w:rsidR="003455CE">
        <w:t xml:space="preserve"> </w:t>
      </w:r>
      <w:r>
        <w:t xml:space="preserve">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w:t>
      </w:r>
      <w:r w:rsidR="003455CE">
        <w:t xml:space="preserve"> </w:t>
      </w:r>
      <w:r>
        <w:t xml:space="preserve">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w:t>
      </w:r>
      <w:r w:rsidR="003455CE">
        <w:t xml:space="preserve"> </w:t>
      </w:r>
      <w:r>
        <w:t>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w:t>
      </w:r>
      <w:r w:rsidR="003455CE">
        <w:t xml:space="preserve"> </w:t>
      </w:r>
      <w:r>
        <w:t xml:space="preserve">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 xml:space="preserve">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w:t>
      </w:r>
      <w:r w:rsidR="003455CE">
        <w:t xml:space="preserve"> </w:t>
      </w:r>
      <w:r>
        <w:t>An integer type or an enumeration type.</w:t>
      </w:r>
    </w:p>
    <w:p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w:t>
      </w:r>
      <w:r w:rsidR="003455CE">
        <w:t xml:space="preserve"> </w:t>
      </w:r>
      <w:r>
        <w:t>A parameter for a composite type that is used at elaboration of each object of the type to configure the object.</w:t>
      </w:r>
    </w:p>
    <w:p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w:t>
      </w:r>
      <w:r w:rsidR="003455CE">
        <w:rPr>
          <w:kern w:val="32"/>
        </w:rPr>
        <w:t xml:space="preserve"> </w:t>
      </w:r>
      <w:r>
        <w:rPr>
          <w:kern w:val="32"/>
        </w:rPr>
        <w:t>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w:t>
      </w:r>
      <w:r w:rsidR="003455CE">
        <w:t xml:space="preserve"> </w:t>
      </w:r>
      <w:r>
        <w:t>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w:t>
      </w:r>
      <w:r w:rsidR="003455CE">
        <w:t xml:space="preserve"> </w:t>
      </w:r>
      <w:r>
        <w:t>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003455CE">
        <w:rPr>
          <w:rFonts w:cs="Arial"/>
          <w:szCs w:val="20"/>
        </w:rPr>
        <w:t xml:space="preserve"> </w:t>
      </w:r>
      <w:r>
        <w:rPr>
          <w:rFonts w:cs="Arial"/>
          <w:szCs w:val="20"/>
        </w:rPr>
        <w:t xml:space="preserve">The property of an operation that has the same effect whether applied just once or multiple times. </w:t>
      </w:r>
    </w:p>
    <w:p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w:t>
      </w:r>
      <w:r w:rsidR="003455CE">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w:t>
      </w:r>
      <w:r w:rsidR="003455CE">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w:t>
      </w:r>
      <w:r w:rsidR="003455CE">
        <w:rPr>
          <w:rFonts w:cs="Arial"/>
          <w:kern w:val="32"/>
          <w:szCs w:val="20"/>
        </w:rPr>
        <w:t xml:space="preserve"> </w:t>
      </w:r>
      <w:r>
        <w:rPr>
          <w:rFonts w:cs="Arial"/>
          <w:kern w:val="32"/>
          <w:szCs w:val="20"/>
        </w:rPr>
        <w:t>A directive to the compiler.</w:t>
      </w:r>
    </w:p>
    <w:p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rsidR="003455CE">
        <w:t xml:space="preserve"> </w:t>
      </w:r>
      <w:r>
        <w:t>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subpool</w:t>
      </w:r>
      <w:r w:rsidR="003455CE">
        <w:t xml:space="preserve"> </w:t>
      </w:r>
      <w:r w:rsidR="00A56F54">
        <w:t>handle</w:t>
      </w:r>
      <w:r w:rsidR="00017A66" w:rsidRPr="00017A66">
        <w:t>.</w:t>
      </w:r>
    </w:p>
    <w:p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w:t>
      </w:r>
      <w:r w:rsidR="003455CE">
        <w:rPr>
          <w:lang w:val="en-GB"/>
        </w:rPr>
        <w:t xml:space="preserve"> </w:t>
      </w:r>
      <w:r w:rsidRPr="00262A7C">
        <w:rPr>
          <w:lang w:val="en-GB"/>
        </w:rPr>
        <w:t>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w:t>
      </w:r>
      <w:r w:rsidR="003455CE">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519526885"/>
      <w:bookmarkEnd w:id="32"/>
      <w:r>
        <w:lastRenderedPageBreak/>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455CE">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w:t>
      </w:r>
      <w:r w:rsidR="003455CE">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3455CE">
        <w:rPr>
          <w:rFonts w:cs="Arial"/>
          <w:kern w:val="32"/>
          <w:szCs w:val="20"/>
        </w:rPr>
        <w:t xml:space="preserve"> </w:t>
      </w:r>
      <w:r w:rsidR="004C770C">
        <w:rPr>
          <w:rFonts w:cs="Arial"/>
          <w:kern w:val="32"/>
          <w:szCs w:val="20"/>
        </w:rPr>
        <w:t xml:space="preserve">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3455CE">
        <w:rPr>
          <w:rFonts w:cs="Arial"/>
          <w:kern w:val="32"/>
          <w:szCs w:val="20"/>
        </w:rPr>
        <w:t xml:space="preserve"> </w:t>
      </w:r>
      <w:r w:rsidR="004C770C">
        <w:rPr>
          <w:rFonts w:cs="Arial"/>
          <w:kern w:val="32"/>
          <w:szCs w:val="20"/>
        </w:rPr>
        <w:t xml:space="preserve">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w:t>
      </w:r>
      <w:r w:rsidR="003455CE">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w:t>
      </w:r>
      <w:r w:rsidR="003455CE">
        <w:t xml:space="preserve"> </w:t>
      </w:r>
      <w:r w:rsidR="004C770C">
        <w:t xml:space="preserve">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4C770C">
        <w:rPr>
          <w:rFonts w:cs="Arial"/>
          <w:kern w:val="32"/>
          <w:szCs w:val="20"/>
        </w:rPr>
        <w:t xml:space="preserve">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w:t>
      </w:r>
      <w:r w:rsidR="003455CE">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w:t>
      </w:r>
      <w:r w:rsidR="003455CE">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w:t>
      </w:r>
      <w:r w:rsidR="003455CE">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w:t>
      </w:r>
      <w:r w:rsidR="003455CE">
        <w:rPr>
          <w:rFonts w:cs="Arial"/>
          <w:kern w:val="32"/>
          <w:szCs w:val="20"/>
        </w:rPr>
        <w:t xml:space="preserve"> </w:t>
      </w:r>
      <w:r w:rsidRPr="00CE3E01">
        <w:rPr>
          <w:rFonts w:cs="Arial"/>
          <w:kern w:val="32"/>
          <w:szCs w:val="20"/>
        </w:rPr>
        <w:t>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s raised due to memory failures in a storage pool will not adversely affect storage allocation from other storage pools or from the heap.</w:t>
      </w:r>
      <w:r w:rsidR="003455CE">
        <w:t xml:space="preserve"> </w:t>
      </w:r>
      <w:r w:rsidR="004C770C" w:rsidRPr="00F43611">
        <w:t xml:space="preserve">Storage pools for types whose values are of equal length </w:t>
      </w:r>
      <w:r w:rsidR="004C770C">
        <w:t>do not suffer from fragmentation.</w:t>
      </w:r>
      <w:r w:rsidR="003455CE">
        <w:t xml:space="preserve"> </w:t>
      </w:r>
      <w:r w:rsidR="00D65435">
        <w:t>Storage pools may be divided into 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w:t>
      </w:r>
      <w:r w:rsidR="003455CE">
        <w:rPr>
          <w:rFonts w:cs="Arial"/>
          <w:szCs w:val="20"/>
        </w:rPr>
        <w:t xml:space="preserve"> </w:t>
      </w:r>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r w:rsidR="003455CE">
        <w:t xml:space="preserve"> </w:t>
      </w:r>
      <w:r>
        <w:t xml:space="preserve">A restriction pragma </w:t>
      </w:r>
      <w:r w:rsidR="00F8438F">
        <w:t xml:space="preserve">can </w:t>
      </w:r>
      <w:r>
        <w:t xml:space="preserve">be used to disallow uses of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w:t>
      </w:r>
      <w:r w:rsidR="003455CE">
        <w:t xml:space="preserve"> </w:t>
      </w:r>
      <w:r>
        <w:t xml:space="preserve">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48" w:name="_Toc519526886"/>
      <w:bookmarkStart w:id="49" w:name="_Toc358896486"/>
      <w:r>
        <w:t xml:space="preserve">5 </w:t>
      </w:r>
      <w:r w:rsidR="00656345">
        <w:t>G</w:t>
      </w:r>
      <w:r>
        <w:t xml:space="preserve">eneral guidance </w:t>
      </w:r>
      <w:r w:rsidR="00656345">
        <w:t>for Ada</w:t>
      </w:r>
      <w:bookmarkEnd w:id="48"/>
    </w:p>
    <w:p w:rsidR="00AE40E0" w:rsidRDefault="00195294">
      <w:pPr>
        <w:pStyle w:val="Heading2"/>
      </w:pPr>
      <w:bookmarkStart w:id="50" w:name="_Toc519526887"/>
      <w:r w:rsidRPr="00243046">
        <w:t>5.1 Ada Language Design</w:t>
      </w:r>
      <w:bookmarkEnd w:id="50"/>
    </w:p>
    <w:p w:rsidR="00195294" w:rsidRDefault="00017A66">
      <w:pPr>
        <w:rPr>
          <w:rFonts w:eastAsiaTheme="majorEastAsia"/>
        </w:rPr>
      </w:pPr>
      <w:r w:rsidRPr="00255F3E">
        <w:rPr>
          <w:rFonts w:eastAsiaTheme="majorEastAsia"/>
        </w:rPr>
        <w:t>Ada has been designed with emphasis on software engineering principles that support the development of high-integrity applications.</w:t>
      </w:r>
      <w:r w:rsidR="003455CE">
        <w:rPr>
          <w:rFonts w:eastAsiaTheme="majorEastAsia"/>
        </w:rPr>
        <w:t xml:space="preserve"> </w:t>
      </w:r>
      <w:r w:rsidR="008D58DC" w:rsidRPr="00255F3E">
        <w:t>For example, Ada is strongly typed thereby preventing vulnerabilities associated with type mismatch.</w:t>
      </w:r>
      <w:r w:rsidR="003455CE">
        <w:t xml:space="preserve"> </w:t>
      </w:r>
      <w:r w:rsidR="008D58DC" w:rsidRPr="00255F3E">
        <w:t>Similarly, Ada includes boundary checking on arrays as part of the standard language which prevents buffer overflow vulnerabilities.</w:t>
      </w:r>
      <w:r w:rsidR="003455CE">
        <w:t xml:space="preserve"> </w:t>
      </w:r>
      <w:r w:rsidRPr="00255F3E">
        <w:rPr>
          <w:rFonts w:eastAsiaTheme="majorEastAsia"/>
        </w:rPr>
        <w:t>Most of</w:t>
      </w:r>
      <w:r w:rsidR="008D58DC" w:rsidRPr="00255F3E">
        <w:t xml:space="preserve"> the language may be used to </w:t>
      </w:r>
      <w:r w:rsidRPr="00255F3E">
        <w:rPr>
          <w:rFonts w:eastAsiaTheme="majorEastAsia"/>
        </w:rPr>
        <w:t>develop applications without known vulnerabilities.</w:t>
      </w:r>
      <w:r w:rsidR="003455CE">
        <w:rPr>
          <w:rFonts w:eastAsiaTheme="majorEastAsia"/>
        </w:rPr>
        <w:t xml:space="preserve"> </w:t>
      </w:r>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3455CE">
        <w:rPr>
          <w:rFonts w:ascii="Calibri" w:hAnsi="Calibri"/>
        </w:rPr>
        <w:t xml:space="preserve"> </w:t>
      </w:r>
      <w:r w:rsidR="00874AA9">
        <w:rPr>
          <w:rFonts w:eastAsiaTheme="majorEastAsia"/>
        </w:rPr>
        <w:t>Table</w:t>
      </w:r>
      <w:r w:rsidR="003455CE">
        <w:rPr>
          <w:rFonts w:eastAsiaTheme="majorEastAsia"/>
        </w:rPr>
        <w:t xml:space="preserve"> </w:t>
      </w:r>
      <w:r w:rsidR="00874AA9">
        <w:rPr>
          <w:rFonts w:eastAsiaTheme="majorEastAsia"/>
        </w:rPr>
        <w:t xml:space="preserve">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0"/>
        <w:gridCol w:w="5810"/>
        <w:gridCol w:w="3390"/>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rsidR="00317D7E" w:rsidRPr="00515FE7" w:rsidRDefault="00570088">
            <w:pPr>
              <w:spacing w:after="200" w:line="276" w:lineRule="auto"/>
            </w:pPr>
            <w:r>
              <w:t xml:space="preserve">6.2 [IHN], 6.3 [STR], </w:t>
            </w:r>
            <w:r w:rsidR="000525FC">
              <w:t>6.11 [HFC],</w:t>
            </w:r>
            <w:r w:rsidR="002D6B52">
              <w:t xml:space="preserve"> </w:t>
            </w:r>
            <w:r w:rsidR="000525FC">
              <w:t>6.14 [XYK], 6.33 [DCM], 6.53 [SKL], 6.56 [EWF]</w:t>
            </w:r>
          </w:p>
        </w:tc>
      </w:tr>
      <w:tr w:rsidR="00317D7E" w:rsidTr="008F351E">
        <w:tc>
          <w:tcPr>
            <w:tcW w:w="1008" w:type="dxa"/>
          </w:tcPr>
          <w:p w:rsidR="000961FA" w:rsidRDefault="00491F73">
            <w:pPr>
              <w:jc w:val="center"/>
            </w:pPr>
            <w:r w:rsidRPr="00491F73">
              <w:lastRenderedPageBreak/>
              <w:t>4</w:t>
            </w:r>
          </w:p>
        </w:tc>
        <w:tc>
          <w:tcPr>
            <w:tcW w:w="5942" w:type="dxa"/>
          </w:tcPr>
          <w:p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rsidR="00317D7E" w:rsidRPr="00515FE7" w:rsidRDefault="00793EBD">
            <w:pPr>
              <w:spacing w:after="200" w:line="276" w:lineRule="auto"/>
            </w:pPr>
            <w:r>
              <w:t xml:space="preserve">6.2 [IHN], </w:t>
            </w:r>
            <w:r w:rsidR="00EA7BD2">
              <w:t xml:space="preserve">6.4 [PLF], </w:t>
            </w:r>
            <w:r>
              <w:t>6.6 [FLC],</w:t>
            </w:r>
            <w:r w:rsidR="002D6B52">
              <w:t xml:space="preserve"> </w:t>
            </w:r>
            <w:r w:rsidR="00EA7BD2">
              <w:t>6.57 [FAB]</w:t>
            </w:r>
          </w:p>
        </w:tc>
      </w:tr>
      <w:tr w:rsidR="00317D7E" w:rsidTr="008F351E">
        <w:tc>
          <w:tcPr>
            <w:tcW w:w="1008" w:type="dxa"/>
          </w:tcPr>
          <w:p w:rsidR="000961FA" w:rsidRDefault="00491F73">
            <w:pPr>
              <w:jc w:val="center"/>
            </w:pPr>
            <w:r w:rsidRPr="00491F73">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These vulnerability guidelines may be categorized into several functional groups.</w:t>
      </w:r>
      <w:r w:rsidR="002D6B52">
        <w:rPr>
          <w:rFonts w:ascii="Calibri" w:eastAsia="MS Mincho" w:hAnsi="Calibri" w:cs="Arial"/>
          <w:szCs w:val="20"/>
          <w:lang w:val="en-GB"/>
        </w:rPr>
        <w:t xml:space="preserve"> </w:t>
      </w:r>
      <w:r>
        <w:rPr>
          <w:rFonts w:ascii="Calibri" w:eastAsia="MS Mincho" w:hAnsi="Calibri" w:cs="Arial"/>
          <w:szCs w:val="20"/>
          <w:lang w:val="en-GB"/>
        </w:rPr>
        <w:t>Items 3, 10 and 11 are applicable to Exceptional and Erroneous Behaviours. Mitigation methods associated with Types, Subtypes, and Contracts include Items 1, 4, 6, and 9.</w:t>
      </w:r>
      <w:r w:rsidR="002D6B52">
        <w:rPr>
          <w:rFonts w:ascii="Calibri" w:eastAsia="MS Mincho" w:hAnsi="Calibri" w:cs="Arial"/>
          <w:szCs w:val="20"/>
          <w:lang w:val="en-GB"/>
        </w:rPr>
        <w:t xml:space="preserve"> </w:t>
      </w:r>
      <w:r>
        <w:rPr>
          <w:rFonts w:ascii="Calibri" w:eastAsia="MS Mincho" w:hAnsi="Calibri" w:cs="Arial"/>
          <w:szCs w:val="20"/>
          <w:lang w:val="en-GB"/>
        </w:rPr>
        <w:t>Those techniques appropriate for Statements and Operations consist of Items 7, 12, and 14.</w:t>
      </w:r>
      <w:r w:rsidR="002D6B52">
        <w:rPr>
          <w:rFonts w:ascii="Calibri" w:eastAsia="MS Mincho" w:hAnsi="Calibri" w:cs="Arial"/>
          <w:szCs w:val="20"/>
          <w:lang w:val="en-GB"/>
        </w:rPr>
        <w:t xml:space="preserve"> </w:t>
      </w:r>
      <w:r>
        <w:rPr>
          <w:rFonts w:ascii="Calibri" w:eastAsia="MS Mincho" w:hAnsi="Calibri" w:cs="Arial"/>
          <w:szCs w:val="20"/>
          <w:lang w:val="en-GB"/>
        </w:rPr>
        <w:t xml:space="preserve">Finally, Items 2, 5, 8, and 12 are pertinent to Concurrency in applications. </w:t>
      </w:r>
    </w:p>
    <w:p w:rsidR="00FC714D" w:rsidRPr="00FC714D" w:rsidRDefault="00FC714D"/>
    <w:p w:rsidR="00017A66" w:rsidRDefault="00017A66" w:rsidP="00017A66">
      <w:pPr>
        <w:pStyle w:val="Heading1"/>
      </w:pPr>
      <w:bookmarkStart w:id="51" w:name="_Toc519526888"/>
      <w:r w:rsidRPr="00017A66">
        <w:t>6 Specific Guidance for Ada</w:t>
      </w:r>
      <w:bookmarkEnd w:id="51"/>
    </w:p>
    <w:p w:rsidR="00034852" w:rsidRDefault="00B50B51" w:rsidP="004C770C">
      <w:pPr>
        <w:pStyle w:val="Heading2"/>
      </w:pPr>
      <w:bookmarkStart w:id="52" w:name="_Toc519526889"/>
      <w:r>
        <w:t xml:space="preserve">6.1 </w:t>
      </w:r>
      <w:r w:rsidR="00656345">
        <w:t>General</w:t>
      </w:r>
      <w:bookmarkEnd w:id="52"/>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w:t>
      </w:r>
      <w:r>
        <w:lastRenderedPageBreak/>
        <w:t xml:space="preserve">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53" w:name="_Toc519526890"/>
      <w:r>
        <w:t>6</w:t>
      </w:r>
      <w:r w:rsidR="004C770C">
        <w:t>.</w:t>
      </w:r>
      <w:r w:rsidR="00034852">
        <w:t>2</w:t>
      </w:r>
      <w:r w:rsidR="00074057">
        <w:t xml:space="preserve"> </w:t>
      </w:r>
      <w:r w:rsidR="004C770C">
        <w:t>Type System [IHN]</w:t>
      </w:r>
      <w:bookmarkEnd w:id="49"/>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54" w:name="_Toc519526891"/>
      <w:r>
        <w:t>6</w:t>
      </w:r>
      <w:r w:rsidR="004C770C" w:rsidRPr="003033DF">
        <w:t>.</w:t>
      </w:r>
      <w:r w:rsidR="00034852">
        <w:t>2</w:t>
      </w:r>
      <w:r w:rsidR="004C770C" w:rsidRPr="003033DF">
        <w:t>.1</w:t>
      </w:r>
      <w:r w:rsidR="00074057">
        <w:t xml:space="preserve"> </w:t>
      </w:r>
      <w:r w:rsidR="004C770C" w:rsidRPr="003033DF">
        <w:t>Applicability to language</w:t>
      </w:r>
      <w:bookmarkEnd w:id="54"/>
    </w:p>
    <w:p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 </w:t>
      </w:r>
      <w:r w:rsidR="00CA20A2">
        <w:fldChar w:fldCharType="begin"/>
      </w:r>
      <w:r w:rsidR="00CA20A2">
        <w:instrText xml:space="preserve"> REF _Ref336413236 \h  \* MERGEFORMAT </w:instrText>
      </w:r>
      <w:r w:rsidR="00CA20A2">
        <w:fldChar w:fldCharType="separate"/>
      </w:r>
      <w:r w:rsidR="003B31DD" w:rsidRPr="003B31DD">
        <w:rPr>
          <w:rStyle w:val="hyperChar"/>
          <w:rFonts w:eastAsiaTheme="minorEastAsia"/>
          <w:i w:val="0"/>
          <w:color w:val="0000FF"/>
        </w:rPr>
        <w:t>6.37 Type-breaking Reinterpretation of Data [AMV]</w:t>
      </w:r>
      <w:r w:rsidR="00CA20A2">
        <w:fldChar w:fldCharType="end"/>
      </w:r>
      <w:r>
        <w:rPr>
          <w:rFonts w:cs="Arial"/>
          <w:szCs w:val="20"/>
        </w:rPr>
        <w:t>).</w:t>
      </w:r>
    </w:p>
    <w:p w:rsidR="004C770C" w:rsidRDefault="00726AF3" w:rsidP="004C770C">
      <w:pPr>
        <w:pStyle w:val="Heading3"/>
      </w:pPr>
      <w:bookmarkStart w:id="55" w:name="_Toc519526892"/>
      <w:r>
        <w:t>6</w:t>
      </w:r>
      <w:r w:rsidR="004C770C">
        <w:t>.</w:t>
      </w:r>
      <w:r w:rsidR="00034852">
        <w:t>2</w:t>
      </w:r>
      <w:r w:rsidR="004C770C">
        <w:t>.2</w:t>
      </w:r>
      <w:r w:rsidR="00074057">
        <w:t xml:space="preserve"> </w:t>
      </w:r>
      <w:r w:rsidR="004C770C">
        <w:t>Guidance to language users</w:t>
      </w:r>
      <w:bookmarkEnd w:id="55"/>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56" w:name="_Toc358896487"/>
      <w:bookmarkStart w:id="57" w:name="_Toc519526893"/>
      <w:r>
        <w:t>6</w:t>
      </w:r>
      <w:r w:rsidR="004C770C">
        <w:t>.</w:t>
      </w:r>
      <w:r w:rsidR="00034852">
        <w:t>3</w:t>
      </w:r>
      <w:r w:rsidR="00074057">
        <w:t xml:space="preserve"> </w:t>
      </w:r>
      <w:r w:rsidR="004C770C">
        <w:t>Bit Representation [STR]</w:t>
      </w:r>
      <w:bookmarkEnd w:id="56"/>
      <w:bookmarkEnd w:id="57"/>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58" w:name="_Toc519526894"/>
      <w:r>
        <w:t>6</w:t>
      </w:r>
      <w:r w:rsidR="009E501C">
        <w:t>.</w:t>
      </w:r>
      <w:r w:rsidR="00034852">
        <w:t>3</w:t>
      </w:r>
      <w:r w:rsidR="004C770C">
        <w:t>.1</w:t>
      </w:r>
      <w:r w:rsidR="00074057">
        <w:t xml:space="preserve"> </w:t>
      </w:r>
      <w:r w:rsidR="004C770C">
        <w:t>Applicability to language</w:t>
      </w:r>
      <w:bookmarkEnd w:id="58"/>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59" w:name="_Toc519526895"/>
      <w:r>
        <w:t>6</w:t>
      </w:r>
      <w:r w:rsidR="009E501C">
        <w:t>.</w:t>
      </w:r>
      <w:r w:rsidR="00034852">
        <w:t>3</w:t>
      </w:r>
      <w:r w:rsidR="004C770C">
        <w:t>.2</w:t>
      </w:r>
      <w:r w:rsidR="00074057">
        <w:t xml:space="preserve"> </w:t>
      </w:r>
      <w:r w:rsidR="004C770C">
        <w:t>Guidance to language users</w:t>
      </w:r>
      <w:bookmarkEnd w:id="59"/>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60" w:name="_Ref336422984"/>
      <w:bookmarkStart w:id="61" w:name="_Toc358896488"/>
      <w:bookmarkStart w:id="62"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0"/>
      <w:bookmarkEnd w:id="61"/>
      <w:bookmarkEnd w:id="62"/>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63"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3"/>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64"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64"/>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002D6B52">
        <w:t xml:space="preserve"> [15]</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65" w:name="_Ref336423044"/>
      <w:bookmarkStart w:id="66" w:name="_Toc358896489"/>
      <w:bookmarkStart w:id="67"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5"/>
      <w:bookmarkEnd w:id="66"/>
      <w:bookmarkEnd w:id="6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68" w:name="_Toc519526900"/>
      <w:r>
        <w:t>6</w:t>
      </w:r>
      <w:r w:rsidR="009E501C">
        <w:t>.</w:t>
      </w:r>
      <w:r w:rsidR="00034852">
        <w:t>5</w:t>
      </w:r>
      <w:r w:rsidR="004C770C">
        <w:t>.1</w:t>
      </w:r>
      <w:r w:rsidR="00074057">
        <w:t xml:space="preserve"> </w:t>
      </w:r>
      <w:r w:rsidR="004C770C">
        <w:t>Applicability to language</w:t>
      </w:r>
      <w:bookmarkEnd w:id="68"/>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lastRenderedPageBreak/>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69" w:name="_Toc519526901"/>
      <w:r>
        <w:t>6</w:t>
      </w:r>
      <w:r w:rsidR="009E501C">
        <w:t>.</w:t>
      </w:r>
      <w:r w:rsidR="00034852">
        <w:t>5</w:t>
      </w:r>
      <w:r w:rsidR="004C770C">
        <w:t>.2</w:t>
      </w:r>
      <w:r w:rsidR="00074057">
        <w:t xml:space="preserve"> </w:t>
      </w:r>
      <w:r w:rsidR="004C770C">
        <w:t>Guidance to language users</w:t>
      </w:r>
      <w:bookmarkEnd w:id="69"/>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70" w:name="_Toc358896490"/>
      <w:bookmarkStart w:id="71"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0"/>
      <w:bookmarkEnd w:id="7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72" w:name="_Toc462231218"/>
      <w:bookmarkStart w:id="73" w:name="_Toc519526903"/>
      <w:r>
        <w:rPr>
          <w:lang w:val="en-GB"/>
        </w:rPr>
        <w:t>6.6</w:t>
      </w:r>
      <w:r w:rsidRPr="00262A7C">
        <w:rPr>
          <w:lang w:val="en-GB"/>
        </w:rPr>
        <w:t>.1</w:t>
      </w:r>
      <w:r>
        <w:rPr>
          <w:lang w:val="en-GB"/>
        </w:rPr>
        <w:t xml:space="preserve"> </w:t>
      </w:r>
      <w:r w:rsidRPr="00262A7C">
        <w:rPr>
          <w:lang w:val="en-GB"/>
        </w:rPr>
        <w:t>Applicability to language</w:t>
      </w:r>
      <w:bookmarkEnd w:id="72"/>
      <w:bookmarkEnd w:id="73"/>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74" w:name="_Toc462231219"/>
      <w:bookmarkStart w:id="75" w:name="_Toc519526904"/>
      <w:r>
        <w:rPr>
          <w:lang w:val="pt-BR"/>
        </w:rPr>
        <w:lastRenderedPageBreak/>
        <w:t>6.6</w:t>
      </w:r>
      <w:r w:rsidRPr="00702929">
        <w:rPr>
          <w:lang w:val="pt-BR"/>
        </w:rPr>
        <w:t>.</w:t>
      </w:r>
      <w:r>
        <w:rPr>
          <w:lang w:val="pt-BR"/>
        </w:rPr>
        <w:t>2 Guidance to language users</w:t>
      </w:r>
      <w:bookmarkEnd w:id="74"/>
      <w:bookmarkEnd w:id="75"/>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76" w:name="_6.7_String_Termination"/>
      <w:bookmarkStart w:id="77" w:name="_Ref336423082"/>
      <w:bookmarkStart w:id="78" w:name="_Toc358896491"/>
      <w:bookmarkStart w:id="79" w:name="_Toc519526905"/>
      <w:bookmarkEnd w:id="7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7"/>
      <w:bookmarkEnd w:id="78"/>
      <w:bookmarkEnd w:id="7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80" w:name="_Toc358896492"/>
      <w:bookmarkStart w:id="81"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0"/>
      <w:bookmarkEnd w:id="8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044C59" w:rsidRDefault="004C770C" w:rsidP="004C770C">
      <w:pPr>
        <w:rPr>
          <w:lang w:val="en-GB"/>
        </w:rPr>
      </w:pPr>
      <w:r>
        <w:rPr>
          <w:lang w:val="en-GB"/>
        </w:rPr>
        <w:t xml:space="preserve">With the exception of unsafe programming (see </w:t>
      </w:r>
      <w:r w:rsidR="003F5624" w:rsidRPr="002D6B52">
        <w:rPr>
          <w:rStyle w:val="Hyperlink"/>
          <w:lang w:val="en-GB"/>
        </w:rPr>
        <w:t>4 Language concepts</w:t>
      </w:r>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3B31DD" w:rsidRPr="003B31D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3B31DD" w:rsidRPr="003B31DD">
        <w:rPr>
          <w:color w:val="0000FF"/>
          <w:u w:val="single"/>
          <w:lang w:val="en-GB"/>
        </w:rPr>
        <w:t>6.10 Unchecked Array Copying [XYW]</w:t>
      </w:r>
      <w:r w:rsidR="00CA20A2">
        <w:fldChar w:fldCharType="end"/>
      </w:r>
      <w:r w:rsidRPr="00262A7C">
        <w:rPr>
          <w:lang w:val="en-GB"/>
        </w:rPr>
        <w:t xml:space="preserve">). </w:t>
      </w:r>
    </w:p>
    <w:p w:rsidR="004C770C" w:rsidRDefault="00726AF3" w:rsidP="004C770C">
      <w:pPr>
        <w:pStyle w:val="Heading2"/>
        <w:rPr>
          <w:lang w:val="en-GB"/>
        </w:rPr>
      </w:pPr>
      <w:bookmarkStart w:id="82" w:name="_Ref336413403"/>
      <w:bookmarkStart w:id="83" w:name="_Toc358896493"/>
      <w:bookmarkStart w:id="84"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2"/>
      <w:bookmarkEnd w:id="83"/>
      <w:bookmarkEnd w:id="8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044C59" w:rsidRDefault="00726AF3" w:rsidP="004C770C">
      <w:pPr>
        <w:pStyle w:val="Heading3"/>
        <w:rPr>
          <w:lang w:val="en-GB"/>
        </w:rPr>
      </w:pPr>
      <w:bookmarkStart w:id="85"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85"/>
    </w:p>
    <w:p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86"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86"/>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87" w:name="_Ref336413426"/>
      <w:bookmarkStart w:id="88" w:name="_Toc358896494"/>
      <w:bookmarkStart w:id="89"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7"/>
      <w:bookmarkEnd w:id="88"/>
      <w:bookmarkEnd w:id="89"/>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w:t>
      </w:r>
      <w:r w:rsidR="002C49D7">
        <w:rPr>
          <w:lang w:val="en-GB"/>
        </w:rPr>
        <w:lastRenderedPageBreak/>
        <w:t xml:space="preserve">the target slice receives the original value of the source slice. </w:t>
      </w:r>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90" w:name="_Toc358896495"/>
      <w:bookmarkStart w:id="91" w:name="_Toc51952691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0"/>
      <w:bookmarkEnd w:id="91"/>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4C770C" w:rsidRDefault="00726AF3" w:rsidP="004C770C">
      <w:pPr>
        <w:pStyle w:val="Heading3"/>
      </w:pPr>
      <w:bookmarkStart w:id="92" w:name="_Toc519526912"/>
      <w:r>
        <w:t>6</w:t>
      </w:r>
      <w:r w:rsidR="009E501C">
        <w:t>.</w:t>
      </w:r>
      <w:r w:rsidR="004C770C">
        <w:t>1</w:t>
      </w:r>
      <w:r w:rsidR="00034852">
        <w:t>1</w:t>
      </w:r>
      <w:r w:rsidR="004C770C">
        <w:t>.1</w:t>
      </w:r>
      <w:r w:rsidR="00074057">
        <w:t xml:space="preserve"> </w:t>
      </w:r>
      <w:r w:rsidR="004C770C">
        <w:t>Applicability to language</w:t>
      </w:r>
      <w:bookmarkEnd w:id="92"/>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r w:rsidR="002D6B52">
        <w:rPr>
          <w:rFonts w:cs="Arial"/>
          <w:szCs w:val="20"/>
        </w:rPr>
        <w:t xml:space="preserve"> [15]</w:t>
      </w:r>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2D6B52">
        <w:rPr>
          <w:rFonts w:asciiTheme="minorHAnsi" w:eastAsiaTheme="minorEastAsia" w:hAnsiTheme="minorHAnsi" w:cstheme="minorBidi"/>
          <w:sz w:val="22"/>
          <w:szCs w:val="22"/>
          <w:lang w:val="en-US"/>
        </w:rPr>
        <w:t xml:space="preserve"> </w:t>
      </w:r>
      <w:r w:rsidR="004E2264" w:rsidRPr="00CE3E01">
        <w:rPr>
          <w:rFonts w:asciiTheme="minorHAnsi" w:eastAsiaTheme="minorEastAsia" w:hAnsiTheme="minorHAnsi" w:cstheme="minorBidi"/>
          <w:sz w:val="22"/>
          <w:szCs w:val="22"/>
          <w:lang w:val="en-US"/>
        </w:rPr>
        <w:t>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93"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93"/>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No_Unchecked_Access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rsidR="004C770C" w:rsidRDefault="00726AF3" w:rsidP="004C770C">
      <w:pPr>
        <w:pStyle w:val="Heading2"/>
      </w:pPr>
      <w:bookmarkStart w:id="94" w:name="_Toc358896496"/>
      <w:bookmarkStart w:id="95" w:name="_Toc519526914"/>
      <w:r>
        <w:t>6</w:t>
      </w:r>
      <w:r w:rsidR="009E501C">
        <w:t>.</w:t>
      </w:r>
      <w:r w:rsidR="004C770C">
        <w:t>1</w:t>
      </w:r>
      <w:r w:rsidR="00034852">
        <w:t>2</w:t>
      </w:r>
      <w:r w:rsidR="00074057">
        <w:t xml:space="preserve"> </w:t>
      </w:r>
      <w:r w:rsidR="004C770C">
        <w:t>Pointer Arithmetic [RVG]</w:t>
      </w:r>
      <w:bookmarkEnd w:id="94"/>
      <w:bookmarkEnd w:id="9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96" w:name="_Toc358896497"/>
      <w:bookmarkStart w:id="97" w:name="_Toc519526915"/>
      <w:r>
        <w:t>6</w:t>
      </w:r>
      <w:r w:rsidR="009E501C">
        <w:t>.</w:t>
      </w:r>
      <w:r w:rsidR="004C770C">
        <w:t>1</w:t>
      </w:r>
      <w:r w:rsidR="00034852">
        <w:t>3</w:t>
      </w:r>
      <w:r w:rsidR="00074057">
        <w:t xml:space="preserve"> </w:t>
      </w:r>
      <w:r w:rsidR="004C770C">
        <w:t>Null Pointer Dereference [XYH]</w:t>
      </w:r>
      <w:bookmarkEnd w:id="96"/>
      <w:bookmarkEnd w:id="97"/>
    </w:p>
    <w:p w:rsidR="00DA7747" w:rsidRDefault="00DA7747" w:rsidP="00DA7747">
      <w:pPr>
        <w:pStyle w:val="Heading3"/>
      </w:pPr>
      <w:bookmarkStart w:id="98" w:name="_Toc519526916"/>
      <w:r>
        <w:t>6.13.1 Applicability to the language</w:t>
      </w:r>
      <w:bookmarkEnd w:id="98"/>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99" w:name="_Toc519526917"/>
      <w:r>
        <w:t>6.13.2 Guidance to language users</w:t>
      </w:r>
      <w:bookmarkEnd w:id="99"/>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00" w:name="_Toc358896498"/>
      <w:bookmarkStart w:id="101" w:name="_Toc519526918"/>
      <w:r>
        <w:lastRenderedPageBreak/>
        <w:t>6</w:t>
      </w:r>
      <w:r w:rsidR="009E501C">
        <w:t>.</w:t>
      </w:r>
      <w:r w:rsidR="004C770C">
        <w:t>1</w:t>
      </w:r>
      <w:r w:rsidR="00034852">
        <w:t>4</w:t>
      </w:r>
      <w:r w:rsidR="00074057">
        <w:t xml:space="preserve"> </w:t>
      </w:r>
      <w:r w:rsidR="004C770C">
        <w:t>Dangling Reference to Heap [XYK]</w:t>
      </w:r>
      <w:bookmarkEnd w:id="100"/>
      <w:bookmarkEnd w:id="10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4C770C" w:rsidRDefault="00726AF3" w:rsidP="004C770C">
      <w:pPr>
        <w:pStyle w:val="Heading3"/>
      </w:pPr>
      <w:bookmarkStart w:id="102" w:name="_Toc519526919"/>
      <w:r>
        <w:t>6</w:t>
      </w:r>
      <w:r w:rsidR="009E501C">
        <w:t>.</w:t>
      </w:r>
      <w:r w:rsidR="004C770C">
        <w:t>1</w:t>
      </w:r>
      <w:r w:rsidR="00034852">
        <w:t>4</w:t>
      </w:r>
      <w:r w:rsidR="004C770C">
        <w:t>.1</w:t>
      </w:r>
      <w:r w:rsidR="00074057">
        <w:t xml:space="preserve"> </w:t>
      </w:r>
      <w:r w:rsidR="004C770C">
        <w:t>Applicability to language</w:t>
      </w:r>
      <w:bookmarkEnd w:id="102"/>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03"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03"/>
    </w:p>
    <w:p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663D52">
        <w:rPr>
          <w:rFonts w:ascii="Times New Roman" w:hAnsi="Times New Roman"/>
        </w:rPr>
        <w:t>Unchecked_Deallocation</w:t>
      </w:r>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rsidR="000E1E68" w:rsidRDefault="000E1E68" w:rsidP="00CF225A">
      <w:pPr>
        <w:pStyle w:val="ListParagraph"/>
        <w:numPr>
          <w:ilvl w:val="0"/>
          <w:numId w:val="299"/>
        </w:numPr>
        <w:spacing w:before="120" w:after="120" w:line="240" w:lineRule="auto"/>
      </w:pPr>
      <w:r>
        <w:t>Consider the use of storage pools and subpools.</w:t>
      </w:r>
    </w:p>
    <w:p w:rsidR="004C770C" w:rsidRDefault="00726AF3" w:rsidP="004C770C">
      <w:pPr>
        <w:pStyle w:val="Heading2"/>
      </w:pPr>
      <w:bookmarkStart w:id="104" w:name="_Ref336423281"/>
      <w:bookmarkStart w:id="105" w:name="_Toc358896499"/>
      <w:bookmarkStart w:id="106" w:name="_Toc519526921"/>
      <w:r>
        <w:t>6</w:t>
      </w:r>
      <w:r w:rsidR="009E501C">
        <w:t>.</w:t>
      </w:r>
      <w:r w:rsidR="004C770C">
        <w:t>1</w:t>
      </w:r>
      <w:r w:rsidR="00034852">
        <w:t>5</w:t>
      </w:r>
      <w:r w:rsidR="00074057">
        <w:t xml:space="preserve"> </w:t>
      </w:r>
      <w:r w:rsidR="004C770C">
        <w:t>Arithmetic Wrap-around Error [FIF]</w:t>
      </w:r>
      <w:bookmarkEnd w:id="104"/>
      <w:bookmarkEnd w:id="105"/>
      <w:bookmarkEnd w:id="10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07" w:name="_Ref336424688"/>
      <w:bookmarkStart w:id="108" w:name="_Toc358896500"/>
      <w:bookmarkStart w:id="109"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07"/>
      <w:bookmarkEnd w:id="108"/>
      <w:bookmarkEnd w:id="10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10" w:name="_Ref336423311"/>
      <w:bookmarkStart w:id="111" w:name="_Toc358896502"/>
      <w:bookmarkStart w:id="112" w:name="_Toc519526923"/>
      <w:r>
        <w:t>6</w:t>
      </w:r>
      <w:r w:rsidR="009E501C">
        <w:t>.</w:t>
      </w:r>
      <w:r w:rsidR="004C770C">
        <w:t>1</w:t>
      </w:r>
      <w:r w:rsidR="00015334">
        <w:t>7</w:t>
      </w:r>
      <w:r w:rsidR="00074057">
        <w:t xml:space="preserve"> </w:t>
      </w:r>
      <w:r w:rsidR="004C770C">
        <w:t>Choice of Clear Names [NAI]</w:t>
      </w:r>
      <w:bookmarkEnd w:id="110"/>
      <w:bookmarkEnd w:id="111"/>
      <w:bookmarkEnd w:id="11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113" w:name="_Toc519526924"/>
      <w:r>
        <w:t>6</w:t>
      </w:r>
      <w:r w:rsidR="009E501C">
        <w:t>.</w:t>
      </w:r>
      <w:r w:rsidR="004C770C">
        <w:t>1</w:t>
      </w:r>
      <w:r w:rsidR="00015334">
        <w:t>7</w:t>
      </w:r>
      <w:r w:rsidR="004C770C">
        <w:t>.1</w:t>
      </w:r>
      <w:r w:rsidR="00074057">
        <w:t xml:space="preserve"> </w:t>
      </w:r>
      <w:r w:rsidR="004C770C">
        <w:t>Applicability to language</w:t>
      </w:r>
      <w:bookmarkEnd w:id="113"/>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3B31DD">
        <w:t>6.20 Identifier Name Reuse [YOW]</w:t>
      </w:r>
      <w:r w:rsidR="00B4061F">
        <w:fldChar w:fldCharType="end"/>
      </w:r>
      <w:r w:rsidRPr="0081729E">
        <w:t>.</w:t>
      </w:r>
    </w:p>
    <w:p w:rsidR="004C770C" w:rsidRDefault="004C770C" w:rsidP="004C770C">
      <w:r>
        <w:lastRenderedPageBreak/>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14"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14"/>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rsidR="004C770C" w:rsidRDefault="00726AF3" w:rsidP="004C770C">
      <w:pPr>
        <w:pStyle w:val="Heading2"/>
      </w:pPr>
      <w:bookmarkStart w:id="115" w:name="_Toc358896503"/>
      <w:bookmarkStart w:id="116" w:name="_Toc519526926"/>
      <w:r>
        <w:t>6</w:t>
      </w:r>
      <w:r w:rsidR="009E501C">
        <w:t>.</w:t>
      </w:r>
      <w:r w:rsidR="003427F7">
        <w:t>1</w:t>
      </w:r>
      <w:r w:rsidR="00015334">
        <w:t>8</w:t>
      </w:r>
      <w:r w:rsidR="00074057">
        <w:t xml:space="preserve"> </w:t>
      </w:r>
      <w:r w:rsidR="004C770C">
        <w:t>Dead store [WXQ]</w:t>
      </w:r>
      <w:bookmarkEnd w:id="115"/>
      <w:bookmarkEnd w:id="11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117"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17"/>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18"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118"/>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119" w:name="_Ref336423432"/>
      <w:bookmarkStart w:id="120" w:name="_Toc358896504"/>
      <w:bookmarkStart w:id="121" w:name="_Toc519526929"/>
      <w:r>
        <w:t>6</w:t>
      </w:r>
      <w:r w:rsidR="009E501C">
        <w:t>.</w:t>
      </w:r>
      <w:r w:rsidR="00015334">
        <w:t>19</w:t>
      </w:r>
      <w:r w:rsidR="00074057">
        <w:t xml:space="preserve"> </w:t>
      </w:r>
      <w:r w:rsidR="004C770C">
        <w:t>Unused Variable [YZS]</w:t>
      </w:r>
      <w:bookmarkEnd w:id="119"/>
      <w:bookmarkEnd w:id="120"/>
      <w:bookmarkEnd w:id="12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122" w:name="_Toc519526930"/>
      <w:r>
        <w:t>6</w:t>
      </w:r>
      <w:r w:rsidR="009E501C">
        <w:t>.</w:t>
      </w:r>
      <w:r w:rsidR="00015334">
        <w:t>19</w:t>
      </w:r>
      <w:r w:rsidR="004C770C">
        <w:t>.1</w:t>
      </w:r>
      <w:r w:rsidR="00074057">
        <w:t xml:space="preserve"> </w:t>
      </w:r>
      <w:r w:rsidR="004C770C">
        <w:t>Applicability to language</w:t>
      </w:r>
      <w:bookmarkEnd w:id="122"/>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23"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23"/>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124" w:name="_Ref336414331"/>
      <w:bookmarkStart w:id="125" w:name="_Toc358896505"/>
      <w:bookmarkStart w:id="126" w:name="_Toc519526932"/>
      <w:r>
        <w:t>6</w:t>
      </w:r>
      <w:r w:rsidR="009E501C">
        <w:t>.</w:t>
      </w:r>
      <w:r w:rsidR="004C770C">
        <w:t>2</w:t>
      </w:r>
      <w:r w:rsidR="00015334">
        <w:t>0</w:t>
      </w:r>
      <w:r w:rsidR="00074057">
        <w:t xml:space="preserve"> </w:t>
      </w:r>
      <w:r w:rsidR="004C770C">
        <w:t>Identifier Name Reuse [YOW]</w:t>
      </w:r>
      <w:bookmarkEnd w:id="124"/>
      <w:bookmarkEnd w:id="125"/>
      <w:bookmarkEnd w:id="126"/>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127" w:name="_Toc519526933"/>
      <w:r>
        <w:t>6</w:t>
      </w:r>
      <w:r w:rsidR="009E501C">
        <w:t>.</w:t>
      </w:r>
      <w:r w:rsidR="004C770C">
        <w:t>2</w:t>
      </w:r>
      <w:r w:rsidR="00015334">
        <w:t>0</w:t>
      </w:r>
      <w:r w:rsidR="004C770C">
        <w:t>.1</w:t>
      </w:r>
      <w:r w:rsidR="00074057">
        <w:t xml:space="preserve"> </w:t>
      </w:r>
      <w:r w:rsidR="004C770C">
        <w:t>Applicability to language</w:t>
      </w:r>
      <w:bookmarkEnd w:id="127"/>
    </w:p>
    <w:p w:rsidR="004C770C" w:rsidRDefault="004C770C" w:rsidP="004C770C">
      <w:r>
        <w:t>Ada is a language that permits local scope, and names within nested scopes can hide identical names declared in an outer scope.</w:t>
      </w:r>
      <w:r w:rsidR="002D6B52">
        <w:t xml:space="preserve"> </w:t>
      </w:r>
      <w:r>
        <w:t>As such it is susceptible to the vulnerability.</w:t>
      </w:r>
      <w:r w:rsidR="002D6B52">
        <w:t xml:space="preserve"> </w:t>
      </w:r>
      <w:r>
        <w:t>For subprograms and other overloaded entities the problem is reduced by the fact that hiding also takes the signatures of the entities into account.</w:t>
      </w:r>
      <w:r w:rsidR="002D6B52">
        <w:t xml:space="preserve"> </w:t>
      </w:r>
      <w:r>
        <w:t>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28" w:name="_Toc519526934"/>
      <w:r>
        <w:t>6</w:t>
      </w:r>
      <w:r w:rsidR="009E501C">
        <w:t>.</w:t>
      </w:r>
      <w:r w:rsidR="004C770C">
        <w:t>2</w:t>
      </w:r>
      <w:r w:rsidR="00015334">
        <w:t>0</w:t>
      </w:r>
      <w:r w:rsidR="004C770C">
        <w:t>.2</w:t>
      </w:r>
      <w:r w:rsidR="00074057">
        <w:t xml:space="preserve"> </w:t>
      </w:r>
      <w:r w:rsidR="004C770C">
        <w:t>Guidance to language users</w:t>
      </w:r>
      <w:bookmarkEnd w:id="128"/>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rsidR="004C770C" w:rsidRDefault="00726AF3" w:rsidP="004C770C">
      <w:pPr>
        <w:pStyle w:val="Heading2"/>
      </w:pPr>
      <w:bookmarkStart w:id="129" w:name="_Ref336423347"/>
      <w:bookmarkStart w:id="130" w:name="_Toc358896506"/>
      <w:bookmarkStart w:id="131" w:name="_Toc519526935"/>
      <w:r>
        <w:t>6</w:t>
      </w:r>
      <w:r w:rsidR="009E501C">
        <w:t>.</w:t>
      </w:r>
      <w:r w:rsidR="004C770C">
        <w:t>2</w:t>
      </w:r>
      <w:r w:rsidR="00015334">
        <w:t>1</w:t>
      </w:r>
      <w:r w:rsidR="00074057">
        <w:t xml:space="preserve"> </w:t>
      </w:r>
      <w:r w:rsidR="004C770C">
        <w:t>Namespace Issues [BJL]</w:t>
      </w:r>
      <w:bookmarkEnd w:id="129"/>
      <w:bookmarkEnd w:id="130"/>
      <w:bookmarkEnd w:id="131"/>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132" w:name="_6.22_Initialization_of"/>
      <w:bookmarkStart w:id="133" w:name="_Ref336414149"/>
      <w:bookmarkStart w:id="134" w:name="_Toc358896507"/>
      <w:bookmarkStart w:id="135" w:name="_Toc519526936"/>
      <w:bookmarkEnd w:id="132"/>
      <w:r>
        <w:lastRenderedPageBreak/>
        <w:t>6</w:t>
      </w:r>
      <w:r w:rsidR="009E501C">
        <w:t>.</w:t>
      </w:r>
      <w:r w:rsidR="004C770C">
        <w:t>2</w:t>
      </w:r>
      <w:r w:rsidR="00015334">
        <w:t>2</w:t>
      </w:r>
      <w:r w:rsidR="00074057">
        <w:t xml:space="preserve"> </w:t>
      </w:r>
      <w:r w:rsidR="004C770C">
        <w:t>Initialization of Variables [LAV]</w:t>
      </w:r>
      <w:bookmarkEnd w:id="133"/>
      <w:bookmarkEnd w:id="134"/>
      <w:bookmarkEnd w:id="135"/>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4C770C" w:rsidRDefault="00726AF3" w:rsidP="004C770C">
      <w:pPr>
        <w:pStyle w:val="Heading3"/>
      </w:pPr>
      <w:bookmarkStart w:id="136" w:name="_Toc519526937"/>
      <w:r>
        <w:t>6</w:t>
      </w:r>
      <w:r w:rsidR="009E501C">
        <w:t>.</w:t>
      </w:r>
      <w:r w:rsidR="004C770C">
        <w:t>2</w:t>
      </w:r>
      <w:r w:rsidR="00015334">
        <w:t>2</w:t>
      </w:r>
      <w:r w:rsidR="004C770C">
        <w:t>.1</w:t>
      </w:r>
      <w:r w:rsidR="00074057">
        <w:t xml:space="preserve"> </w:t>
      </w:r>
      <w:r w:rsidR="004C770C">
        <w:t>Applicability to language</w:t>
      </w:r>
      <w:bookmarkEnd w:id="136"/>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37" w:name="_Toc519526938"/>
      <w:r>
        <w:t>6</w:t>
      </w:r>
      <w:r w:rsidR="009E501C">
        <w:t>.</w:t>
      </w:r>
      <w:r w:rsidR="004C770C">
        <w:t>2</w:t>
      </w:r>
      <w:r w:rsidR="00015334">
        <w:t>2</w:t>
      </w:r>
      <w:r w:rsidR="004C770C">
        <w:t>.2</w:t>
      </w:r>
      <w:r w:rsidR="00074057">
        <w:t xml:space="preserve"> </w:t>
      </w:r>
      <w:r w:rsidR="004C770C">
        <w:t>Guidance to language users</w:t>
      </w:r>
      <w:bookmarkEnd w:id="137"/>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2D6B52">
        <w:t xml:space="preserve"> </w:t>
      </w:r>
      <w:r w:rsidR="004C770C">
        <w:t>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2D6B52">
        <w:t xml:space="preserve"> </w:t>
      </w:r>
      <w:r w:rsidR="009F22D4">
        <w:t xml:space="preserve">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rsidR="004C770C" w:rsidRDefault="00726AF3" w:rsidP="004C770C">
      <w:pPr>
        <w:pStyle w:val="Heading2"/>
      </w:pPr>
      <w:bookmarkStart w:id="138" w:name="_Ref336423389"/>
      <w:bookmarkStart w:id="139" w:name="_Toc358896508"/>
      <w:bookmarkStart w:id="140" w:name="_Toc519526939"/>
      <w:r>
        <w:t>6</w:t>
      </w:r>
      <w:r w:rsidR="009E501C">
        <w:t>.</w:t>
      </w:r>
      <w:r w:rsidR="004C770C">
        <w:t>2</w:t>
      </w:r>
      <w:r w:rsidR="00015334">
        <w:t>3</w:t>
      </w:r>
      <w:r w:rsidR="00074057">
        <w:t xml:space="preserve"> </w:t>
      </w:r>
      <w:r w:rsidR="004C770C">
        <w:t>Operator Precedence/Order of Evaluation [JCW]</w:t>
      </w:r>
      <w:bookmarkEnd w:id="138"/>
      <w:bookmarkEnd w:id="139"/>
      <w:bookmarkEnd w:id="14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141" w:name="_Toc519526940"/>
      <w:r>
        <w:t>6</w:t>
      </w:r>
      <w:r w:rsidR="009E501C">
        <w:t>.</w:t>
      </w:r>
      <w:r w:rsidR="004C770C">
        <w:t>2</w:t>
      </w:r>
      <w:r w:rsidR="00015334">
        <w:t>3</w:t>
      </w:r>
      <w:r w:rsidR="004C770C">
        <w:t>.1</w:t>
      </w:r>
      <w:r w:rsidR="00074057">
        <w:t xml:space="preserve"> </w:t>
      </w:r>
      <w:r w:rsidR="004C770C">
        <w:t>Applicability to language</w:t>
      </w:r>
      <w:bookmarkEnd w:id="141"/>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42" w:name="_Toc519526941"/>
      <w:r>
        <w:t>6</w:t>
      </w:r>
      <w:r w:rsidR="009E501C">
        <w:t>.</w:t>
      </w:r>
      <w:r w:rsidR="004C770C">
        <w:t>2</w:t>
      </w:r>
      <w:r w:rsidR="00015334">
        <w:t>3</w:t>
      </w:r>
      <w:r w:rsidR="004C770C">
        <w:t>.2</w:t>
      </w:r>
      <w:r w:rsidR="00074057">
        <w:t xml:space="preserve"> </w:t>
      </w:r>
      <w:r w:rsidR="004C770C">
        <w:t>Guidance to language users</w:t>
      </w:r>
      <w:bookmarkEnd w:id="142"/>
    </w:p>
    <w:p w:rsidR="00B4061F" w:rsidRDefault="003C44DE" w:rsidP="00795368">
      <w:r w:rsidRPr="003C44DE">
        <w:t>Follow the mitigation mechanisms of subclause 6.23.5 of TR 24772-1.</w:t>
      </w:r>
    </w:p>
    <w:p w:rsidR="004C770C" w:rsidRDefault="00726AF3" w:rsidP="004C770C">
      <w:pPr>
        <w:pStyle w:val="Heading2"/>
      </w:pPr>
      <w:bookmarkStart w:id="143" w:name="_6.24_Side-effects_and"/>
      <w:bookmarkStart w:id="144" w:name="_Ref336414351"/>
      <w:bookmarkStart w:id="145" w:name="_Toc358896509"/>
      <w:bookmarkStart w:id="146" w:name="_Toc519526942"/>
      <w:bookmarkEnd w:id="143"/>
      <w:r>
        <w:t>6</w:t>
      </w:r>
      <w:r w:rsidR="009E501C">
        <w:t>.</w:t>
      </w:r>
      <w:r w:rsidR="004C770C">
        <w:t>2</w:t>
      </w:r>
      <w:r w:rsidR="00015334">
        <w:t>4</w:t>
      </w:r>
      <w:r w:rsidR="00074057">
        <w:t xml:space="preserve"> </w:t>
      </w:r>
      <w:r w:rsidR="004C770C">
        <w:t>Side-effects and Order of Evaluation [SAM]</w:t>
      </w:r>
      <w:bookmarkEnd w:id="144"/>
      <w:bookmarkEnd w:id="145"/>
      <w:bookmarkEnd w:id="14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147" w:name="_Toc519526943"/>
      <w:r>
        <w:t>6</w:t>
      </w:r>
      <w:r w:rsidR="009E501C">
        <w:t>.</w:t>
      </w:r>
      <w:r w:rsidR="004C770C">
        <w:t>2</w:t>
      </w:r>
      <w:r w:rsidR="00015334">
        <w:t>4</w:t>
      </w:r>
      <w:r w:rsidR="004C770C">
        <w:t>.1</w:t>
      </w:r>
      <w:r w:rsidR="00074057">
        <w:t xml:space="preserve"> </w:t>
      </w:r>
      <w:r w:rsidR="004C770C">
        <w:t>Applicability to language</w:t>
      </w:r>
      <w:bookmarkEnd w:id="147"/>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parameters.</w:t>
      </w:r>
      <w:r w:rsidR="002D6B52">
        <w:t xml:space="preserve"> </w:t>
      </w:r>
      <w:r>
        <w:t>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w:t>
      </w:r>
      <w:r w:rsidR="002D6B52">
        <w:t xml:space="preserve"> </w:t>
      </w:r>
      <w:r>
        <w:t>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48" w:name="_Toc519526944"/>
      <w:r>
        <w:t>6</w:t>
      </w:r>
      <w:r w:rsidR="009E501C">
        <w:t>.</w:t>
      </w:r>
      <w:r w:rsidR="004C770C">
        <w:t>2</w:t>
      </w:r>
      <w:r w:rsidR="00015334">
        <w:t>4</w:t>
      </w:r>
      <w:r w:rsidR="004C770C">
        <w:t>.2</w:t>
      </w:r>
      <w:r w:rsidR="00074057">
        <w:t xml:space="preserve"> </w:t>
      </w:r>
      <w:r w:rsidR="004C770C">
        <w:t>Guidance to language users</w:t>
      </w:r>
      <w:bookmarkEnd w:id="148"/>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49" w:name="_Ref336424769"/>
      <w:bookmarkStart w:id="150" w:name="_Toc358896510"/>
      <w:bookmarkStart w:id="151" w:name="_Toc519526945"/>
      <w:r>
        <w:lastRenderedPageBreak/>
        <w:t>6</w:t>
      </w:r>
      <w:r w:rsidR="009E501C">
        <w:t>.</w:t>
      </w:r>
      <w:r w:rsidR="004C770C">
        <w:t>2</w:t>
      </w:r>
      <w:r w:rsidR="00015334">
        <w:t>5</w:t>
      </w:r>
      <w:r w:rsidR="00074057">
        <w:t xml:space="preserve"> </w:t>
      </w:r>
      <w:r w:rsidR="004C770C">
        <w:t>Likely Incorrect Expression [KOA]</w:t>
      </w:r>
      <w:bookmarkEnd w:id="149"/>
      <w:bookmarkEnd w:id="150"/>
      <w:bookmarkEnd w:id="151"/>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152" w:name="_Toc519526946"/>
      <w:r>
        <w:t>6</w:t>
      </w:r>
      <w:r w:rsidR="009E501C">
        <w:t>.</w:t>
      </w:r>
      <w:r w:rsidR="004C770C">
        <w:t>2</w:t>
      </w:r>
      <w:r w:rsidR="00015334">
        <w:t>5</w:t>
      </w:r>
      <w:r w:rsidR="004C770C">
        <w:t>.1</w:t>
      </w:r>
      <w:r w:rsidR="00074057">
        <w:t xml:space="preserve"> </w:t>
      </w:r>
      <w:r w:rsidR="004C770C">
        <w:t>Applicability to language</w:t>
      </w:r>
      <w:bookmarkEnd w:id="152"/>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153" w:name="_Toc519526947"/>
      <w:r>
        <w:t>6</w:t>
      </w:r>
      <w:r w:rsidR="009E501C">
        <w:t>.</w:t>
      </w:r>
      <w:r w:rsidR="004C770C">
        <w:t>2</w:t>
      </w:r>
      <w:r w:rsidR="00015334">
        <w:t>5</w:t>
      </w:r>
      <w:r w:rsidR="004C770C">
        <w:t>.2</w:t>
      </w:r>
      <w:r w:rsidR="00074057">
        <w:t xml:space="preserve"> </w:t>
      </w:r>
      <w:r w:rsidR="004C770C">
        <w:t>Guidance to language users</w:t>
      </w:r>
      <w:bookmarkEnd w:id="153"/>
      <w:r w:rsidR="00A81DE7">
        <w:tab/>
      </w:r>
    </w:p>
    <w:p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54" w:name="_Ref336424817"/>
      <w:bookmarkStart w:id="155" w:name="_Toc358896511"/>
      <w:bookmarkStart w:id="156" w:name="_Toc519526948"/>
      <w:r>
        <w:lastRenderedPageBreak/>
        <w:t>6</w:t>
      </w:r>
      <w:r w:rsidR="009E501C">
        <w:t>.</w:t>
      </w:r>
      <w:r w:rsidR="004C770C">
        <w:t>2</w:t>
      </w:r>
      <w:r w:rsidR="00015334">
        <w:t>6</w:t>
      </w:r>
      <w:r w:rsidR="00074057">
        <w:t xml:space="preserve"> </w:t>
      </w:r>
      <w:r w:rsidR="004C770C">
        <w:t>Dead and Deactivated Code [XYQ]</w:t>
      </w:r>
      <w:bookmarkEnd w:id="154"/>
      <w:bookmarkEnd w:id="155"/>
      <w:bookmarkEnd w:id="15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157" w:name="_Toc519526949"/>
      <w:r>
        <w:t>6</w:t>
      </w:r>
      <w:r w:rsidR="009E501C">
        <w:t>.</w:t>
      </w:r>
      <w:r w:rsidR="004C770C">
        <w:t>2</w:t>
      </w:r>
      <w:r w:rsidR="00015334">
        <w:t>6</w:t>
      </w:r>
      <w:r w:rsidR="004C770C">
        <w:t>.1</w:t>
      </w:r>
      <w:r w:rsidR="00074057">
        <w:t xml:space="preserve"> </w:t>
      </w:r>
      <w:r w:rsidR="004C770C">
        <w:t>Applicability to language</w:t>
      </w:r>
      <w:bookmarkEnd w:id="157"/>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t>) that are common to most conventional programming languages.</w:t>
      </w:r>
    </w:p>
    <w:p w:rsidR="004C770C" w:rsidRDefault="00726AF3" w:rsidP="004C770C">
      <w:pPr>
        <w:pStyle w:val="Heading3"/>
      </w:pPr>
      <w:bookmarkStart w:id="158" w:name="_Toc519526950"/>
      <w:r>
        <w:t>6</w:t>
      </w:r>
      <w:r w:rsidR="009E501C">
        <w:t>.</w:t>
      </w:r>
      <w:r w:rsidR="004C770C">
        <w:t>2</w:t>
      </w:r>
      <w:r w:rsidR="00015334">
        <w:t>6</w:t>
      </w:r>
      <w:r w:rsidR="004C770C">
        <w:t>.2</w:t>
      </w:r>
      <w:r w:rsidR="00074057">
        <w:t xml:space="preserve"> </w:t>
      </w:r>
      <w:r w:rsidR="004C770C">
        <w:t>Guidance to language users</w:t>
      </w:r>
      <w:bookmarkEnd w:id="158"/>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w:t>
      </w:r>
      <w:r w:rsidR="002D6B52">
        <w:t xml:space="preserve"> </w:t>
      </w:r>
      <w:r w:rsidR="004C770C">
        <w:t xml:space="preserve">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w:t>
      </w:r>
      <w:r w:rsidR="002D6B52">
        <w:t xml:space="preserve"> </w:t>
      </w:r>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F128DF" w:rsidRDefault="004C770C">
      <w:pPr>
        <w:ind w:left="806"/>
      </w:pPr>
      <w:r>
        <w:t xml:space="preserve">If </w:t>
      </w:r>
      <w:r w:rsidRPr="00AE40E0">
        <w:rPr>
          <w:rFonts w:ascii="Times New Roman" w:hAnsi="Times New Roman"/>
        </w:rPr>
        <w:t>Pkg.Enum'Image</w:t>
      </w:r>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159" w:name="_Ref336424846"/>
      <w:bookmarkStart w:id="160" w:name="_Toc358896512"/>
      <w:bookmarkStart w:id="161" w:name="_Toc519526951"/>
      <w:r>
        <w:t>6</w:t>
      </w:r>
      <w:r w:rsidR="009E501C">
        <w:t>.</w:t>
      </w:r>
      <w:r w:rsidR="004C770C">
        <w:t>2</w:t>
      </w:r>
      <w:r w:rsidR="00015334">
        <w:t>7</w:t>
      </w:r>
      <w:r w:rsidR="00074057">
        <w:t xml:space="preserve"> </w:t>
      </w:r>
      <w:r w:rsidR="004C770C">
        <w:t>Switch Statements and Static Analysis [CLL]</w:t>
      </w:r>
      <w:bookmarkEnd w:id="159"/>
      <w:bookmarkEnd w:id="160"/>
      <w:bookmarkEnd w:id="16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162" w:name="_Toc519526952"/>
      <w:r>
        <w:t>6</w:t>
      </w:r>
      <w:r w:rsidR="009E501C">
        <w:t>.</w:t>
      </w:r>
      <w:r w:rsidR="004C770C">
        <w:t>2</w:t>
      </w:r>
      <w:r w:rsidR="00015334">
        <w:t>7</w:t>
      </w:r>
      <w:r w:rsidR="004C770C">
        <w:t>.1</w:t>
      </w:r>
      <w:r w:rsidR="00074057">
        <w:t xml:space="preserve"> </w:t>
      </w:r>
      <w:r w:rsidR="004C770C">
        <w:t>Applicability to language</w:t>
      </w:r>
      <w:bookmarkEnd w:id="162"/>
    </w:p>
    <w:p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w:t>
      </w:r>
      <w:r w:rsidR="002D6B52">
        <w:rPr>
          <w:lang w:val="en-GB"/>
        </w:rPr>
        <w:t xml:space="preserve"> </w:t>
      </w:r>
      <w:r>
        <w:rPr>
          <w:szCs w:val="20"/>
          <w:lang w:val="en-GB"/>
        </w:rPr>
        <w:t>This restriction is enforced at compile time.</w:t>
      </w:r>
      <w:r w:rsidR="002D6B52">
        <w:rPr>
          <w:szCs w:val="20"/>
          <w:lang w:val="en-GB"/>
        </w:rPr>
        <w:t xml:space="preserve"> </w:t>
      </w:r>
      <w:r>
        <w:rPr>
          <w:szCs w:val="20"/>
          <w:lang w:val="en-GB"/>
        </w:rPr>
        <w:t xml:space="preserve">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may be used as the last choice of a case statement to capture any remaining values of the case expression type that are not covered by the preceding case choices.</w:t>
      </w:r>
      <w:r w:rsidR="002D6B52">
        <w:rPr>
          <w:szCs w:val="20"/>
          <w:lang w:val="en-GB"/>
        </w:rPr>
        <w:t xml:space="preserve">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w:t>
      </w:r>
      <w:r w:rsidR="002D6B52">
        <w:rPr>
          <w:lang w:val="en-GB"/>
        </w:rPr>
        <w:t xml:space="preserve"> </w:t>
      </w:r>
      <w:r>
        <w:rPr>
          <w:lang w:val="en-GB"/>
        </w:rPr>
        <w:t xml:space="preserve">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clause or a subrange as case choice.</w:t>
      </w:r>
      <w:r w:rsidR="002D6B52">
        <w:rPr>
          <w:szCs w:val="20"/>
          <w:lang w:val="en-GB"/>
        </w:rPr>
        <w:t xml:space="preserve"> </w:t>
      </w:r>
      <w:r>
        <w:rPr>
          <w:szCs w:val="20"/>
          <w:lang w:val="en-GB"/>
        </w:rPr>
        <w:t xml:space="preserve">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w:t>
      </w:r>
      <w:r w:rsidR="002D6B52">
        <w:rPr>
          <w:szCs w:val="20"/>
          <w:lang w:val="en-GB"/>
        </w:rPr>
        <w:t xml:space="preserve"> </w:t>
      </w:r>
      <w:r>
        <w:rPr>
          <w:szCs w:val="20"/>
          <w:lang w:val="en-GB"/>
        </w:rPr>
        <w:t>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63" w:name="_Toc519526953"/>
      <w:r>
        <w:t>6</w:t>
      </w:r>
      <w:r w:rsidR="009E501C">
        <w:t>.</w:t>
      </w:r>
      <w:r w:rsidR="004C770C">
        <w:t>2</w:t>
      </w:r>
      <w:r w:rsidR="00015334">
        <w:t>7</w:t>
      </w:r>
      <w:r w:rsidR="004C770C">
        <w:t>.2</w:t>
      </w:r>
      <w:r w:rsidR="00074057">
        <w:t xml:space="preserve"> </w:t>
      </w:r>
      <w:r w:rsidR="004C770C">
        <w:t>Guidance to language users</w:t>
      </w:r>
      <w:bookmarkEnd w:id="163"/>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64" w:name="_Ref336424940"/>
      <w:bookmarkStart w:id="165" w:name="_Toc358896513"/>
      <w:bookmarkStart w:id="166" w:name="_Toc519526954"/>
      <w:r>
        <w:t>6</w:t>
      </w:r>
      <w:r w:rsidR="009E501C">
        <w:t>.</w:t>
      </w:r>
      <w:r w:rsidR="003427F7">
        <w:t>2</w:t>
      </w:r>
      <w:r w:rsidR="00015334">
        <w:t>8</w:t>
      </w:r>
      <w:r w:rsidR="00074057">
        <w:t xml:space="preserve"> </w:t>
      </w:r>
      <w:r w:rsidR="004C770C">
        <w:t>Demarcation of Control Flow [EOJ]</w:t>
      </w:r>
      <w:bookmarkEnd w:id="164"/>
      <w:bookmarkEnd w:id="165"/>
      <w:bookmarkEnd w:id="16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167" w:name="_Ref336424963"/>
      <w:bookmarkStart w:id="168" w:name="_Toc358896514"/>
      <w:bookmarkStart w:id="169" w:name="_Toc519526955"/>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67"/>
      <w:bookmarkEnd w:id="168"/>
      <w:bookmarkEnd w:id="16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170" w:name="_Ref336424988"/>
      <w:bookmarkStart w:id="171" w:name="_Toc358896515"/>
      <w:bookmarkStart w:id="172" w:name="_Toc519526956"/>
      <w:r>
        <w:t>6</w:t>
      </w:r>
      <w:r w:rsidR="009E501C">
        <w:t>.</w:t>
      </w:r>
      <w:r w:rsidR="004C770C">
        <w:t>3</w:t>
      </w:r>
      <w:r w:rsidR="00015334">
        <w:t>0</w:t>
      </w:r>
      <w:r w:rsidR="00074057">
        <w:t xml:space="preserve"> </w:t>
      </w:r>
      <w:r w:rsidR="004C770C">
        <w:t>Off-by-one Error [XZH]</w:t>
      </w:r>
      <w:bookmarkEnd w:id="170"/>
      <w:bookmarkEnd w:id="171"/>
      <w:bookmarkEnd w:id="17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173" w:name="_Toc519526957"/>
      <w:r>
        <w:t>6</w:t>
      </w:r>
      <w:r w:rsidR="009E501C">
        <w:t>.</w:t>
      </w:r>
      <w:r w:rsidR="004C770C">
        <w:t>3</w:t>
      </w:r>
      <w:r w:rsidR="00015334">
        <w:t>0</w:t>
      </w:r>
      <w:r w:rsidR="004C770C">
        <w:t>.1</w:t>
      </w:r>
      <w:r w:rsidR="00074057">
        <w:t xml:space="preserve"> </w:t>
      </w:r>
      <w:r w:rsidR="004C770C">
        <w:t>Applicability to language</w:t>
      </w:r>
      <w:bookmarkEnd w:id="173"/>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w:t>
      </w:r>
      <w:r w:rsidR="002D6B52">
        <w:t xml:space="preserve"> </w:t>
      </w:r>
      <w:r w:rsidR="00106226">
        <w:t>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174" w:name="_Toc519526958"/>
      <w:r>
        <w:lastRenderedPageBreak/>
        <w:t>6</w:t>
      </w:r>
      <w:r w:rsidR="009E501C">
        <w:t>.</w:t>
      </w:r>
      <w:r w:rsidR="004C770C">
        <w:t>3</w:t>
      </w:r>
      <w:r w:rsidR="00015334">
        <w:t>0</w:t>
      </w:r>
      <w:r w:rsidR="004C770C">
        <w:t>.2</w:t>
      </w:r>
      <w:r w:rsidR="00074057">
        <w:t xml:space="preserve"> </w:t>
      </w:r>
      <w:r w:rsidR="004C770C">
        <w:t>Guidance to language users</w:t>
      </w:r>
      <w:bookmarkEnd w:id="174"/>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r w:rsidR="002D6B52">
        <w:t xml:space="preserv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e.g.</w:t>
      </w:r>
      <w:r w:rsidR="002D6B52">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175" w:name="_Ref336414195"/>
      <w:bookmarkStart w:id="176" w:name="_Toc358896516"/>
      <w:bookmarkStart w:id="177" w:name="_Toc519526959"/>
      <w:r>
        <w:t>6</w:t>
      </w:r>
      <w:r w:rsidR="009E501C">
        <w:t>.</w:t>
      </w:r>
      <w:r w:rsidR="004C770C">
        <w:t>3</w:t>
      </w:r>
      <w:r w:rsidR="00015334">
        <w:t>1</w:t>
      </w:r>
      <w:r w:rsidR="00074057">
        <w:t xml:space="preserve"> </w:t>
      </w:r>
      <w:r w:rsidR="004C770C">
        <w:t>Structured Programming [EWD]</w:t>
      </w:r>
      <w:bookmarkEnd w:id="175"/>
      <w:bookmarkEnd w:id="176"/>
      <w:bookmarkEnd w:id="17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178" w:name="_Toc519526960"/>
      <w:r>
        <w:t>6</w:t>
      </w:r>
      <w:r w:rsidR="009E501C">
        <w:t>.</w:t>
      </w:r>
      <w:r w:rsidR="004C770C">
        <w:t>3</w:t>
      </w:r>
      <w:r w:rsidR="00015334">
        <w:t>1</w:t>
      </w:r>
      <w:r w:rsidR="004C770C">
        <w:t>.1</w:t>
      </w:r>
      <w:r w:rsidR="00074057">
        <w:t xml:space="preserve"> </w:t>
      </w:r>
      <w:r w:rsidR="004C770C">
        <w:t>Applicability to language</w:t>
      </w:r>
      <w:bookmarkEnd w:id="178"/>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179" w:name="_Toc519526961"/>
      <w:r>
        <w:t>6</w:t>
      </w:r>
      <w:r w:rsidR="009E501C">
        <w:t>.</w:t>
      </w:r>
      <w:r w:rsidR="004C770C">
        <w:t>3</w:t>
      </w:r>
      <w:r w:rsidR="00015334">
        <w:t>1</w:t>
      </w:r>
      <w:r w:rsidR="004C770C">
        <w:t>.2</w:t>
      </w:r>
      <w:r w:rsidR="00074057">
        <w:t xml:space="preserve"> </w:t>
      </w:r>
      <w:r w:rsidR="004C770C">
        <w:t>Guidance to language users</w:t>
      </w:r>
      <w:bookmarkEnd w:id="179"/>
    </w:p>
    <w:p w:rsidR="00B4061F" w:rsidRDefault="00F26EA8" w:rsidP="00795368">
      <w:pPr>
        <w:spacing w:line="240" w:lineRule="auto"/>
      </w:pPr>
      <w:r w:rsidRPr="009739AB">
        <w:t>Follow the mitigat</w:t>
      </w:r>
      <w:r>
        <w:t>ion mechanisms of subclause 6.31.</w:t>
      </w:r>
      <w:r w:rsidRPr="009739AB">
        <w:t>5 of TR 24772-1</w:t>
      </w:r>
      <w:r w:rsidRPr="003C44DE">
        <w:t>.</w:t>
      </w:r>
    </w:p>
    <w:p w:rsidR="004C770C" w:rsidRDefault="00726AF3" w:rsidP="004C770C">
      <w:pPr>
        <w:pStyle w:val="Heading2"/>
      </w:pPr>
      <w:bookmarkStart w:id="180" w:name="_Toc358896517"/>
      <w:bookmarkStart w:id="181" w:name="_Toc519526962"/>
      <w:r>
        <w:t>6</w:t>
      </w:r>
      <w:r w:rsidR="009E501C">
        <w:t>.</w:t>
      </w:r>
      <w:r w:rsidR="004C770C">
        <w:t>3</w:t>
      </w:r>
      <w:r w:rsidR="00015334">
        <w:t>2</w:t>
      </w:r>
      <w:r w:rsidR="00074057">
        <w:t xml:space="preserve"> </w:t>
      </w:r>
      <w:r w:rsidR="004C770C">
        <w:t>Passing Parameters and Return Values [CSJ]</w:t>
      </w:r>
      <w:bookmarkEnd w:id="180"/>
      <w:bookmarkEnd w:id="18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182" w:name="_Toc519526963"/>
      <w:r>
        <w:t>6</w:t>
      </w:r>
      <w:r w:rsidR="009E501C">
        <w:t>.</w:t>
      </w:r>
      <w:r w:rsidR="004C770C">
        <w:t>3</w:t>
      </w:r>
      <w:r w:rsidR="00015334">
        <w:t>2</w:t>
      </w:r>
      <w:r w:rsidR="004C770C">
        <w:t>.1</w:t>
      </w:r>
      <w:r w:rsidR="00074057">
        <w:t xml:space="preserve"> </w:t>
      </w:r>
      <w:r w:rsidR="004C770C">
        <w:t>Applicability to language</w:t>
      </w:r>
      <w:bookmarkEnd w:id="182"/>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183" w:name="_Toc519526964"/>
      <w:r>
        <w:t>6</w:t>
      </w:r>
      <w:r w:rsidR="009E501C">
        <w:t>.</w:t>
      </w:r>
      <w:r w:rsidR="004C770C">
        <w:t>3</w:t>
      </w:r>
      <w:r w:rsidR="00015334">
        <w:t>2</w:t>
      </w:r>
      <w:r w:rsidR="004C770C">
        <w:t>.2</w:t>
      </w:r>
      <w:r w:rsidR="00074057">
        <w:t xml:space="preserve"> </w:t>
      </w:r>
      <w:r w:rsidR="004C770C">
        <w:t>Guidance to language users</w:t>
      </w:r>
      <w:bookmarkEnd w:id="183"/>
    </w:p>
    <w:p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184" w:name="_Ref336414367"/>
      <w:bookmarkStart w:id="185" w:name="_Toc358896518"/>
      <w:bookmarkStart w:id="186" w:name="_Toc519526965"/>
      <w:r>
        <w:t>6</w:t>
      </w:r>
      <w:r w:rsidR="009E501C">
        <w:t>.</w:t>
      </w:r>
      <w:r w:rsidR="004C770C">
        <w:t>3</w:t>
      </w:r>
      <w:r w:rsidR="00015334">
        <w:t>3</w:t>
      </w:r>
      <w:r w:rsidR="00074057">
        <w:t xml:space="preserve"> </w:t>
      </w:r>
      <w:r w:rsidR="004C770C">
        <w:t>Dangling References to Stack Frames [DCM]</w:t>
      </w:r>
      <w:bookmarkEnd w:id="184"/>
      <w:bookmarkEnd w:id="185"/>
      <w:bookmarkEnd w:id="18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4C770C" w:rsidRDefault="00726AF3" w:rsidP="004C770C">
      <w:pPr>
        <w:pStyle w:val="Heading3"/>
      </w:pPr>
      <w:bookmarkStart w:id="187" w:name="_Toc519526966"/>
      <w:r>
        <w:t>6</w:t>
      </w:r>
      <w:r w:rsidR="009E501C">
        <w:t>.</w:t>
      </w:r>
      <w:r w:rsidR="004C770C">
        <w:t>3</w:t>
      </w:r>
      <w:r w:rsidR="00015334">
        <w:t>3</w:t>
      </w:r>
      <w:r w:rsidR="004C770C">
        <w:t>.1</w:t>
      </w:r>
      <w:r w:rsidR="00074057">
        <w:t xml:space="preserve"> </w:t>
      </w:r>
      <w:r w:rsidR="004C770C">
        <w:t>Applicability to language</w:t>
      </w:r>
      <w:bookmarkEnd w:id="187"/>
    </w:p>
    <w:p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188" w:name="_Toc519526967"/>
      <w:r>
        <w:t>6</w:t>
      </w:r>
      <w:r w:rsidR="009E501C">
        <w:t>.</w:t>
      </w:r>
      <w:r w:rsidR="004C770C">
        <w:t>3</w:t>
      </w:r>
      <w:r w:rsidR="00015334">
        <w:t>3</w:t>
      </w:r>
      <w:r w:rsidR="004C770C">
        <w:t>.2</w:t>
      </w:r>
      <w:r w:rsidR="00074057">
        <w:t xml:space="preserve"> </w:t>
      </w:r>
      <w:r w:rsidR="004C770C">
        <w:t>Guidance to language users</w:t>
      </w:r>
      <w:bookmarkEnd w:id="188"/>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189" w:name="_Ref336425045"/>
      <w:bookmarkStart w:id="190" w:name="_Toc358896519"/>
      <w:bookmarkStart w:id="191" w:name="_Toc519526968"/>
      <w:r>
        <w:t>6</w:t>
      </w:r>
      <w:r w:rsidR="009E501C">
        <w:t>.</w:t>
      </w:r>
      <w:r w:rsidR="004C770C">
        <w:t>3</w:t>
      </w:r>
      <w:r w:rsidR="00015334">
        <w:t>4</w:t>
      </w:r>
      <w:r w:rsidR="00074057">
        <w:t xml:space="preserve"> </w:t>
      </w:r>
      <w:r w:rsidR="004C770C">
        <w:t>Subprogram Signature Mismatch [OTR]</w:t>
      </w:r>
      <w:bookmarkEnd w:id="189"/>
      <w:bookmarkEnd w:id="190"/>
      <w:bookmarkEnd w:id="19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192" w:name="_Toc519526969"/>
      <w:r>
        <w:t>6</w:t>
      </w:r>
      <w:r w:rsidR="009E501C">
        <w:t>.</w:t>
      </w:r>
      <w:r w:rsidR="004C770C">
        <w:t>3</w:t>
      </w:r>
      <w:r w:rsidR="00015334">
        <w:t>4</w:t>
      </w:r>
      <w:r w:rsidR="004C770C">
        <w:t>.1</w:t>
      </w:r>
      <w:r w:rsidR="00074057">
        <w:t xml:space="preserve"> </w:t>
      </w:r>
      <w:r w:rsidR="004C770C">
        <w:t>Applicability to language</w:t>
      </w:r>
      <w:bookmarkEnd w:id="192"/>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2D6B52">
        <w:t xml:space="preserve"> </w:t>
      </w:r>
      <w:r w:rsidR="006A4E26">
        <w:t>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193"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93"/>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2D6B52">
        <w:rPr>
          <w:rFonts w:cs="Arial"/>
        </w:rPr>
        <w:t xml:space="preserve"> </w:t>
      </w:r>
      <w:r w:rsidR="004C770C" w:rsidRPr="00804BB2">
        <w:rPr>
          <w:rFonts w:cs="Arial"/>
        </w:rPr>
        <w:t xml:space="preserve">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194" w:name="_Toc358896520"/>
      <w:bookmarkStart w:id="195" w:name="_Toc519526971"/>
      <w:r>
        <w:t>6</w:t>
      </w:r>
      <w:r w:rsidR="009E501C">
        <w:t>.</w:t>
      </w:r>
      <w:r w:rsidR="004C770C">
        <w:t>3</w:t>
      </w:r>
      <w:r w:rsidR="00015334">
        <w:t>5</w:t>
      </w:r>
      <w:r w:rsidR="00074057">
        <w:t xml:space="preserve"> </w:t>
      </w:r>
      <w:r w:rsidR="004C770C">
        <w:t>Recursion [GDL]</w:t>
      </w:r>
      <w:bookmarkEnd w:id="194"/>
      <w:bookmarkEnd w:id="19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196" w:name="_Toc519526972"/>
      <w:r>
        <w:t>6</w:t>
      </w:r>
      <w:r w:rsidR="009E501C">
        <w:t>.</w:t>
      </w:r>
      <w:r w:rsidR="004C770C">
        <w:t>3</w:t>
      </w:r>
      <w:r w:rsidR="00015334">
        <w:t>5</w:t>
      </w:r>
      <w:r w:rsidR="004C770C">
        <w:t>.1</w:t>
      </w:r>
      <w:r w:rsidR="00074057">
        <w:t xml:space="preserve"> </w:t>
      </w:r>
      <w:r w:rsidR="004C770C">
        <w:t>Applicability to language</w:t>
      </w:r>
      <w:bookmarkEnd w:id="196"/>
    </w:p>
    <w:p w:rsidR="004C770C" w:rsidRPr="00D305E1" w:rsidRDefault="004C770C" w:rsidP="004C770C">
      <w:pPr>
        <w:rPr>
          <w:rFonts w:cs="Arial"/>
        </w:rPr>
      </w:pPr>
      <w:r>
        <w:t xml:space="preserve">Ada permits recursion. The exception </w:t>
      </w:r>
      <w:r>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197"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97"/>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rsidR="004C770C" w:rsidRDefault="00726AF3" w:rsidP="004C770C">
      <w:pPr>
        <w:pStyle w:val="Heading2"/>
      </w:pPr>
      <w:bookmarkStart w:id="198" w:name="_6.36_Ignored_Error"/>
      <w:bookmarkStart w:id="199" w:name="_Toc358896521"/>
      <w:bookmarkStart w:id="200" w:name="_Ref447978130"/>
      <w:bookmarkStart w:id="201" w:name="_Toc519526974"/>
      <w:bookmarkEnd w:id="19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99"/>
      <w:bookmarkEnd w:id="200"/>
      <w:bookmarkEnd w:id="20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202" w:name="_Toc519526975"/>
      <w:r>
        <w:t>6</w:t>
      </w:r>
      <w:r w:rsidR="009E501C">
        <w:t>.</w:t>
      </w:r>
      <w:r w:rsidR="004C770C">
        <w:t>3</w:t>
      </w:r>
      <w:r w:rsidR="00015334">
        <w:t>6</w:t>
      </w:r>
      <w:r w:rsidR="004C770C">
        <w:t>.1</w:t>
      </w:r>
      <w:r w:rsidR="00074057">
        <w:t xml:space="preserve"> </w:t>
      </w:r>
      <w:r w:rsidR="004C770C">
        <w:t>Applicability to language</w:t>
      </w:r>
      <w:bookmarkEnd w:id="202"/>
    </w:p>
    <w:p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203" w:name="_Ref336425085"/>
      <w:bookmarkStart w:id="204"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3"/>
      <w:bookmarkEnd w:id="204"/>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lastRenderedPageBreak/>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rsidR="004C770C" w:rsidRDefault="00726AF3" w:rsidP="004C770C">
      <w:pPr>
        <w:pStyle w:val="Heading2"/>
      </w:pPr>
      <w:bookmarkStart w:id="205" w:name="_Ref336413236"/>
      <w:bookmarkStart w:id="206" w:name="_Toc358896523"/>
      <w:bookmarkStart w:id="207" w:name="_Toc519526977"/>
      <w:r>
        <w:t>6</w:t>
      </w:r>
      <w:r w:rsidR="009E501C">
        <w:t>.</w:t>
      </w:r>
      <w:r w:rsidR="007C6E67">
        <w:t xml:space="preserve">37 </w:t>
      </w:r>
      <w:r w:rsidR="004C770C">
        <w:t>Type-breaking Reinterpretation of Data [AMV]</w:t>
      </w:r>
      <w:bookmarkEnd w:id="205"/>
      <w:bookmarkEnd w:id="206"/>
      <w:bookmarkEnd w:id="207"/>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4C770C" w:rsidRDefault="00726AF3" w:rsidP="004C770C">
      <w:pPr>
        <w:pStyle w:val="Heading3"/>
      </w:pPr>
      <w:bookmarkStart w:id="208" w:name="_Toc519526978"/>
      <w:r>
        <w:t>6</w:t>
      </w:r>
      <w:r w:rsidR="009E501C">
        <w:t>.</w:t>
      </w:r>
      <w:r w:rsidR="007C6E67">
        <w:t>37</w:t>
      </w:r>
      <w:r w:rsidR="004C770C">
        <w:t>.1</w:t>
      </w:r>
      <w:r w:rsidR="00074057">
        <w:t xml:space="preserve"> </w:t>
      </w:r>
      <w:r w:rsidR="004C770C">
        <w:t>Applicability to language</w:t>
      </w:r>
      <w:bookmarkEnd w:id="208"/>
    </w:p>
    <w:p w:rsidR="00017A66" w:rsidRDefault="004C770C" w:rsidP="00017A66">
      <w:pPr>
        <w:spacing w:before="120" w:after="120" w:line="240" w:lineRule="auto"/>
      </w:pPr>
      <w:r w:rsidRPr="00E35ABE">
        <w:rPr>
          <w:rFonts w:ascii="Times New Roman" w:hAnsi="Times New Roman" w:cs="Times New Roman"/>
        </w:rPr>
        <w:t>Unchecked_Conversion</w:t>
      </w:r>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209" w:name="_Toc519526979"/>
      <w:r>
        <w:t>6</w:t>
      </w:r>
      <w:r w:rsidR="009E501C">
        <w:t>.</w:t>
      </w:r>
      <w:r w:rsidR="007C6E67">
        <w:t>37</w:t>
      </w:r>
      <w:r w:rsidR="004C770C">
        <w:t>.2</w:t>
      </w:r>
      <w:r w:rsidR="00074057">
        <w:t xml:space="preserve"> </w:t>
      </w:r>
      <w:r w:rsidR="004C770C">
        <w:t>Guidance to language users</w:t>
      </w:r>
      <w:bookmarkEnd w:id="209"/>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r w:rsidRPr="00CA779F">
        <w:t>,</w:t>
      </w:r>
      <w:r w:rsidR="00A16896">
        <w:t>and</w:t>
      </w:r>
      <w:r w:rsidR="002D6B52">
        <w:t xml:space="preserve"> </w:t>
      </w:r>
      <w:r w:rsidRPr="00CA779F">
        <w:rPr>
          <w:rFonts w:ascii="Times New Roman" w:hAnsi="Times New Roman" w:cs="Times New Roman"/>
        </w:rPr>
        <w:t>No_Unchecked_Conversion</w:t>
      </w:r>
      <w:r w:rsidR="00A16896">
        <w:t xml:space="preserve"> </w:t>
      </w:r>
      <w:r w:rsidRPr="00CA779F">
        <w:t>to ensure this vulnerability cannot arise.</w:t>
      </w:r>
    </w:p>
    <w:p w:rsidR="00150630" w:rsidRPr="009342EB" w:rsidRDefault="003C44DE" w:rsidP="004C770C">
      <w:pPr>
        <w:pStyle w:val="Heading2"/>
      </w:pPr>
      <w:bookmarkStart w:id="210" w:name="_6.38_Deep_vs."/>
      <w:bookmarkStart w:id="211" w:name="_Toc519526980"/>
      <w:bookmarkStart w:id="212" w:name="_Ref336414390"/>
      <w:bookmarkStart w:id="213" w:name="_Toc358896524"/>
      <w:bookmarkEnd w:id="210"/>
      <w:r w:rsidRPr="003C44DE">
        <w:t>6.38 Deep vs. Shallow Copying [YAN]</w:t>
      </w:r>
      <w:bookmarkEnd w:id="211"/>
    </w:p>
    <w:p w:rsidR="00150630" w:rsidRPr="009342EB" w:rsidRDefault="003C44DE" w:rsidP="00150630">
      <w:pPr>
        <w:pStyle w:val="Heading3"/>
      </w:pPr>
      <w:bookmarkStart w:id="214" w:name="_Toc519526981"/>
      <w:r w:rsidRPr="003C44DE">
        <w:t>6.38.1 Applicability to language</w:t>
      </w:r>
      <w:bookmarkEnd w:id="214"/>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w:t>
      </w:r>
      <w:r w:rsidR="002D6B52">
        <w:t xml:space="preserve"> </w:t>
      </w:r>
      <w:r w:rsidRPr="00123F9A">
        <w:t>The default semantics of assignment create a shallow copy, when applied to the root of a graph structure.</w:t>
      </w:r>
    </w:p>
    <w:p w:rsidR="00150630" w:rsidRPr="009342EB" w:rsidRDefault="003C44DE" w:rsidP="00150630">
      <w:pPr>
        <w:pStyle w:val="Heading3"/>
      </w:pPr>
      <w:bookmarkStart w:id="215" w:name="_Toc519526982"/>
      <w:r w:rsidRPr="003C44DE">
        <w:t>6.38.2 Guidance to language users</w:t>
      </w:r>
      <w:bookmarkEnd w:id="215"/>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216"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12"/>
      <w:bookmarkEnd w:id="213"/>
      <w:bookmarkEnd w:id="21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Default="00726AF3" w:rsidP="004C770C">
      <w:pPr>
        <w:pStyle w:val="Heading3"/>
      </w:pPr>
      <w:bookmarkStart w:id="217" w:name="_Toc519526984"/>
      <w:r>
        <w:t>6</w:t>
      </w:r>
      <w:r w:rsidR="009E501C">
        <w:t>.</w:t>
      </w:r>
      <w:r w:rsidR="007C6E67">
        <w:t>39</w:t>
      </w:r>
      <w:r w:rsidR="004C770C">
        <w:t>.1</w:t>
      </w:r>
      <w:r w:rsidR="00074057">
        <w:t xml:space="preserve"> </w:t>
      </w:r>
      <w:r w:rsidR="004C770C">
        <w:t>Applicability to language</w:t>
      </w:r>
      <w:bookmarkEnd w:id="217"/>
    </w:p>
    <w:p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reduce the possibility for memory leaks.</w:t>
      </w:r>
      <w:r w:rsidR="002D6B52">
        <w:t xml:space="preserve"> </w:t>
      </w:r>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w:t>
      </w:r>
      <w:r w:rsidR="002D6B52">
        <w:t xml:space="preserve"> </w:t>
      </w:r>
      <w:r w:rsidR="004B59A6">
        <w:t>Associating an access type with a storage pool can ensure that the storage reclamation takes place</w:t>
      </w:r>
      <w:r>
        <w:t>.</w:t>
      </w:r>
    </w:p>
    <w:p w:rsidR="004C770C" w:rsidRDefault="004C770C" w:rsidP="004C770C">
      <w:r>
        <w:t>Ada does not mandate the use of a garbage collector, but Ada implementations are free to provide such memory reclamation.</w:t>
      </w:r>
      <w:r w:rsidR="002D6B52">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218" w:name="_Toc519526985"/>
      <w:r>
        <w:t>6</w:t>
      </w:r>
      <w:r w:rsidR="009E501C">
        <w:t>.</w:t>
      </w:r>
      <w:r w:rsidR="007C6E67">
        <w:t>39</w:t>
      </w:r>
      <w:r w:rsidR="004C770C">
        <w:t>.2</w:t>
      </w:r>
      <w:r w:rsidR="00074057">
        <w:t xml:space="preserve"> </w:t>
      </w:r>
      <w:r w:rsidR="004C770C">
        <w:t>Guidance to language users</w:t>
      </w:r>
      <w:bookmarkEnd w:id="218"/>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219" w:name="_Toc358896525"/>
      <w:bookmarkStart w:id="220" w:name="_Toc519526986"/>
      <w:r w:rsidRPr="003C44DE">
        <w:t>6.40 Templates and Generics [SYM]</w:t>
      </w:r>
      <w:bookmarkEnd w:id="219"/>
      <w:bookmarkEnd w:id="22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221" w:name="_Ref336414406"/>
      <w:bookmarkStart w:id="222" w:name="_Toc358896526"/>
      <w:bookmarkStart w:id="223" w:name="_Toc519526987"/>
      <w:r>
        <w:t>6</w:t>
      </w:r>
      <w:r w:rsidR="009E501C">
        <w:t>.</w:t>
      </w:r>
      <w:r w:rsidR="004C770C">
        <w:t>4</w:t>
      </w:r>
      <w:r w:rsidR="001E7506">
        <w:t>1</w:t>
      </w:r>
      <w:r w:rsidR="00074057">
        <w:t xml:space="preserve"> </w:t>
      </w:r>
      <w:r w:rsidR="004C770C">
        <w:t>Inheritance [RIP]</w:t>
      </w:r>
      <w:bookmarkEnd w:id="221"/>
      <w:bookmarkEnd w:id="222"/>
      <w:bookmarkEnd w:id="22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224" w:name="_Toc519526988"/>
      <w:r>
        <w:t>6</w:t>
      </w:r>
      <w:r w:rsidR="009E501C">
        <w:t>.</w:t>
      </w:r>
      <w:r w:rsidR="004C770C">
        <w:t>4</w:t>
      </w:r>
      <w:r w:rsidR="001E7506">
        <w:t>1</w:t>
      </w:r>
      <w:r w:rsidR="004C770C">
        <w:t>.1</w:t>
      </w:r>
      <w:r w:rsidR="00074057">
        <w:t xml:space="preserve"> </w:t>
      </w:r>
      <w:r w:rsidR="004C770C">
        <w:t>Applicability to language</w:t>
      </w:r>
      <w:bookmarkEnd w:id="224"/>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225" w:name="_Toc519526989"/>
      <w:r>
        <w:t>6</w:t>
      </w:r>
      <w:r w:rsidR="009E501C">
        <w:t>.</w:t>
      </w:r>
      <w:r w:rsidR="004C770C">
        <w:t>4</w:t>
      </w:r>
      <w:r w:rsidR="001E7506">
        <w:t>1</w:t>
      </w:r>
      <w:r w:rsidR="004C770C">
        <w:t>.2</w:t>
      </w:r>
      <w:r w:rsidR="00074057">
        <w:t xml:space="preserve"> </w:t>
      </w:r>
      <w:r w:rsidR="004C770C">
        <w:t>Guidance to language users</w:t>
      </w:r>
      <w:bookmarkEnd w:id="225"/>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226" w:name="_Toc519526990"/>
      <w:bookmarkStart w:id="227" w:name="_Ref336425131"/>
      <w:bookmarkStart w:id="228" w:name="_Toc358896527"/>
      <w:r w:rsidRPr="003C44DE">
        <w:t>6.42 Violations of the Liskov Substitution</w:t>
      </w:r>
      <w:r w:rsidR="002D6B52">
        <w:t xml:space="preserve"> </w:t>
      </w:r>
      <w:r w:rsidRPr="003C44DE">
        <w:t>Principle or the Contract Model</w:t>
      </w:r>
      <w:r w:rsidR="002D6B52">
        <w:t xml:space="preserve"> </w:t>
      </w:r>
      <w:r w:rsidRPr="003C44DE">
        <w:t>[BLP]</w:t>
      </w:r>
      <w:bookmarkEnd w:id="22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229" w:name="_Toc519526991"/>
      <w:r w:rsidRPr="003C44DE">
        <w:t>6.42.1 Applicability to language</w:t>
      </w:r>
      <w:bookmarkEnd w:id="229"/>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w:t>
      </w:r>
      <w:r w:rsidR="002D6B52">
        <w:t xml:space="preserve"> </w:t>
      </w:r>
      <w:r w:rsidR="002C6DEF">
        <w:t>pre- and postconditions of methods.</w:t>
      </w:r>
    </w:p>
    <w:p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w:t>
      </w:r>
      <w:r w:rsidR="002D6B52">
        <w:t xml:space="preserve"> </w:t>
      </w:r>
      <w:r>
        <w:t>In Ada, this can be enforced by specifying these properties using the Pre’Class and Post’Class aspects when the operation is first defined, to define the relevant pre- and postconditions (respectively) which are to apply to the operations and any overridings.</w:t>
      </w:r>
      <w:r w:rsidR="002D6B52">
        <w:t xml:space="preserve"> </w:t>
      </w:r>
      <w:r>
        <w:t>Run-time checks will be provided by the Ada implementation on all calls of these operations and their overridings, to verify that the inputs provided by the caller satisfy the required preconditions, and that the outputs produced by the operation satisfy the required postconditions.</w:t>
      </w:r>
      <w:r w:rsidR="002D6B52">
        <w:t xml:space="preserve"> </w:t>
      </w:r>
      <w:r>
        <w:t>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w:t>
      </w:r>
      <w:r w:rsidR="002D6B52">
        <w:t xml:space="preserve"> </w:t>
      </w:r>
      <w:r>
        <w:t xml:space="preserve">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rsidR="00821DD0" w:rsidRPr="002C6DEF" w:rsidRDefault="003C44DE" w:rsidP="00821DD0">
      <w:pPr>
        <w:pStyle w:val="Heading2"/>
      </w:pPr>
      <w:bookmarkStart w:id="230" w:name="_Toc519526992"/>
      <w:r w:rsidRPr="003C44DE">
        <w:t>6.42.2 Guidance to Language Users</w:t>
      </w:r>
      <w:bookmarkEnd w:id="230"/>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Specify Pre’Class and ‘Post’Class for all primitive operations of tagged types.</w:t>
      </w:r>
    </w:p>
    <w:p w:rsidR="00821DD0" w:rsidRPr="00B21803" w:rsidRDefault="003C44DE" w:rsidP="00821DD0">
      <w:pPr>
        <w:pStyle w:val="Heading2"/>
      </w:pPr>
      <w:bookmarkStart w:id="231" w:name="_Toc519526993"/>
      <w:r w:rsidRPr="003C44DE">
        <w:lastRenderedPageBreak/>
        <w:t>6.43 Redispatching [PPH]</w:t>
      </w:r>
      <w:bookmarkEnd w:id="23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232" w:name="_Toc519526994"/>
      <w:r w:rsidRPr="003C44DE">
        <w:t>6.43.1 Applicability to language</w:t>
      </w:r>
      <w:bookmarkEnd w:id="232"/>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w:t>
      </w:r>
      <w:r w:rsidR="002D6B52">
        <w:t xml:space="preserve"> </w:t>
      </w:r>
      <w:r w:rsidRPr="003C44DE">
        <w:t>But,</w:t>
      </w:r>
      <w:r w:rsidR="00B21803">
        <w:t xml:space="preserve"> upon explicitly coding a redispatching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w:t>
      </w:r>
      <w:r w:rsidR="002D6B52">
        <w:t xml:space="preserve"> </w:t>
      </w:r>
      <w:r>
        <w:t>If dispatching is being performed within a routine on a particular formal parameter, it is preferable that the parameter be declared as class-wide to document this internal use of dispatching.</w:t>
      </w:r>
      <w:r w:rsidR="002D6B52">
        <w:t xml:space="preserve"> </w:t>
      </w:r>
      <w:r>
        <w:t>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233" w:name="_Toc519526995"/>
      <w:r w:rsidRPr="003C44DE">
        <w:t>6.43.2 Guidance to Language Users</w:t>
      </w:r>
      <w:bookmarkEnd w:id="233"/>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If redispatching is necessary, document the behaviour explicitly.</w:t>
      </w:r>
    </w:p>
    <w:p w:rsidR="00821DD0" w:rsidRPr="00A57A04" w:rsidRDefault="003C44DE" w:rsidP="00B21803">
      <w:pPr>
        <w:pStyle w:val="Heading2"/>
      </w:pPr>
      <w:bookmarkStart w:id="234" w:name="_6.44_Polymorphic_variables"/>
      <w:bookmarkStart w:id="235" w:name="_Toc519526996"/>
      <w:bookmarkEnd w:id="234"/>
      <w:r w:rsidRPr="003C44DE">
        <w:t>6.44 Polymorphic variables [BKK]</w:t>
      </w:r>
      <w:bookmarkEnd w:id="23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236" w:name="_Toc519526997"/>
      <w:r w:rsidRPr="003C44DE">
        <w:t>6.44.1 Applicability to language</w:t>
      </w:r>
      <w:bookmarkEnd w:id="236"/>
    </w:p>
    <w:p w:rsidR="00F128DF" w:rsidRDefault="003C44DE">
      <w:r w:rsidRPr="003C44DE">
        <w:t>Th</w:t>
      </w:r>
      <w:r w:rsidR="00A57A04">
        <w:t>e</w:t>
      </w:r>
      <w:r w:rsidRPr="003C44DE">
        <w:t xml:space="preserve"> vulnerabilit</w:t>
      </w:r>
      <w:r w:rsidR="00A57A04">
        <w:t>ies related to upcasts</w:t>
      </w:r>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w:t>
      </w:r>
      <w:r w:rsidR="002D6B52">
        <w:t xml:space="preserve"> </w:t>
      </w:r>
      <w:r>
        <w:t xml:space="preserve">To avoid the failure of such a </w:t>
      </w:r>
      <w:r w:rsidRPr="00D51C2F">
        <w:rPr>
          <w:i/>
        </w:rPr>
        <w:t>tag check</w:t>
      </w:r>
      <w:r>
        <w:t xml:space="preserve">, the programmer should use a class-wide membership test (“Obj in Target’Class”)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ancestor type might violate semantic requirements of the descendant type, particularly if the descendant type is a private extension of the ancestor and has certain desired relationships between components of the extension and those inherited from the ancestor.</w:t>
      </w:r>
      <w:r w:rsidR="002D6B52">
        <w:t xml:space="preserve"> </w:t>
      </w:r>
      <w:r>
        <w:t xml:space="preserve">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237" w:name="_Toc519526998"/>
      <w:r w:rsidRPr="003C44DE">
        <w:t>6.44.2 Guidance to Language Users</w:t>
      </w:r>
      <w:bookmarkEnd w:id="237"/>
      <w:r w:rsidR="00821DD0" w:rsidRPr="00A57A04">
        <w:t xml:space="preserve"> </w:t>
      </w:r>
    </w:p>
    <w:p w:rsidR="00B4061F" w:rsidRDefault="00C86C87" w:rsidP="00795368">
      <w:r w:rsidRPr="009739AB">
        <w:t>Follow the mitigation mechanisms of subclause 6.</w:t>
      </w:r>
      <w:r>
        <w:t>44</w:t>
      </w:r>
      <w:r w:rsidRPr="009739AB">
        <w:t>.5 of TR 24772-1</w:t>
      </w:r>
      <w:r>
        <w:t>.</w:t>
      </w:r>
    </w:p>
    <w:p w:rsidR="004C770C" w:rsidRDefault="00726AF3" w:rsidP="004C770C">
      <w:pPr>
        <w:pStyle w:val="Heading2"/>
      </w:pPr>
      <w:bookmarkStart w:id="238" w:name="_Toc519526999"/>
      <w:r>
        <w:lastRenderedPageBreak/>
        <w:t>6</w:t>
      </w:r>
      <w:r w:rsidR="009E501C">
        <w:t>.</w:t>
      </w:r>
      <w:r w:rsidR="004C770C">
        <w:t>4</w:t>
      </w:r>
      <w:r w:rsidR="001E7506">
        <w:t>5</w:t>
      </w:r>
      <w:r w:rsidR="00074057">
        <w:t xml:space="preserve"> </w:t>
      </w:r>
      <w:r w:rsidR="004C770C">
        <w:t>Extra Intrinsics [LRM]</w:t>
      </w:r>
      <w:bookmarkEnd w:id="227"/>
      <w:bookmarkEnd w:id="228"/>
      <w:bookmarkEnd w:id="23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239" w:name="_Ref336414420"/>
      <w:bookmarkStart w:id="240" w:name="_Toc358896528"/>
      <w:bookmarkStart w:id="241" w:name="_Toc519527000"/>
      <w:r>
        <w:t>6</w:t>
      </w:r>
      <w:r w:rsidR="009E501C">
        <w:t>.</w:t>
      </w:r>
      <w:r w:rsidR="004C770C">
        <w:t>4</w:t>
      </w:r>
      <w:r w:rsidR="001E7506">
        <w:t>6</w:t>
      </w:r>
      <w:r w:rsidR="00074057">
        <w:t xml:space="preserve"> </w:t>
      </w:r>
      <w:r w:rsidR="004C770C" w:rsidRPr="00ED6859">
        <w:t>Argument Passing to Library Functions [TRJ]</w:t>
      </w:r>
      <w:bookmarkEnd w:id="239"/>
      <w:bookmarkEnd w:id="240"/>
      <w:bookmarkEnd w:id="24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242" w:name="_Toc519527001"/>
      <w:r>
        <w:t>6</w:t>
      </w:r>
      <w:r w:rsidR="009E501C">
        <w:t>.</w:t>
      </w:r>
      <w:r w:rsidR="004C770C">
        <w:t>4</w:t>
      </w:r>
      <w:r w:rsidR="001E7506">
        <w:t>6</w:t>
      </w:r>
      <w:r w:rsidR="004C770C">
        <w:t>.1</w:t>
      </w:r>
      <w:r w:rsidR="00074057">
        <w:t xml:space="preserve"> </w:t>
      </w:r>
      <w:r w:rsidR="004C770C">
        <w:t>Applicability to language</w:t>
      </w:r>
      <w:bookmarkEnd w:id="242"/>
    </w:p>
    <w:p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726AF3" w:rsidP="004C770C">
      <w:pPr>
        <w:pStyle w:val="Heading3"/>
      </w:pPr>
      <w:bookmarkStart w:id="243" w:name="_Toc519527002"/>
      <w:r>
        <w:t>6</w:t>
      </w:r>
      <w:r w:rsidR="009E501C">
        <w:t>.</w:t>
      </w:r>
      <w:r w:rsidR="004C770C">
        <w:t>4</w:t>
      </w:r>
      <w:r w:rsidR="001E7506">
        <w:t>6</w:t>
      </w:r>
      <w:r w:rsidR="004C770C">
        <w:t>.2</w:t>
      </w:r>
      <w:r w:rsidR="00074057">
        <w:t xml:space="preserve"> </w:t>
      </w:r>
      <w:r w:rsidR="004C770C">
        <w:t>Guidance to language users</w:t>
      </w:r>
      <w:bookmarkEnd w:id="243"/>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rsidR="004C770C" w:rsidRDefault="00726AF3" w:rsidP="004C770C">
      <w:pPr>
        <w:pStyle w:val="Heading2"/>
      </w:pPr>
      <w:bookmarkStart w:id="244" w:name="_Ref336425160"/>
      <w:bookmarkStart w:id="245" w:name="_Toc358896529"/>
      <w:bookmarkStart w:id="246"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244"/>
      <w:bookmarkEnd w:id="245"/>
      <w:bookmarkEnd w:id="24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247"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47"/>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248"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48"/>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00A6065F">
        <w:t xml:space="preserve"> [15]</w:t>
      </w:r>
      <w:r w:rsidRPr="003C44DE">
        <w:t xml:space="preserve"> when the routines to be called are written in languages that </w:t>
      </w:r>
      <w:r w:rsidR="00491CBF">
        <w:t>ISO/IEC 8652</w:t>
      </w:r>
      <w:r w:rsidRPr="003C44DE">
        <w:t xml:space="preserve"> </w:t>
      </w:r>
      <w:r w:rsidR="00A6065F">
        <w:t xml:space="preserve">[15] </w:t>
      </w:r>
      <w:r w:rsidRPr="003C44DE">
        <w:t>specifies an interface with.</w:t>
      </w:r>
    </w:p>
    <w:p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249" w:name="_Ref336425206"/>
      <w:bookmarkStart w:id="250" w:name="_Toc358896530"/>
      <w:bookmarkStart w:id="251" w:name="_Toc519527006"/>
      <w:r>
        <w:t>6</w:t>
      </w:r>
      <w:r w:rsidR="009E501C">
        <w:t>.</w:t>
      </w:r>
      <w:r w:rsidR="004C770C">
        <w:t>4</w:t>
      </w:r>
      <w:r w:rsidR="001E7506">
        <w:t>8</w:t>
      </w:r>
      <w:r w:rsidR="00074057">
        <w:t xml:space="preserve"> </w:t>
      </w:r>
      <w:r w:rsidR="004C770C" w:rsidRPr="00ED6859">
        <w:t>Dynamically-linked Code and Self-modifying Code [NYY]</w:t>
      </w:r>
      <w:bookmarkEnd w:id="249"/>
      <w:bookmarkEnd w:id="250"/>
      <w:bookmarkEnd w:id="25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4C770C" w:rsidRDefault="004C770C" w:rsidP="004C770C">
      <w:r>
        <w:rPr>
          <w:lang w:val="en-GB"/>
        </w:rPr>
        <w:t xml:space="preserve">With the exception of unsafe programming </w:t>
      </w:r>
      <w:r w:rsidR="00006274">
        <w:rPr>
          <w:lang w:val="en-GB"/>
        </w:rPr>
        <w:t xml:space="preserve">(see </w:t>
      </w:r>
      <w:r w:rsidR="00006274" w:rsidRPr="00A6065F">
        <w:rPr>
          <w:rStyle w:val="Hyperlink"/>
          <w:lang w:val="en-GB"/>
        </w:rPr>
        <w:t>4 Language concepts</w:t>
      </w:r>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252" w:name="_Ref336414438"/>
      <w:bookmarkStart w:id="253" w:name="_Ref336425269"/>
      <w:bookmarkStart w:id="254" w:name="_Toc358896531"/>
      <w:bookmarkStart w:id="255" w:name="_Toc519527007"/>
      <w:r>
        <w:t>6</w:t>
      </w:r>
      <w:r w:rsidR="009E501C">
        <w:t>.</w:t>
      </w:r>
      <w:r w:rsidR="001E7506">
        <w:t>49</w:t>
      </w:r>
      <w:r w:rsidR="00074057">
        <w:t xml:space="preserve"> </w:t>
      </w:r>
      <w:r w:rsidR="004C770C" w:rsidRPr="00553483">
        <w:t>Library Signature [NSQ]</w:t>
      </w:r>
      <w:bookmarkEnd w:id="252"/>
      <w:bookmarkEnd w:id="253"/>
      <w:bookmarkEnd w:id="254"/>
      <w:bookmarkEnd w:id="25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256" w:name="_Toc519527008"/>
      <w:r>
        <w:t>6</w:t>
      </w:r>
      <w:r w:rsidR="009E501C">
        <w:t>.</w:t>
      </w:r>
      <w:r w:rsidR="001E7506">
        <w:t>49</w:t>
      </w:r>
      <w:r w:rsidR="004C770C">
        <w:t>.1</w:t>
      </w:r>
      <w:r w:rsidR="00074057">
        <w:t xml:space="preserve"> </w:t>
      </w:r>
      <w:r w:rsidR="004C770C">
        <w:t>Applicability to language</w:t>
      </w:r>
      <w:bookmarkEnd w:id="256"/>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257" w:name="_Toc519527009"/>
      <w:r>
        <w:t>6</w:t>
      </w:r>
      <w:r w:rsidR="009E501C">
        <w:t>.</w:t>
      </w:r>
      <w:r w:rsidR="001E7506">
        <w:t>49</w:t>
      </w:r>
      <w:r w:rsidR="004C770C">
        <w:t>.2</w:t>
      </w:r>
      <w:r w:rsidR="00074057">
        <w:t xml:space="preserve"> </w:t>
      </w:r>
      <w:r w:rsidR="004C770C">
        <w:t>Guidance to language users</w:t>
      </w:r>
      <w:bookmarkEnd w:id="257"/>
    </w:p>
    <w:p w:rsidR="00B4061F" w:rsidRDefault="003C44DE" w:rsidP="00795368">
      <w:pPr>
        <w:spacing w:before="120" w:after="120" w:line="240" w:lineRule="auto"/>
      </w:pPr>
      <w:r w:rsidRPr="003C44DE">
        <w:t>Follow the mitigation mechanisms of subclause 6.49.5 of TR 24772-1.</w:t>
      </w:r>
    </w:p>
    <w:p w:rsidR="004C770C" w:rsidRDefault="00726AF3" w:rsidP="004C770C">
      <w:pPr>
        <w:pStyle w:val="Heading2"/>
      </w:pPr>
      <w:bookmarkStart w:id="258" w:name="_Ref336425300"/>
      <w:bookmarkStart w:id="259" w:name="_Toc358896532"/>
      <w:bookmarkStart w:id="260" w:name="_Toc519527010"/>
      <w:r>
        <w:t>6</w:t>
      </w:r>
      <w:r w:rsidR="009E501C">
        <w:t>.</w:t>
      </w:r>
      <w:r w:rsidR="001D7408">
        <w:t>5</w:t>
      </w:r>
      <w:r w:rsidR="001E7506">
        <w:t>0</w:t>
      </w:r>
      <w:r w:rsidR="00047C5C">
        <w:t xml:space="preserve"> </w:t>
      </w:r>
      <w:r w:rsidR="004C770C">
        <w:t>Unanticipated Exceptions from Library Routines [HJW]</w:t>
      </w:r>
      <w:bookmarkEnd w:id="258"/>
      <w:bookmarkEnd w:id="259"/>
      <w:bookmarkEnd w:id="26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261" w:name="_Toc519527011"/>
      <w:r>
        <w:t>6</w:t>
      </w:r>
      <w:r w:rsidR="009E501C">
        <w:t>.</w:t>
      </w:r>
      <w:r w:rsidR="001D7408">
        <w:t>5</w:t>
      </w:r>
      <w:r w:rsidR="001E7506">
        <w:t>0</w:t>
      </w:r>
      <w:r w:rsidR="004C770C">
        <w:t>.1</w:t>
      </w:r>
      <w:r w:rsidR="00074057">
        <w:t xml:space="preserve"> </w:t>
      </w:r>
      <w:r w:rsidR="004C770C">
        <w:t>Applicability to language</w:t>
      </w:r>
      <w:bookmarkEnd w:id="261"/>
    </w:p>
    <w:p w:rsidR="004C770C" w:rsidRDefault="004C770C" w:rsidP="004C770C">
      <w:r>
        <w:t>Ada programs are capable of handling exceptions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lastRenderedPageBreak/>
        <w:t>If the interface between the Ada units and the library routine being called does not adequately address the issue of naming, generation and delivery of exceptions</w:t>
      </w:r>
      <w:r w:rsidR="004C0F02">
        <w:t xml:space="preserve"> </w:t>
      </w:r>
      <w:r>
        <w:t xml:space="preserve">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262" w:name="_Toc519527012"/>
      <w:r>
        <w:t>6</w:t>
      </w:r>
      <w:r w:rsidR="009E501C">
        <w:t>.</w:t>
      </w:r>
      <w:r w:rsidR="001E7506">
        <w:t>50</w:t>
      </w:r>
      <w:r w:rsidR="004C770C">
        <w:t>.2</w:t>
      </w:r>
      <w:r w:rsidR="00074057">
        <w:t xml:space="preserve"> </w:t>
      </w:r>
      <w:r w:rsidR="004C770C">
        <w:t>Guidance to language users</w:t>
      </w:r>
      <w:bookmarkEnd w:id="262"/>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263" w:name="_Ref336425330"/>
      <w:bookmarkStart w:id="264" w:name="_Toc358896533"/>
      <w:bookmarkStart w:id="265"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263"/>
      <w:bookmarkEnd w:id="264"/>
      <w:bookmarkEnd w:id="265"/>
    </w:p>
    <w:p w:rsidR="004C770C" w:rsidRDefault="004C770C" w:rsidP="004C770C">
      <w:r>
        <w:t>This vulnerability is not applicable to Ada as Ada does not have a pre-processor.</w:t>
      </w:r>
    </w:p>
    <w:p w:rsidR="004C770C" w:rsidRDefault="00A90342" w:rsidP="004C770C">
      <w:pPr>
        <w:pStyle w:val="Heading2"/>
      </w:pPr>
      <w:bookmarkStart w:id="266" w:name="_Toc358896534"/>
      <w:bookmarkStart w:id="267"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66"/>
      <w:bookmarkEnd w:id="267"/>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4C770C" w:rsidRDefault="00A90342" w:rsidP="004C770C">
      <w:pPr>
        <w:pStyle w:val="Heading3"/>
      </w:pPr>
      <w:bookmarkStart w:id="268" w:name="_Toc519527015"/>
      <w:r>
        <w:t>6</w:t>
      </w:r>
      <w:r w:rsidR="009E501C">
        <w:t>.</w:t>
      </w:r>
      <w:r w:rsidR="00435669">
        <w:t>5</w:t>
      </w:r>
      <w:r w:rsidR="001E7506">
        <w:t>2</w:t>
      </w:r>
      <w:r w:rsidR="004C770C">
        <w:t>.1</w:t>
      </w:r>
      <w:r w:rsidR="00074057">
        <w:t xml:space="preserve"> </w:t>
      </w:r>
      <w:r w:rsidR="004C770C">
        <w:t>Applicability to Language</w:t>
      </w:r>
      <w:bookmarkEnd w:id="268"/>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4C0F02">
        <w:t xml:space="preserve"> [15]</w:t>
      </w:r>
      <w:r w:rsidR="00A26B3D">
        <w:t>)</w:t>
      </w:r>
      <w:r>
        <w:t>.</w:t>
      </w:r>
    </w:p>
    <w:p w:rsidR="004C770C" w:rsidRDefault="00A90342" w:rsidP="004C770C">
      <w:pPr>
        <w:pStyle w:val="Heading3"/>
      </w:pPr>
      <w:bookmarkStart w:id="269" w:name="_Toc519527016"/>
      <w:r>
        <w:t>6</w:t>
      </w:r>
      <w:r w:rsidR="009E501C">
        <w:t>.</w:t>
      </w:r>
      <w:r w:rsidR="00435669">
        <w:t>5</w:t>
      </w:r>
      <w:r w:rsidR="001E7506">
        <w:t>2</w:t>
      </w:r>
      <w:r w:rsidR="004C770C">
        <w:t>.2</w:t>
      </w:r>
      <w:r w:rsidR="00074057">
        <w:t xml:space="preserve"> </w:t>
      </w:r>
      <w:r w:rsidR="004C770C">
        <w:t>Guidance to Language Users</w:t>
      </w:r>
      <w:bookmarkEnd w:id="269"/>
    </w:p>
    <w:p w:rsidR="00B4061F" w:rsidRDefault="00C46096" w:rsidP="00795368">
      <w:pPr>
        <w:spacing w:before="120" w:after="120" w:line="240" w:lineRule="auto"/>
      </w:pPr>
      <w:r w:rsidRPr="009739AB">
        <w:t>Follow the mitigation mechanisms of subclause 6.</w:t>
      </w:r>
      <w:r>
        <w:t>52</w:t>
      </w:r>
      <w:r w:rsidRPr="009739AB">
        <w:t>.5 of TR 24772-1</w:t>
      </w:r>
      <w:r>
        <w:t>.</w:t>
      </w:r>
    </w:p>
    <w:p w:rsidR="004C770C" w:rsidRDefault="00A90342" w:rsidP="004C770C">
      <w:pPr>
        <w:pStyle w:val="Heading2"/>
      </w:pPr>
      <w:bookmarkStart w:id="270" w:name="_Ref336425360"/>
      <w:bookmarkStart w:id="271" w:name="_Toc358896535"/>
      <w:bookmarkStart w:id="272"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0"/>
      <w:bookmarkEnd w:id="271"/>
      <w:bookmarkEnd w:id="27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4C770C" w:rsidRDefault="00A90342" w:rsidP="004C770C">
      <w:pPr>
        <w:pStyle w:val="Heading3"/>
      </w:pPr>
      <w:bookmarkStart w:id="273" w:name="_Toc519527018"/>
      <w:r>
        <w:t>6</w:t>
      </w:r>
      <w:r w:rsidR="009E501C">
        <w:t>.</w:t>
      </w:r>
      <w:r w:rsidR="004C770C">
        <w:t>5</w:t>
      </w:r>
      <w:r w:rsidR="001E7506">
        <w:t>3</w:t>
      </w:r>
      <w:r w:rsidR="004C770C">
        <w:t>.1</w:t>
      </w:r>
      <w:r w:rsidR="00074057">
        <w:t xml:space="preserve"> </w:t>
      </w:r>
      <w:r w:rsidR="004C770C">
        <w:t>Applicability to Language</w:t>
      </w:r>
      <w:bookmarkEnd w:id="273"/>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274" w:name="_Toc519527019"/>
      <w:r>
        <w:rPr>
          <w:kern w:val="32"/>
        </w:rPr>
        <w:t>6.5</w:t>
      </w:r>
      <w:r w:rsidR="001E7506">
        <w:rPr>
          <w:kern w:val="32"/>
        </w:rPr>
        <w:t>3</w:t>
      </w:r>
      <w:r>
        <w:rPr>
          <w:kern w:val="32"/>
        </w:rPr>
        <w:t>.2 Guidance to language users</w:t>
      </w:r>
      <w:bookmarkEnd w:id="274"/>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275" w:name="here"/>
      <w:bookmarkEnd w:id="275"/>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t>to prevent the inadvertent use of unsafe language constructs.</w:t>
      </w:r>
    </w:p>
    <w:p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rsidR="004C770C" w:rsidRDefault="00A90342" w:rsidP="004C770C">
      <w:pPr>
        <w:pStyle w:val="Heading2"/>
      </w:pPr>
      <w:bookmarkStart w:id="276" w:name="_Toc358896536"/>
      <w:bookmarkStart w:id="277" w:name="_Toc519527020"/>
      <w:r>
        <w:t>6</w:t>
      </w:r>
      <w:r w:rsidR="009E501C">
        <w:t>.</w:t>
      </w:r>
      <w:r w:rsidR="004C770C">
        <w:t>5</w:t>
      </w:r>
      <w:r w:rsidR="001E7506">
        <w:t>4</w:t>
      </w:r>
      <w:r w:rsidR="00074057">
        <w:t xml:space="preserve"> </w:t>
      </w:r>
      <w:r w:rsidR="004C770C">
        <w:t>Obscure Language Features [BRS]</w:t>
      </w:r>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4C770C" w:rsidRDefault="00A90342" w:rsidP="004C770C">
      <w:pPr>
        <w:pStyle w:val="Heading3"/>
      </w:pPr>
      <w:bookmarkStart w:id="278" w:name="_Toc519527021"/>
      <w:r>
        <w:t>6</w:t>
      </w:r>
      <w:r w:rsidR="009E501C">
        <w:t>.</w:t>
      </w:r>
      <w:r w:rsidR="004C770C">
        <w:t>5</w:t>
      </w:r>
      <w:r w:rsidR="001E7506">
        <w:t>4</w:t>
      </w:r>
      <w:r w:rsidR="004C770C">
        <w:t>.1</w:t>
      </w:r>
      <w:r w:rsidR="00074057">
        <w:t xml:space="preserve"> </w:t>
      </w:r>
      <w:r w:rsidR="004C770C">
        <w:t>Applicability to language</w:t>
      </w:r>
      <w:bookmarkEnd w:id="278"/>
    </w:p>
    <w:p w:rsidR="004C770C" w:rsidRDefault="004C770C" w:rsidP="004C770C">
      <w:r>
        <w:t>Ada is a rich language and provides facilities for a wide range of application areas. Because some areas are specialized, it is likely that a programmer not versed in a special area might misuse features for that area.</w:t>
      </w:r>
      <w:r w:rsidR="002D6B52">
        <w:t xml:space="preserve"> </w:t>
      </w:r>
      <w:r>
        <w:t>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279"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79"/>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D6B52">
        <w:rPr>
          <w:rFonts w:eastAsia="Helvetica" w:cs="Helvetica"/>
          <w:color w:val="000000"/>
        </w:rPr>
        <w:t xml:space="preserve"> </w:t>
      </w:r>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rsidR="004C770C" w:rsidRDefault="00A90342" w:rsidP="004C770C">
      <w:pPr>
        <w:pStyle w:val="Heading2"/>
      </w:pPr>
      <w:bookmarkStart w:id="280" w:name="_Ref336414226"/>
      <w:bookmarkStart w:id="281" w:name="_Toc358896537"/>
      <w:bookmarkStart w:id="282" w:name="_Toc519527023"/>
      <w:r>
        <w:t>6</w:t>
      </w:r>
      <w:r w:rsidR="009E501C">
        <w:t>.</w:t>
      </w:r>
      <w:r w:rsidR="004C770C">
        <w:t>5</w:t>
      </w:r>
      <w:r w:rsidR="001E7506">
        <w:t>5</w:t>
      </w:r>
      <w:r w:rsidR="00074057">
        <w:t xml:space="preserve"> </w:t>
      </w:r>
      <w:r w:rsidR="004C770C">
        <w:t>Unspecified Behaviour [BQF]</w:t>
      </w:r>
      <w:bookmarkEnd w:id="280"/>
      <w:bookmarkEnd w:id="281"/>
      <w:bookmarkEnd w:id="28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283" w:name="_Toc519527024"/>
      <w:r>
        <w:t>6</w:t>
      </w:r>
      <w:r w:rsidR="009E501C">
        <w:t>.</w:t>
      </w:r>
      <w:r w:rsidR="004C770C">
        <w:t>5</w:t>
      </w:r>
      <w:r w:rsidR="001E7506">
        <w:t>5</w:t>
      </w:r>
      <w:r w:rsidR="004C770C">
        <w:t>.1</w:t>
      </w:r>
      <w:r w:rsidR="00074057">
        <w:t xml:space="preserve"> </w:t>
      </w:r>
      <w:r w:rsidR="004C770C">
        <w:t>Applicability to language</w:t>
      </w:r>
      <w:bookmarkEnd w:id="283"/>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4C0F02">
        <w:t xml:space="preserve"> [15]</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sidR="004C0F02">
        <w:t xml:space="preserve">[15]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284" w:name="_Toc519527025"/>
      <w:r>
        <w:lastRenderedPageBreak/>
        <w:t>6</w:t>
      </w:r>
      <w:r w:rsidR="009E501C">
        <w:t>.</w:t>
      </w:r>
      <w:r w:rsidR="00435669">
        <w:t>5</w:t>
      </w:r>
      <w:r w:rsidR="003A390E">
        <w:t>5</w:t>
      </w:r>
      <w:r w:rsidR="004C770C">
        <w:t>.2</w:t>
      </w:r>
      <w:r w:rsidR="00074057">
        <w:t xml:space="preserve"> </w:t>
      </w:r>
      <w:r w:rsidR="004C770C">
        <w:t>Guidance to language users</w:t>
      </w:r>
      <w:bookmarkEnd w:id="284"/>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285" w:name="_Ref336414272"/>
      <w:bookmarkStart w:id="286" w:name="_Toc358896538"/>
      <w:bookmarkStart w:id="287" w:name="_Toc519527026"/>
      <w:r>
        <w:t>6</w:t>
      </w:r>
      <w:r w:rsidR="009E501C">
        <w:t>.</w:t>
      </w:r>
      <w:r w:rsidR="004C770C">
        <w:t>5</w:t>
      </w:r>
      <w:r w:rsidR="003A390E">
        <w:t>6</w:t>
      </w:r>
      <w:r w:rsidR="00074057">
        <w:t xml:space="preserve"> </w:t>
      </w:r>
      <w:r w:rsidR="004C770C">
        <w:t>Undefined Behaviour [EWF]</w:t>
      </w:r>
      <w:bookmarkEnd w:id="285"/>
      <w:bookmarkEnd w:id="286"/>
      <w:bookmarkEnd w:id="28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288" w:name="_Toc519527027"/>
      <w:r>
        <w:t>6</w:t>
      </w:r>
      <w:r w:rsidR="009E501C">
        <w:t>.</w:t>
      </w:r>
      <w:r w:rsidR="004C770C">
        <w:t>5</w:t>
      </w:r>
      <w:r w:rsidR="003A390E">
        <w:t>6</w:t>
      </w:r>
      <w:r w:rsidR="004C770C">
        <w:t>.1</w:t>
      </w:r>
      <w:r w:rsidR="00074057">
        <w:t xml:space="preserve"> </w:t>
      </w:r>
      <w:r w:rsidR="004C770C">
        <w:t>Applicability to language</w:t>
      </w:r>
      <w:bookmarkEnd w:id="288"/>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289" w:name="_Toc519527028"/>
      <w:r>
        <w:t>6</w:t>
      </w:r>
      <w:r w:rsidR="00B50B51">
        <w:t>.</w:t>
      </w:r>
      <w:r w:rsidR="00435669">
        <w:t>5</w:t>
      </w:r>
      <w:r w:rsidR="003A390E">
        <w:t>6</w:t>
      </w:r>
      <w:r w:rsidR="004C770C">
        <w:t>.2</w:t>
      </w:r>
      <w:r w:rsidR="00074057">
        <w:t xml:space="preserve"> </w:t>
      </w:r>
      <w:r w:rsidR="004C770C">
        <w:t>Guidance to language users</w:t>
      </w:r>
      <w:bookmarkEnd w:id="289"/>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rsidR="004C770C" w:rsidRDefault="00A90342" w:rsidP="004C770C">
      <w:pPr>
        <w:pStyle w:val="Heading2"/>
      </w:pPr>
      <w:bookmarkStart w:id="290" w:name="_Ref336414530"/>
      <w:bookmarkStart w:id="291" w:name="_Toc358896539"/>
      <w:bookmarkStart w:id="292" w:name="_Toc519527029"/>
      <w:r>
        <w:t>6.</w:t>
      </w:r>
      <w:r w:rsidR="004C770C">
        <w:t>5</w:t>
      </w:r>
      <w:r w:rsidR="003A390E">
        <w:t>7</w:t>
      </w:r>
      <w:r w:rsidR="00074057">
        <w:t xml:space="preserve"> </w:t>
      </w:r>
      <w:r w:rsidR="004C770C">
        <w:t>Implementation-Defined Behaviour [FAB]</w:t>
      </w:r>
      <w:bookmarkEnd w:id="290"/>
      <w:bookmarkEnd w:id="291"/>
      <w:bookmarkEnd w:id="292"/>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293" w:name="_Toc519527030"/>
      <w:r>
        <w:t>6.</w:t>
      </w:r>
      <w:r w:rsidR="004C770C">
        <w:t>5</w:t>
      </w:r>
      <w:r w:rsidR="003A390E">
        <w:t>7</w:t>
      </w:r>
      <w:r w:rsidR="004C770C">
        <w:t>.1</w:t>
      </w:r>
      <w:r w:rsidR="00074057">
        <w:t xml:space="preserve"> </w:t>
      </w:r>
      <w:r w:rsidR="004C770C">
        <w:t>Applicability to language</w:t>
      </w:r>
      <w:bookmarkEnd w:id="293"/>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sidR="002D6B52">
        <w:rPr>
          <w:rFonts w:cs="Arial"/>
          <w:iCs/>
          <w:kern w:val="32"/>
          <w:szCs w:val="20"/>
        </w:rPr>
        <w:t xml:space="preserve"> </w:t>
      </w:r>
      <w:r>
        <w:rPr>
          <w:rFonts w:cs="Arial"/>
          <w:iCs/>
          <w:kern w:val="32"/>
          <w:szCs w:val="20"/>
        </w:rPr>
        <w:t>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294" w:name="_Toc519527031"/>
      <w:r>
        <w:t>6.</w:t>
      </w:r>
      <w:r w:rsidR="004C770C">
        <w:t>5</w:t>
      </w:r>
      <w:r w:rsidR="003A390E">
        <w:t>7</w:t>
      </w:r>
      <w:r w:rsidR="004C770C">
        <w:t>.2</w:t>
      </w:r>
      <w:r w:rsidR="00074057">
        <w:t xml:space="preserve"> </w:t>
      </w:r>
      <w:r w:rsidR="004C770C">
        <w:t>Guidance to language users</w:t>
      </w:r>
      <w:bookmarkEnd w:id="294"/>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ISO/IEC 8652</w:t>
      </w:r>
      <w:r w:rsidR="004C0F02">
        <w:rPr>
          <w:kern w:val="32"/>
        </w:rPr>
        <w:t xml:space="preserve"> [15]</w:t>
      </w:r>
      <w:r w:rsidR="003C44DE" w:rsidRPr="003C44DE">
        <w:rPr>
          <w:kern w:val="32"/>
        </w:rPr>
        <w:t xml:space="preserve"> </w:t>
      </w:r>
      <w:r w:rsidR="004C770C" w:rsidRPr="009705BD">
        <w:rPr>
          <w:kern w:val="32"/>
        </w:rPr>
        <w:t xml:space="preserve">and avoid implementation-defined behaviour whenever possible. </w:t>
      </w:r>
    </w:p>
    <w:p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295" w:name="_Ref336425434"/>
      <w:bookmarkStart w:id="296" w:name="_Toc358896540"/>
      <w:bookmarkStart w:id="297" w:name="_Toc519527032"/>
      <w:r>
        <w:t>6.</w:t>
      </w:r>
      <w:r w:rsidR="004C770C">
        <w:t>5</w:t>
      </w:r>
      <w:r w:rsidR="003A390E">
        <w:t>8</w:t>
      </w:r>
      <w:r w:rsidR="00074057">
        <w:t xml:space="preserve"> </w:t>
      </w:r>
      <w:r w:rsidR="004C770C">
        <w:t>Deprecated Language Features [MEM]</w:t>
      </w:r>
      <w:bookmarkEnd w:id="295"/>
      <w:bookmarkEnd w:id="296"/>
      <w:bookmarkEnd w:id="29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4C770C" w:rsidRDefault="00A90342" w:rsidP="004C770C">
      <w:pPr>
        <w:pStyle w:val="Heading3"/>
        <w:spacing w:after="120"/>
      </w:pPr>
      <w:bookmarkStart w:id="298" w:name="_Toc519527033"/>
      <w:r>
        <w:t>6.</w:t>
      </w:r>
      <w:r w:rsidR="004C770C">
        <w:t>5</w:t>
      </w:r>
      <w:r w:rsidR="003A390E">
        <w:t>8</w:t>
      </w:r>
      <w:r w:rsidR="004C770C">
        <w:t>.1</w:t>
      </w:r>
      <w:r w:rsidR="00074057">
        <w:t xml:space="preserve"> </w:t>
      </w:r>
      <w:r w:rsidR="004C770C">
        <w:t>Applicability to language</w:t>
      </w:r>
      <w:bookmarkEnd w:id="298"/>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299" w:name="_Toc519527034"/>
      <w:r>
        <w:t>6.</w:t>
      </w:r>
      <w:r w:rsidR="004C770C">
        <w:t>5</w:t>
      </w:r>
      <w:r w:rsidR="003A390E">
        <w:t>8</w:t>
      </w:r>
      <w:r w:rsidR="004C770C">
        <w:t>.2</w:t>
      </w:r>
      <w:r w:rsidR="00074057">
        <w:t xml:space="preserve"> </w:t>
      </w:r>
      <w:r w:rsidR="004C770C">
        <w:t>Guidance to language users</w:t>
      </w:r>
      <w:bookmarkEnd w:id="299"/>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 xml:space="preserve">Refer to Annex J of the ISO/IEC 8652 </w:t>
      </w:r>
      <w:r w:rsidR="004C0F02">
        <w:rPr>
          <w:kern w:val="32"/>
        </w:rPr>
        <w:t xml:space="preserve">[15] </w:t>
      </w:r>
      <w:r w:rsidRPr="003C44DE">
        <w:rPr>
          <w:kern w:val="32"/>
        </w:rPr>
        <w:t>to determine whether a feature is obsolescent</w:t>
      </w:r>
      <w:r w:rsidR="004C770C" w:rsidRPr="00540EDC">
        <w:t>.</w:t>
      </w:r>
    </w:p>
    <w:p w:rsidR="00A90342" w:rsidRDefault="00274B3D" w:rsidP="00A90342">
      <w:pPr>
        <w:pStyle w:val="Heading2"/>
      </w:pPr>
      <w:bookmarkStart w:id="300" w:name="_Toc358896436"/>
      <w:bookmarkStart w:id="301" w:name="_Toc519527035"/>
      <w:bookmarkStart w:id="302" w:name="_Ref336425443"/>
      <w:bookmarkStart w:id="303" w:name="_Toc358896541"/>
      <w:r>
        <w:t>6.</w:t>
      </w:r>
      <w:r w:rsidR="003A390E">
        <w:t>59</w:t>
      </w:r>
      <w:r w:rsidR="00A90342">
        <w:t xml:space="preserve"> Concurrency – Activation [CGA]</w:t>
      </w:r>
      <w:bookmarkEnd w:id="300"/>
      <w:bookmarkEnd w:id="301"/>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304" w:name="_Toc519527036"/>
      <w:r>
        <w:t>6.</w:t>
      </w:r>
      <w:r w:rsidR="003A390E">
        <w:t>59</w:t>
      </w:r>
      <w:r w:rsidR="00A90342">
        <w:t>.1 Applicability to language</w:t>
      </w:r>
      <w:bookmarkEnd w:id="304"/>
    </w:p>
    <w:p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3C44DE">
        <w:rPr>
          <w:rFonts w:ascii="Times New Roman" w:hAnsi="Times New Roman" w:cs="Times New Roman"/>
        </w:rPr>
        <w:t>Tasking_Error</w:t>
      </w:r>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w:t>
      </w:r>
      <w:r w:rsidR="002D6B52">
        <w:t xml:space="preserve"> </w:t>
      </w:r>
      <w:r>
        <w:t>The activating task does not continue executing until all its dependent tasks have completed activation.</w:t>
      </w:r>
      <w:r w:rsidR="002D6B52">
        <w:t xml:space="preserve"> </w:t>
      </w:r>
      <w:r>
        <w:t>A task can always check that another task is executable (i.e., not terminated).</w:t>
      </w:r>
    </w:p>
    <w:p w:rsidR="00A90342" w:rsidRDefault="00274B3D" w:rsidP="00A90342">
      <w:pPr>
        <w:pStyle w:val="Heading3"/>
      </w:pPr>
      <w:bookmarkStart w:id="305" w:name="_Toc519527037"/>
      <w:r>
        <w:t>6.</w:t>
      </w:r>
      <w:r w:rsidR="003A390E">
        <w:t>59</w:t>
      </w:r>
      <w:r w:rsidR="00A90342">
        <w:t>.2 Guidance to language users</w:t>
      </w:r>
      <w:bookmarkEnd w:id="305"/>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306" w:name="_Toc358896437"/>
      <w:bookmarkStart w:id="307" w:name="_Ref411808169"/>
      <w:bookmarkStart w:id="308" w:name="_Ref411809401"/>
      <w:bookmarkStart w:id="309"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06"/>
      <w:bookmarkEnd w:id="307"/>
      <w:bookmarkEnd w:id="308"/>
      <w:bookmarkEnd w:id="30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310" w:name="_Toc519527039"/>
      <w:r>
        <w:t>6.</w:t>
      </w:r>
      <w:r w:rsidR="00F91F29">
        <w:t>6</w:t>
      </w:r>
      <w:r w:rsidR="003A390E">
        <w:t>0</w:t>
      </w:r>
      <w:r w:rsidR="00A90342">
        <w:t>.1 Applicability to language</w:t>
      </w:r>
      <w:bookmarkEnd w:id="310"/>
    </w:p>
    <w:p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311" w:name="_Toc519527040"/>
      <w:r>
        <w:t>6.</w:t>
      </w:r>
      <w:r w:rsidR="00F91F29">
        <w:t>6</w:t>
      </w:r>
      <w:r w:rsidR="003A390E">
        <w:t>0</w:t>
      </w:r>
      <w:r w:rsidR="00A90342">
        <w:t>.2 Guidance to language users</w:t>
      </w:r>
      <w:bookmarkEnd w:id="311"/>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3C44DE">
        <w:rPr>
          <w:rFonts w:ascii="Times New Roman" w:hAnsi="Times New Roman" w:cs="Times New Roman"/>
          <w:kern w:val="32"/>
        </w:rPr>
        <w:t>No_Abort_Statements</w:t>
      </w:r>
      <w:r w:rsidRPr="003C44DE">
        <w:rPr>
          <w:kern w:val="32"/>
        </w:rPr>
        <w:t xml:space="preserve"> to eliminate the use of this construct</w:t>
      </w:r>
      <w:r w:rsidR="002D2018">
        <w:t>.</w:t>
      </w:r>
    </w:p>
    <w:p w:rsidR="00A90342" w:rsidRDefault="00274B3D" w:rsidP="00A90342">
      <w:pPr>
        <w:pStyle w:val="Heading2"/>
      </w:pPr>
      <w:bookmarkStart w:id="312" w:name="_Toc358896438"/>
      <w:bookmarkStart w:id="313" w:name="_Ref358977270"/>
      <w:bookmarkStart w:id="314" w:name="_Toc519527041"/>
      <w:r>
        <w:t>6.</w:t>
      </w:r>
      <w:r w:rsidR="00F91F29">
        <w:t>6</w:t>
      </w:r>
      <w:r w:rsidR="003A390E">
        <w:t>1</w:t>
      </w:r>
      <w:r w:rsidR="00A90342">
        <w:t xml:space="preserve"> Concurrent Data Access [CGX]</w:t>
      </w:r>
      <w:bookmarkEnd w:id="312"/>
      <w:bookmarkEnd w:id="313"/>
      <w:bookmarkEnd w:id="314"/>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315" w:name="_Toc519527042"/>
      <w:r>
        <w:t>6.</w:t>
      </w:r>
      <w:r w:rsidR="00F91F29">
        <w:t>6</w:t>
      </w:r>
      <w:r w:rsidR="003A390E">
        <w:t>1</w:t>
      </w:r>
      <w:r w:rsidR="00A90342">
        <w:t>.1 Applicability to language</w:t>
      </w:r>
      <w:bookmarkEnd w:id="315"/>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rsidR="00A90342" w:rsidRDefault="00274B3D" w:rsidP="00A90342">
      <w:pPr>
        <w:pStyle w:val="Heading3"/>
      </w:pPr>
      <w:bookmarkStart w:id="316" w:name="_Toc519527043"/>
      <w:r>
        <w:t>6.</w:t>
      </w:r>
      <w:r w:rsidR="00F91F29">
        <w:t>6</w:t>
      </w:r>
      <w:r w:rsidR="003A390E">
        <w:t>1</w:t>
      </w:r>
      <w:r w:rsidR="00A90342">
        <w:t>.2 Guidance to language users</w:t>
      </w:r>
      <w:bookmarkEnd w:id="316"/>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7" w:name="_Toc358896439"/>
      <w:bookmarkStart w:id="318" w:name="_Ref411808187"/>
      <w:bookmarkStart w:id="319" w:name="_Ref411808224"/>
      <w:bookmarkStart w:id="320" w:name="_Ref411809438"/>
    </w:p>
    <w:p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rsidR="00017A66" w:rsidRDefault="00274B3D" w:rsidP="00017A66">
      <w:pPr>
        <w:pStyle w:val="Heading3"/>
        <w:rPr>
          <w:lang w:val="en-CA"/>
        </w:rPr>
      </w:pPr>
      <w:bookmarkStart w:id="321"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17"/>
      <w:bookmarkEnd w:id="318"/>
      <w:bookmarkEnd w:id="319"/>
      <w:bookmarkEnd w:id="320"/>
      <w:bookmarkEnd w:id="321"/>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322"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322"/>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323" w:name="_Toc519527046"/>
      <w:r>
        <w:t>6.</w:t>
      </w:r>
      <w:r w:rsidR="00F91F29">
        <w:t>6</w:t>
      </w:r>
      <w:r w:rsidR="003A390E">
        <w:t>2</w:t>
      </w:r>
      <w:r w:rsidR="00365064">
        <w:t>.2 Guidance to language users</w:t>
      </w:r>
      <w:bookmarkEnd w:id="323"/>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r w:rsidRPr="003C44DE">
        <w:rPr>
          <w:rFonts w:ascii="Times New Roman" w:hAnsi="Times New Roman" w:cs="Times New Roman"/>
          <w:kern w:val="32"/>
        </w:rPr>
        <w:t xml:space="preserve">No_Abort_Statements </w:t>
      </w:r>
      <w:r w:rsidRPr="003C44DE">
        <w:rPr>
          <w:kern w:val="32"/>
        </w:rPr>
        <w:t>to eliminate the use of this construct.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324" w:name="_Toc358896440"/>
      <w:bookmarkStart w:id="325" w:name="_Toc519527047"/>
      <w:r>
        <w:rPr>
          <w:lang w:val="en-CA"/>
        </w:rPr>
        <w:lastRenderedPageBreak/>
        <w:t>6.6</w:t>
      </w:r>
      <w:r w:rsidR="003A390E">
        <w:rPr>
          <w:lang w:val="en-CA"/>
        </w:rPr>
        <w:t>3</w:t>
      </w:r>
      <w:r w:rsidR="00365064">
        <w:rPr>
          <w:lang w:val="en-CA"/>
        </w:rPr>
        <w:t xml:space="preserve"> Protocol Lock Errors [CGM]</w:t>
      </w:r>
      <w:bookmarkEnd w:id="324"/>
      <w:bookmarkEnd w:id="325"/>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326" w:name="_Toc519527048"/>
      <w:r>
        <w:t>6.6</w:t>
      </w:r>
      <w:r w:rsidR="003A390E">
        <w:t>3</w:t>
      </w:r>
      <w:r w:rsidR="00365064">
        <w:t>.1 Applicability to language</w:t>
      </w:r>
      <w:bookmarkEnd w:id="326"/>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327" w:name="_Toc519527049"/>
      <w:r>
        <w:t>6.6</w:t>
      </w:r>
      <w:r w:rsidR="003A390E">
        <w:t>3</w:t>
      </w:r>
      <w:r w:rsidR="00365064">
        <w:t>.2 Guidance to language users</w:t>
      </w:r>
      <w:bookmarkEnd w:id="327"/>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w:t>
      </w:r>
      <w:r w:rsidR="004C0F02">
        <w:rPr>
          <w:kern w:val="32"/>
        </w:rPr>
        <w:t>5</w:t>
      </w:r>
      <w:r w:rsidRPr="003C44DE">
        <w:rPr>
          <w:kern w:val="32"/>
        </w:rPr>
        <w:t>].</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328" w:name="_Toc358896443"/>
      <w:bookmarkStart w:id="329"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2D6B52">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28"/>
      <w:bookmarkEnd w:id="329"/>
    </w:p>
    <w:p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330" w:name="_Toc519527051"/>
      <w:r>
        <w:t>7</w:t>
      </w:r>
      <w:r w:rsidR="00074057">
        <w:t xml:space="preserve"> </w:t>
      </w:r>
      <w:r w:rsidR="00C91E8E">
        <w:t>Language specific vulnerabilities for Ada</w:t>
      </w:r>
      <w:bookmarkEnd w:id="330"/>
    </w:p>
    <w:p w:rsidR="00C91E8E" w:rsidRDefault="00C91E8E" w:rsidP="004C770C">
      <w:pPr>
        <w:pStyle w:val="Heading2"/>
      </w:pPr>
    </w:p>
    <w:p w:rsidR="004C770C" w:rsidRDefault="00C91E8E" w:rsidP="004C770C">
      <w:pPr>
        <w:pStyle w:val="Heading2"/>
      </w:pPr>
      <w:bookmarkStart w:id="331" w:name="_Toc519527052"/>
      <w:r>
        <w:t xml:space="preserve">8 </w:t>
      </w:r>
      <w:r w:rsidR="004C770C">
        <w:t>Implications for standardization</w:t>
      </w:r>
      <w:bookmarkEnd w:id="302"/>
      <w:bookmarkEnd w:id="303"/>
      <w:bookmarkEnd w:id="331"/>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741BD4">
        <w:rPr>
          <w:color w:val="0000FF"/>
          <w:u w:val="single"/>
        </w:rPr>
        <w:t>6.31 Structured Programming [EWD]</w:t>
      </w:r>
      <w:r w:rsidR="00CA20A2">
        <w:fldChar w:fldCharType="end"/>
      </w:r>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741BD4">
        <w:rPr>
          <w:color w:val="0000FF"/>
          <w:u w:val="single"/>
        </w:rPr>
        <w:t>6.55 Unspecified Behaviour [BQF]</w:t>
      </w:r>
      <w:r w:rsidR="00CA20A2">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741BD4">
        <w:rPr>
          <w:color w:val="0000FF"/>
          <w:u w:val="single"/>
        </w:rPr>
        <w:t>6.56 Undefined Behaviour [EWF]</w:t>
      </w:r>
      <w:r w:rsidR="00CA20A2">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741BD4">
        <w:rPr>
          <w:color w:val="0000FF"/>
          <w:u w:val="single"/>
        </w:rPr>
        <w:t>6.57 Implementation-Defined Behaviour [FAB]</w:t>
      </w:r>
      <w:r w:rsidR="00CA20A2">
        <w:fldChar w:fldCharType="end"/>
      </w:r>
      <w:r>
        <w:t>).</w:t>
      </w:r>
    </w:p>
    <w:p w:rsidR="004C770C" w:rsidRDefault="004C770C" w:rsidP="004C770C">
      <w:pPr>
        <w:pStyle w:val="ListParagraph"/>
        <w:numPr>
          <w:ilvl w:val="0"/>
          <w:numId w:val="322"/>
        </w:numPr>
        <w:spacing w:before="120" w:after="120" w:line="240" w:lineRule="auto"/>
      </w:pPr>
      <w:r>
        <w:lastRenderedPageBreak/>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r w:rsidRPr="003A20BB">
        <w:rPr>
          <w:rFonts w:ascii="Times New Roman" w:hAnsi="Times New Roman"/>
        </w:rPr>
        <w:t>No_Hiding</w:t>
      </w:r>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741BD4">
        <w:rPr>
          <w:color w:val="0000FF"/>
          <w:u w:val="single"/>
        </w:rPr>
        <w:t>6.20 Identifier Name Reuse [YOW]</w:t>
      </w:r>
      <w:r w:rsidR="00CA20A2">
        <w:fldChar w:fldCharType="end"/>
      </w:r>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741BD4">
        <w:rPr>
          <w:color w:val="0000FF"/>
          <w:u w:val="single"/>
        </w:rPr>
        <w:t>6.24 Side-effects and Order of Evaluation [SAM]</w:t>
      </w:r>
      <w:r w:rsidR="00CA20A2">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741BD4">
        <w:rPr>
          <w:color w:val="0000FF"/>
          <w:u w:val="single"/>
        </w:rPr>
        <w:t>6.33 Dangling References to Stack Frames [DCM]</w:t>
      </w:r>
      <w:r w:rsidR="00CA20A2">
        <w:fldChar w:fldCharType="end"/>
      </w:r>
      <w:r>
        <w:t>).</w:t>
      </w:r>
    </w:p>
    <w:p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332" w:name="_Toc443470372"/>
      <w:bookmarkStart w:id="333"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334" w:name="_Toc358896893"/>
      <w:bookmarkStart w:id="335" w:name="_Toc519527053"/>
      <w:r>
        <w:t>Bibliography</w:t>
      </w:r>
      <w:bookmarkEnd w:id="332"/>
      <w:bookmarkEnd w:id="333"/>
      <w:bookmarkEnd w:id="334"/>
      <w:bookmarkEnd w:id="335"/>
    </w:p>
    <w:p w:rsidR="008004A5" w:rsidRDefault="008004A5" w:rsidP="008004A5">
      <w:pPr>
        <w:pStyle w:val="Bibliography1"/>
      </w:pPr>
      <w:r>
        <w:t>[</w:t>
      </w:r>
      <w:r w:rsidR="0009638C">
        <w:t>1</w:t>
      </w:r>
      <w:r>
        <w:t>]</w:t>
      </w:r>
      <w:r>
        <w:tab/>
        <w:t>AQSG, Ada Quality and Style Guide, Guidelines for Professional Programmers.</w:t>
      </w:r>
      <w:r w:rsidR="002D6B52">
        <w:t xml:space="preserve"> </w:t>
      </w:r>
      <w:r>
        <w:t xml:space="preserve">Available from: </w:t>
      </w:r>
      <w:r w:rsidRPr="000C543D">
        <w:t>https://en.wikibooks.org/wiki/Ada_Style_Guide</w:t>
      </w:r>
      <w:r>
        <w:t>.</w:t>
      </w:r>
    </w:p>
    <w:p w:rsidR="008004A5" w:rsidRDefault="008004A5" w:rsidP="008004A5">
      <w:pPr>
        <w:pStyle w:val="Bibliography1"/>
      </w:pPr>
      <w:r>
        <w:t xml:space="preserve"> [</w:t>
      </w:r>
      <w:r w:rsidR="0009638C">
        <w:t>2</w:t>
      </w:r>
      <w:r>
        <w:t>]</w:t>
      </w:r>
      <w:r>
        <w:tab/>
        <w:t xml:space="preserve">Barnes, John, </w:t>
      </w:r>
      <w:r w:rsidRPr="00AA689D">
        <w:rPr>
          <w:i/>
        </w:rPr>
        <w:t>High Integrity Software - the SPARK Approach to Safety and Security</w:t>
      </w:r>
      <w:r>
        <w:t>. Addison-Wesley. 2002.</w:t>
      </w:r>
    </w:p>
    <w:p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rsidR="008004A5" w:rsidRDefault="008004A5" w:rsidP="008004A5">
      <w:pPr>
        <w:pStyle w:val="Bibliography1"/>
      </w:pPr>
      <w:r>
        <w:t xml:space="preserve"> [</w:t>
      </w:r>
      <w:r w:rsidR="0009638C">
        <w:t>5</w:t>
      </w:r>
      <w:r>
        <w:t>]</w:t>
      </w:r>
      <w:r>
        <w:tab/>
        <w:t xml:space="preserve">Christy, Steve, </w:t>
      </w:r>
      <w:r>
        <w:rPr>
          <w:i/>
        </w:rPr>
        <w:t>Vulnerability Type Distributions in CVE</w:t>
      </w:r>
      <w:r>
        <w:t>, V1.0, 2006/10/04</w:t>
      </w:r>
    </w:p>
    <w:p w:rsidR="008004A5" w:rsidRPr="00DA464A" w:rsidRDefault="002D6B52" w:rsidP="008004A5">
      <w:pPr>
        <w:pStyle w:val="Bibliography1"/>
      </w:pPr>
      <w:r>
        <w:t xml:space="preserve"> </w:t>
      </w:r>
      <w:r w:rsidR="008004A5">
        <w:t>[</w:t>
      </w:r>
      <w:r w:rsidR="0009638C">
        <w:t>6</w:t>
      </w:r>
      <w:r w:rsidR="008004A5">
        <w:t>]</w:t>
      </w:r>
      <w:r w:rsidR="008004A5">
        <w:tab/>
        <w:t>CWE. The Common Weakness Enumeration (CWE) Initiative, MITRE Corporation, (</w:t>
      </w:r>
      <w:hyperlink r:id="rId12" w:history="1">
        <w:r w:rsidR="008004A5" w:rsidRPr="00BF68F7">
          <w:rPr>
            <w:rStyle w:val="Hyperlink"/>
          </w:rPr>
          <w:t>http://cwe.mitre.org/</w:t>
        </w:r>
      </w:hyperlink>
      <w:r w:rsidR="008004A5">
        <w:t>)</w:t>
      </w:r>
    </w:p>
    <w:p w:rsidR="008004A5" w:rsidRPr="00044A93" w:rsidRDefault="008004A5" w:rsidP="008004A5">
      <w:pPr>
        <w:pStyle w:val="Bibliography1"/>
      </w:pPr>
      <w:r>
        <w:t xml:space="preserve"> [</w:t>
      </w:r>
      <w:r w:rsidR="0009638C">
        <w:t>7</w:t>
      </w:r>
      <w:r>
        <w:t>]</w:t>
      </w:r>
      <w:r>
        <w:tab/>
      </w:r>
      <w:r w:rsidRPr="00044A93">
        <w:t>Einarsson,</w:t>
      </w:r>
      <w:r>
        <w:t xml:space="preserve"> Bo</w:t>
      </w:r>
      <w:r w:rsidRPr="00044A93">
        <w:t xml:space="preserve"> ed. Accuracy and Reliability in Scientific Computing, SIAM, July 2005 </w:t>
      </w:r>
      <w:hyperlink r:id="rId13" w:history="1">
        <w:r w:rsidRPr="00044A93">
          <w:rPr>
            <w:rStyle w:val="Hyperlink"/>
          </w:rPr>
          <w:t>http://www.nsc.liu.se/wg25/book</w:t>
        </w:r>
      </w:hyperlink>
    </w:p>
    <w:p w:rsidR="008004A5" w:rsidRPr="00044A93" w:rsidRDefault="002D6B52" w:rsidP="008004A5">
      <w:pPr>
        <w:pStyle w:val="Bibliography1"/>
      </w:pPr>
      <w:r>
        <w:t xml:space="preserve"> </w:t>
      </w:r>
      <w:r w:rsidR="008004A5">
        <w:t>[</w:t>
      </w:r>
      <w:r w:rsidR="0009638C">
        <w:t>8</w:t>
      </w:r>
      <w:r w:rsidR="008004A5">
        <w:t>]</w:t>
      </w:r>
      <w:r w:rsidR="008004A5">
        <w:tab/>
      </w:r>
      <w:r w:rsidR="008004A5" w:rsidRPr="00044A93">
        <w:t xml:space="preserve">GAO Report, Patriot </w:t>
      </w:r>
      <w:r w:rsidR="008004A5" w:rsidRPr="00044A93">
        <w:rPr>
          <w:i/>
        </w:rPr>
        <w:t>Missile Defense: Software Problem Led to System Failure at Dhahran, Saudi Arabia</w:t>
      </w:r>
      <w:r w:rsidR="008004A5" w:rsidRPr="00044A93">
        <w:t xml:space="preserve">, B-247094, Feb. 4, 1992, </w:t>
      </w:r>
      <w:hyperlink r:id="rId14" w:history="1">
        <w:r w:rsidR="008004A5" w:rsidRPr="00044A93">
          <w:rPr>
            <w:rStyle w:val="Hyperlink"/>
          </w:rPr>
          <w:t>http://archive.gao.gov/t2pbat6/145960.pdf</w:t>
        </w:r>
      </w:hyperlink>
    </w:p>
    <w:p w:rsidR="008004A5" w:rsidRPr="00FB65C1" w:rsidRDefault="008004A5" w:rsidP="008004A5">
      <w:pPr>
        <w:pStyle w:val="Bibliography1"/>
      </w:pPr>
      <w:r>
        <w:t xml:space="preserve"> [</w:t>
      </w:r>
      <w:r w:rsidR="0009638C">
        <w:t>9</w:t>
      </w:r>
      <w:r>
        <w:t>]</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rsidR="008004A5" w:rsidRPr="00044A93" w:rsidRDefault="008004A5" w:rsidP="008004A5">
      <w:pPr>
        <w:pStyle w:val="Bibliography1"/>
      </w:pPr>
      <w:r>
        <w:t xml:space="preserve"> [1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rsidR="008004A5" w:rsidRPr="00F97AE5" w:rsidRDefault="008004A5" w:rsidP="008004A5">
      <w:pPr>
        <w:pStyle w:val="Bibliography1"/>
        <w:rPr>
          <w:i/>
          <w:lang w:val="fr-FR"/>
        </w:rPr>
      </w:pPr>
      <w:r>
        <w:t xml:space="preserve"> [</w:t>
      </w:r>
      <w:r w:rsidR="0009638C">
        <w:t>11</w:t>
      </w:r>
      <w:r>
        <w:t>]</w:t>
      </w:r>
      <w:r>
        <w:tab/>
        <w:t xml:space="preserve">Holzmann, Garard J., Computer, vol. 39, no. 6, pp 95-97, Jun., 2006, </w:t>
      </w:r>
      <w:r>
        <w:rPr>
          <w:i/>
        </w:rPr>
        <w:t>The Power of 10: Rules for Developing afety-Critical Code</w:t>
      </w:r>
    </w:p>
    <w:p w:rsidR="0009638C" w:rsidRDefault="008004A5" w:rsidP="0009638C">
      <w:pPr>
        <w:pStyle w:val="Bibliography1"/>
      </w:pPr>
      <w:r>
        <w:t xml:space="preserve"> </w:t>
      </w:r>
      <w:r w:rsidR="0009638C">
        <w:t>[12]</w:t>
      </w:r>
      <w:r w:rsidR="0009638C">
        <w:tab/>
        <w:t>IEC 61508: Parts 1-7</w:t>
      </w:r>
      <w:r w:rsidR="0009638C" w:rsidRPr="00AA689D">
        <w:rPr>
          <w:i/>
        </w:rPr>
        <w:t>, Functional safety: safety-related systems</w:t>
      </w:r>
      <w:r w:rsidR="0009638C">
        <w:t>. 1998. (Part 3 is concerned with software).</w:t>
      </w:r>
    </w:p>
    <w:p w:rsidR="0009638C" w:rsidRDefault="0009638C" w:rsidP="0009638C">
      <w:pPr>
        <w:pStyle w:val="Bibliography1"/>
        <w:rPr>
          <w:i/>
          <w:iCs/>
        </w:rPr>
      </w:pPr>
      <w:r>
        <w:t>[13]</w:t>
      </w:r>
      <w:r>
        <w:tab/>
        <w:t xml:space="preserve">ISO 10241 (all parts), </w:t>
      </w:r>
      <w:r>
        <w:rPr>
          <w:i/>
          <w:iCs/>
        </w:rPr>
        <w:t>International terminology standards</w:t>
      </w:r>
    </w:p>
    <w:p w:rsidR="00A32382" w:rsidRDefault="0009638C" w:rsidP="0009638C">
      <w:pPr>
        <w:pStyle w:val="Bibliography1"/>
      </w:pPr>
      <w:r>
        <w:t xml:space="preserve"> [</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rsidR="00A32382" w:rsidRDefault="0009638C" w:rsidP="0009638C">
      <w:pPr>
        <w:pStyle w:val="Bibliography1"/>
      </w:pPr>
      <w:r>
        <w:t xml:space="preserve"> </w:t>
      </w:r>
      <w:r w:rsidR="00A32382">
        <w:t>[</w:t>
      </w:r>
      <w:r>
        <w:t>16</w:t>
      </w:r>
      <w:r w:rsidR="00A32382">
        <w:t>]</w:t>
      </w:r>
      <w:r w:rsidR="00A32382">
        <w:tab/>
        <w:t>ISO/IEC TR 10000</w:t>
      </w:r>
      <w:r w:rsidR="00A32382">
        <w:noBreakHyphen/>
        <w:t xml:space="preserve">1, </w:t>
      </w:r>
      <w:r w:rsidR="00A32382">
        <w:rPr>
          <w:i/>
          <w:iCs/>
        </w:rPr>
        <w:t>Information technology — Framework and taxonomy of International Standardized Profiles — Part 1: General principles and documentation framework</w:t>
      </w:r>
    </w:p>
    <w:p w:rsidR="0009638C" w:rsidRPr="00EB5EBE" w:rsidRDefault="0009638C" w:rsidP="0009638C">
      <w:pPr>
        <w:pStyle w:val="Bibliography1"/>
        <w:rPr>
          <w:i/>
        </w:rPr>
      </w:pPr>
      <w:r w:rsidDel="0009638C">
        <w:t xml:space="preserve"> </w:t>
      </w:r>
      <w:r>
        <w:t>[17]</w:t>
      </w:r>
      <w:r>
        <w:tab/>
        <w:t xml:space="preserve">ISO/IEC 15291:1999, </w:t>
      </w:r>
      <w:r w:rsidRPr="0025282A">
        <w:rPr>
          <w:i/>
        </w:rPr>
        <w:t>Information technology — Programming languages — Ada Semantic Interface Specification (ASIS)</w:t>
      </w:r>
    </w:p>
    <w:p w:rsidR="0009638C" w:rsidRPr="003E4B94" w:rsidRDefault="0009638C" w:rsidP="0009638C">
      <w:pPr>
        <w:pStyle w:val="Bibliography1"/>
        <w:ind w:left="0" w:firstLine="0"/>
        <w:rPr>
          <w:sz w:val="19"/>
          <w:szCs w:val="19"/>
        </w:rPr>
      </w:pPr>
      <w:r>
        <w:t>[18]</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09638C" w:rsidRDefault="0009638C" w:rsidP="0009638C">
      <w:pPr>
        <w:pStyle w:val="Bibliography1"/>
      </w:pPr>
      <w:r>
        <w:lastRenderedPageBreak/>
        <w:t>[19]</w:t>
      </w:r>
      <w:r>
        <w:tab/>
        <w:t xml:space="preserve">ISO/IEC TR 24718: 2005, </w:t>
      </w:r>
      <w:r>
        <w:rPr>
          <w:i/>
        </w:rPr>
        <w:t xml:space="preserve">Information technology — Programming languages — </w:t>
      </w:r>
      <w:r w:rsidRPr="00D52609">
        <w:rPr>
          <w:i/>
        </w:rPr>
        <w:t>Guide for the use of the Ada Ravenscar Profile in high integrity systems</w:t>
      </w:r>
    </w:p>
    <w:p w:rsidR="008E0401" w:rsidRDefault="00644B6E" w:rsidP="003455CE">
      <w:pPr>
        <w:pStyle w:val="Bibliography1"/>
      </w:pPr>
      <w:r>
        <w:rPr>
          <w:iCs/>
        </w:rPr>
        <w:t>[</w:t>
      </w:r>
      <w:r w:rsidR="0009638C">
        <w:rPr>
          <w:iCs/>
        </w:rPr>
        <w:t>20</w:t>
      </w:r>
      <w:r>
        <w:rPr>
          <w:iCs/>
        </w:rPr>
        <w:t>]</w:t>
      </w:r>
      <w:r>
        <w:rPr>
          <w:iCs/>
        </w:rPr>
        <w:tab/>
      </w:r>
      <w:r>
        <w:t xml:space="preserve">ISO/IEC/IEEE 60559:2011, </w:t>
      </w:r>
      <w:r w:rsidRPr="00BD4F96">
        <w:rPr>
          <w:i/>
        </w:rPr>
        <w:t>Information technology – Microprocessor Systems – Floating-Point arithmetic</w:t>
      </w:r>
      <w:r w:rsidR="0009638C">
        <w:rPr>
          <w:i/>
        </w:rPr>
        <w:t xml:space="preserve"> (3 parts)</w:t>
      </w:r>
    </w:p>
    <w:p w:rsidR="00B26414" w:rsidRPr="00B26414" w:rsidRDefault="008E0401" w:rsidP="008E0401">
      <w:pPr>
        <w:pStyle w:val="Bibliography1"/>
      </w:pPr>
      <w:r>
        <w:t>[</w:t>
      </w:r>
      <w:r w:rsidR="0009638C">
        <w:t>2</w:t>
      </w:r>
      <w:r w:rsidR="003455CE">
        <w:t>1</w:t>
      </w:r>
      <w:r w:rsidR="00A32382">
        <w:t>]</w:t>
      </w:r>
      <w:r w:rsidR="00A32382">
        <w:tab/>
        <w:t xml:space="preserve">ISO/IEC 15408: 1999 </w:t>
      </w:r>
      <w:r w:rsidR="00A32382" w:rsidRPr="008E0401">
        <w:rPr>
          <w:i/>
        </w:rPr>
        <w:t>Information technology. Security techniques. Evaluation criteria for IT security</w:t>
      </w:r>
      <w:r w:rsidR="00A32382">
        <w:t>.</w:t>
      </w:r>
    </w:p>
    <w:p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15" w:history="1">
        <w:r w:rsidR="00DA464A" w:rsidRPr="008E0401">
          <w:rPr>
            <w:rStyle w:val="Hyperlink"/>
            <w:i/>
          </w:rPr>
          <w:t>ARIANE 5 Flight 501 Failure Report</w:t>
        </w:r>
      </w:hyperlink>
      <w:r w:rsidR="00DA464A" w:rsidRPr="00B7795D">
        <w:t>. Paris, France: European Space Agency (ESA) &amp; National Center for Space Study (CNES) Inquiry Board, July 1996.</w:t>
      </w:r>
    </w:p>
    <w:p w:rsidR="0009638C" w:rsidRDefault="0009638C" w:rsidP="0009638C">
      <w:pPr>
        <w:spacing w:after="240"/>
        <w:ind w:left="630" w:hanging="630"/>
        <w:rPr>
          <w:lang w:val="en-CA"/>
        </w:rPr>
      </w:pPr>
      <w:r>
        <w:t>[2</w:t>
      </w:r>
      <w:r w:rsidR="003455CE">
        <w:t>3</w:t>
      </w:r>
      <w:r>
        <w:t>]</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rsidR="008E0401" w:rsidRDefault="0009638C" w:rsidP="0009638C">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E0401">
        <w:rPr>
          <w:lang w:val="en-CA"/>
        </w:rPr>
        <w:t>321</w:t>
      </w:r>
      <w:r w:rsidR="00F97AE5" w:rsidRPr="000F6B54">
        <w:t>-49362-1, Pearson Education, Boston, MA, 2008</w:t>
      </w:r>
      <w:r w:rsidR="002D6B52">
        <w:t xml:space="preserve"> </w:t>
      </w:r>
    </w:p>
    <w:p w:rsidR="008004A5" w:rsidRPr="00BF68F7" w:rsidRDefault="008004A5" w:rsidP="0009638C">
      <w:pPr>
        <w:pStyle w:val="Bibliography1"/>
      </w:pPr>
      <w:r>
        <w:t>[2</w:t>
      </w:r>
      <w:r w:rsidR="008E0401">
        <w:t>6</w:t>
      </w:r>
      <w:r>
        <w:t>]</w:t>
      </w:r>
      <w:r>
        <w:tab/>
      </w:r>
      <w:r w:rsidRPr="00044A93">
        <w:t xml:space="preserve">Skeel, </w:t>
      </w:r>
      <w:r w:rsidR="003455CE">
        <w:t>Robert,</w:t>
      </w:r>
      <w:r w:rsidRPr="00044A93">
        <w:rPr>
          <w:i/>
        </w:rPr>
        <w:t>Roundoff Error Cripples Patriot Missile</w:t>
      </w:r>
      <w:r w:rsidRPr="00044A93">
        <w:t xml:space="preserve">, SIAM News, Volume 25, Number 4, July 1992, page 11, </w:t>
      </w:r>
      <w:hyperlink r:id="rId16" w:history="1">
        <w:r w:rsidRPr="00044A93">
          <w:rPr>
            <w:rStyle w:val="HTMLTypewriter"/>
            <w:rFonts w:ascii="Arial" w:hAnsi="Arial"/>
            <w:color w:val="0000FF"/>
            <w:u w:val="single"/>
          </w:rPr>
          <w:t>http://www.siam.org/siamnews/general/patriot.htm</w:t>
        </w:r>
      </w:hyperlink>
    </w:p>
    <w:p w:rsidR="0009638C" w:rsidRDefault="008004A5" w:rsidP="0009638C">
      <w:pPr>
        <w:pStyle w:val="Bibliography1"/>
      </w:pPr>
      <w:r>
        <w:t xml:space="preserve"> </w:t>
      </w:r>
      <w:r w:rsidR="0009638C">
        <w:t>[</w:t>
      </w:r>
      <w:r w:rsidR="008E0401">
        <w:t>27</w:t>
      </w:r>
      <w:r w:rsidR="0009638C">
        <w:t>]</w:t>
      </w:r>
      <w:r w:rsidR="0009638C">
        <w:tab/>
        <w:t xml:space="preserve">Seacord, R., </w:t>
      </w:r>
      <w:r w:rsidR="0009638C" w:rsidRPr="0025282A">
        <w:rPr>
          <w:i/>
        </w:rPr>
        <w:t>The CERT C Secure Coding Standard</w:t>
      </w:r>
      <w:r w:rsidR="0009638C">
        <w:t>. Boston,MA: Addison-Westley, 2008.</w:t>
      </w:r>
    </w:p>
    <w:p w:rsidR="00741C0D" w:rsidRDefault="002D6B52" w:rsidP="008004A5">
      <w:pPr>
        <w:pStyle w:val="Bibliography1"/>
      </w:pPr>
      <w:r>
        <w:t xml:space="preserve"> </w:t>
      </w:r>
      <w:r w:rsidR="005E35D3">
        <w:t>[</w:t>
      </w:r>
      <w:r w:rsidR="00A55351">
        <w:t>28</w:t>
      </w:r>
      <w:r w:rsidR="005E35D3">
        <w:t>]</w:t>
      </w:r>
      <w:r w:rsidR="005E35D3">
        <w:tab/>
      </w:r>
      <w:r w:rsidR="00FB65C1" w:rsidRPr="00FB65C1">
        <w:t>Subramanian, S., Tsai, W.-T., &amp; Rayadurgam, S. (1998). Design Constraint Violation Detection in Safety-Critical Systems. The 3rd IEEE International Symposium on High-Assurance Systems Engineering , 109 - 116.</w:t>
      </w:r>
    </w:p>
    <w:p w:rsidR="00741C0D" w:rsidRDefault="00741C0D" w:rsidP="00B13ECD">
      <w:pPr>
        <w:spacing w:after="240"/>
        <w:ind w:left="630" w:hanging="720"/>
      </w:pPr>
      <w:r>
        <w:br w:type="page"/>
      </w:r>
    </w:p>
    <w:p w:rsidR="001610CB" w:rsidRDefault="00650C36">
      <w:pPr>
        <w:pStyle w:val="Heading1"/>
        <w:jc w:val="center"/>
      </w:pPr>
      <w:bookmarkStart w:id="336" w:name="_Toc358896894"/>
      <w:bookmarkStart w:id="337" w:name="_Toc519527054"/>
      <w:r w:rsidRPr="00AB6756">
        <w:lastRenderedPageBreak/>
        <w:t>Index</w:t>
      </w:r>
      <w:bookmarkEnd w:id="336"/>
      <w:bookmarkEnd w:id="337"/>
    </w:p>
    <w:p w:rsidR="001610CB" w:rsidRDefault="001610CB"/>
    <w:p w:rsidR="004C0F02" w:rsidRDefault="00B4061F" w:rsidP="008216A8">
      <w:pPr>
        <w:pStyle w:val="Bibliography1"/>
        <w:rPr>
          <w:noProof/>
        </w:rPr>
        <w:sectPr w:rsidR="004C0F02" w:rsidSect="000E26A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Abnormal representation, 10</w:t>
      </w:r>
    </w:p>
    <w:p w:rsidR="004C0F02" w:rsidRDefault="004C0F02">
      <w:pPr>
        <w:pStyle w:val="Index1"/>
        <w:tabs>
          <w:tab w:val="right" w:pos="4735"/>
        </w:tabs>
        <w:rPr>
          <w:noProof/>
        </w:rPr>
      </w:pPr>
      <w:r w:rsidRPr="00435722">
        <w:rPr>
          <w:rFonts w:ascii="Times New Roman" w:hAnsi="Times New Roman" w:cs="Times New Roman"/>
          <w:b/>
          <w:noProof/>
        </w:rPr>
        <w:t>abort</w:t>
      </w:r>
      <w:r>
        <w:rPr>
          <w:noProof/>
        </w:rPr>
        <w:t>, 31, 46, 49, 50</w:t>
      </w:r>
    </w:p>
    <w:p w:rsidR="004C0F02" w:rsidRDefault="004C0F02">
      <w:pPr>
        <w:pStyle w:val="Index1"/>
        <w:tabs>
          <w:tab w:val="right" w:pos="4735"/>
        </w:tabs>
        <w:rPr>
          <w:noProof/>
        </w:rPr>
      </w:pPr>
      <w:r w:rsidRPr="00435722">
        <w:rPr>
          <w:noProof/>
          <w:kern w:val="32"/>
        </w:rPr>
        <w:t>Access object</w:t>
      </w:r>
      <w:r>
        <w:rPr>
          <w:noProof/>
        </w:rPr>
        <w:t>, 11</w:t>
      </w:r>
    </w:p>
    <w:p w:rsidR="004C0F02" w:rsidRDefault="004C0F02">
      <w:pPr>
        <w:pStyle w:val="Index1"/>
        <w:tabs>
          <w:tab w:val="right" w:pos="4735"/>
        </w:tabs>
        <w:rPr>
          <w:noProof/>
        </w:rPr>
      </w:pPr>
      <w:r w:rsidRPr="00435722">
        <w:rPr>
          <w:noProof/>
          <w:kern w:val="32"/>
        </w:rPr>
        <w:t>Access type</w:t>
      </w:r>
      <w:r>
        <w:rPr>
          <w:noProof/>
        </w:rPr>
        <w:t>, 11</w:t>
      </w:r>
    </w:p>
    <w:p w:rsidR="004C0F02" w:rsidRDefault="004C0F02">
      <w:pPr>
        <w:pStyle w:val="Index1"/>
        <w:tabs>
          <w:tab w:val="right" w:pos="4735"/>
        </w:tabs>
        <w:rPr>
          <w:noProof/>
        </w:rPr>
      </w:pPr>
      <w:r w:rsidRPr="00435722">
        <w:rPr>
          <w:noProof/>
          <w:kern w:val="32"/>
        </w:rPr>
        <w:t>Access value</w:t>
      </w:r>
      <w:r>
        <w:rPr>
          <w:noProof/>
        </w:rPr>
        <w:t>, 11</w:t>
      </w:r>
    </w:p>
    <w:p w:rsidR="004C0F02" w:rsidRDefault="004C0F02">
      <w:pPr>
        <w:pStyle w:val="Index1"/>
        <w:tabs>
          <w:tab w:val="right" w:pos="4735"/>
        </w:tabs>
        <w:rPr>
          <w:noProof/>
        </w:rPr>
      </w:pPr>
      <w:r w:rsidRPr="00435722">
        <w:rPr>
          <w:noProof/>
          <w:kern w:val="32"/>
        </w:rPr>
        <w:t>Access-to-subprogram</w:t>
      </w:r>
      <w:r>
        <w:rPr>
          <w:noProof/>
        </w:rPr>
        <w:t>, 11</w:t>
      </w:r>
    </w:p>
    <w:p w:rsidR="004C0F02" w:rsidRDefault="004C0F02">
      <w:pPr>
        <w:pStyle w:val="Index1"/>
        <w:tabs>
          <w:tab w:val="right" w:pos="4735"/>
        </w:tabs>
        <w:rPr>
          <w:noProof/>
        </w:rPr>
      </w:pPr>
      <w:r>
        <w:rPr>
          <w:noProof/>
        </w:rPr>
        <w:t>Allocator, 11</w:t>
      </w:r>
    </w:p>
    <w:p w:rsidR="004C0F02" w:rsidRDefault="004C0F02">
      <w:pPr>
        <w:pStyle w:val="Index1"/>
        <w:tabs>
          <w:tab w:val="right" w:pos="4735"/>
        </w:tabs>
        <w:rPr>
          <w:noProof/>
        </w:rPr>
      </w:pPr>
      <w:r>
        <w:rPr>
          <w:noProof/>
        </w:rPr>
        <w:t>AMV – Type-breaking Reinterpretation of Data, 37</w:t>
      </w:r>
    </w:p>
    <w:p w:rsidR="004C0F02" w:rsidRDefault="004C0F02">
      <w:pPr>
        <w:pStyle w:val="Index1"/>
        <w:tabs>
          <w:tab w:val="right" w:pos="4735"/>
        </w:tabs>
        <w:rPr>
          <w:noProof/>
        </w:rPr>
      </w:pPr>
      <w:r>
        <w:rPr>
          <w:noProof/>
        </w:rPr>
        <w:t>Aspect specification, 11</w:t>
      </w:r>
    </w:p>
    <w:p w:rsidR="004C0F02" w:rsidRDefault="004C0F02">
      <w:pPr>
        <w:pStyle w:val="Index1"/>
        <w:tabs>
          <w:tab w:val="right" w:pos="4735"/>
        </w:tabs>
        <w:rPr>
          <w:noProof/>
        </w:rPr>
      </w:pPr>
      <w:r>
        <w:rPr>
          <w:noProof/>
        </w:rPr>
        <w:t>Atomic, 11, 14, 46, 49</w:t>
      </w:r>
    </w:p>
    <w:p w:rsidR="004C0F02" w:rsidRDefault="004C0F02">
      <w:pPr>
        <w:pStyle w:val="Index1"/>
        <w:tabs>
          <w:tab w:val="right" w:pos="4735"/>
        </w:tabs>
        <w:rPr>
          <w:noProof/>
        </w:rPr>
      </w:pPr>
      <w:r>
        <w:rPr>
          <w:noProof/>
        </w:rPr>
        <w:t>Attribute, 11</w:t>
      </w:r>
    </w:p>
    <w:p w:rsidR="004C0F02" w:rsidRDefault="004C0F02">
      <w:pPr>
        <w:pStyle w:val="Index2"/>
        <w:tabs>
          <w:tab w:val="right" w:pos="4735"/>
        </w:tabs>
        <w:rPr>
          <w:noProof/>
        </w:rPr>
      </w:pPr>
      <w:r>
        <w:rPr>
          <w:noProof/>
        </w:rPr>
        <w:t>'Access, 34</w:t>
      </w:r>
    </w:p>
    <w:p w:rsidR="004C0F02" w:rsidRDefault="004C0F02">
      <w:pPr>
        <w:pStyle w:val="Index2"/>
        <w:tabs>
          <w:tab w:val="right" w:pos="4735"/>
        </w:tabs>
        <w:rPr>
          <w:noProof/>
        </w:rPr>
      </w:pPr>
      <w:r>
        <w:rPr>
          <w:noProof/>
        </w:rPr>
        <w:t>'Address, 34, 35, 51</w:t>
      </w:r>
    </w:p>
    <w:p w:rsidR="004C0F02" w:rsidRDefault="004C0F02">
      <w:pPr>
        <w:pStyle w:val="Index2"/>
        <w:tabs>
          <w:tab w:val="right" w:pos="4735"/>
        </w:tabs>
        <w:rPr>
          <w:noProof/>
        </w:rPr>
      </w:pPr>
      <w:r>
        <w:rPr>
          <w:noProof/>
        </w:rPr>
        <w:t>'Alignment, 15</w:t>
      </w:r>
    </w:p>
    <w:p w:rsidR="004C0F02" w:rsidRDefault="004C0F02">
      <w:pPr>
        <w:pStyle w:val="Index2"/>
        <w:tabs>
          <w:tab w:val="right" w:pos="4735"/>
        </w:tabs>
        <w:rPr>
          <w:noProof/>
        </w:rPr>
      </w:pPr>
      <w:r>
        <w:rPr>
          <w:noProof/>
        </w:rPr>
        <w:t>'Component_Size, 15</w:t>
      </w:r>
    </w:p>
    <w:p w:rsidR="004C0F02" w:rsidRDefault="004C0F02">
      <w:pPr>
        <w:pStyle w:val="Index2"/>
        <w:tabs>
          <w:tab w:val="right" w:pos="4735"/>
        </w:tabs>
        <w:rPr>
          <w:noProof/>
        </w:rPr>
      </w:pPr>
      <w:r>
        <w:rPr>
          <w:noProof/>
        </w:rPr>
        <w:t>'Exponent, 21</w:t>
      </w:r>
    </w:p>
    <w:p w:rsidR="004C0F02" w:rsidRDefault="004C0F02">
      <w:pPr>
        <w:pStyle w:val="Index2"/>
        <w:tabs>
          <w:tab w:val="right" w:pos="4735"/>
        </w:tabs>
        <w:rPr>
          <w:noProof/>
        </w:rPr>
      </w:pPr>
      <w:r>
        <w:rPr>
          <w:noProof/>
        </w:rPr>
        <w:t>'First, 33, 47</w:t>
      </w:r>
    </w:p>
    <w:p w:rsidR="004C0F02" w:rsidRDefault="004C0F02">
      <w:pPr>
        <w:pStyle w:val="Index2"/>
        <w:tabs>
          <w:tab w:val="right" w:pos="4735"/>
        </w:tabs>
        <w:rPr>
          <w:noProof/>
        </w:rPr>
      </w:pPr>
      <w:r>
        <w:rPr>
          <w:noProof/>
        </w:rPr>
        <w:t>'Image, 32</w:t>
      </w:r>
    </w:p>
    <w:p w:rsidR="004C0F02" w:rsidRDefault="004C0F02">
      <w:pPr>
        <w:pStyle w:val="Index2"/>
        <w:tabs>
          <w:tab w:val="right" w:pos="4735"/>
        </w:tabs>
        <w:rPr>
          <w:noProof/>
        </w:rPr>
      </w:pPr>
      <w:r>
        <w:rPr>
          <w:noProof/>
        </w:rPr>
        <w:t>'Last, 33, 47</w:t>
      </w:r>
    </w:p>
    <w:p w:rsidR="004C0F02" w:rsidRDefault="004C0F02">
      <w:pPr>
        <w:pStyle w:val="Index2"/>
        <w:tabs>
          <w:tab w:val="right" w:pos="4735"/>
        </w:tabs>
        <w:rPr>
          <w:noProof/>
        </w:rPr>
      </w:pPr>
      <w:r>
        <w:rPr>
          <w:noProof/>
        </w:rPr>
        <w:t>'Length, 33</w:t>
      </w:r>
    </w:p>
    <w:p w:rsidR="004C0F02" w:rsidRDefault="004C0F02">
      <w:pPr>
        <w:pStyle w:val="Index2"/>
        <w:tabs>
          <w:tab w:val="right" w:pos="4735"/>
        </w:tabs>
        <w:rPr>
          <w:noProof/>
        </w:rPr>
      </w:pPr>
      <w:r>
        <w:rPr>
          <w:noProof/>
        </w:rPr>
        <w:t>'Range, 33</w:t>
      </w:r>
    </w:p>
    <w:p w:rsidR="004C0F02" w:rsidRDefault="004C0F02">
      <w:pPr>
        <w:pStyle w:val="Index2"/>
        <w:tabs>
          <w:tab w:val="right" w:pos="4735"/>
        </w:tabs>
        <w:rPr>
          <w:noProof/>
        </w:rPr>
      </w:pPr>
      <w:r>
        <w:rPr>
          <w:noProof/>
        </w:rPr>
        <w:t>'Size, 15</w:t>
      </w:r>
    </w:p>
    <w:p w:rsidR="004C0F02" w:rsidRDefault="004C0F02">
      <w:pPr>
        <w:pStyle w:val="Index2"/>
        <w:tabs>
          <w:tab w:val="right" w:pos="4735"/>
        </w:tabs>
        <w:rPr>
          <w:noProof/>
        </w:rPr>
      </w:pPr>
      <w:r>
        <w:rPr>
          <w:noProof/>
        </w:rPr>
        <w:t>'Unchecked_Access, 17, 35, 44</w:t>
      </w:r>
    </w:p>
    <w:p w:rsidR="004C0F02" w:rsidRDefault="004C0F02">
      <w:pPr>
        <w:pStyle w:val="Index2"/>
        <w:tabs>
          <w:tab w:val="right" w:pos="4735"/>
        </w:tabs>
        <w:rPr>
          <w:noProof/>
        </w:rPr>
      </w:pPr>
      <w:r>
        <w:rPr>
          <w:noProof/>
        </w:rPr>
        <w:t>'Valid, 42</w:t>
      </w:r>
    </w:p>
    <w:p w:rsidR="004C0F02" w:rsidRDefault="004C0F02">
      <w:pPr>
        <w:pStyle w:val="Index2"/>
        <w:tabs>
          <w:tab w:val="right" w:pos="4735"/>
        </w:tabs>
        <w:rPr>
          <w:noProof/>
        </w:rPr>
      </w:pPr>
      <w:r>
        <w:rPr>
          <w:noProof/>
        </w:rPr>
        <w:t>‘Access, 24, 35</w:t>
      </w:r>
    </w:p>
    <w:p w:rsidR="004C0F02" w:rsidRDefault="004C0F02">
      <w:pPr>
        <w:pStyle w:val="Index2"/>
        <w:tabs>
          <w:tab w:val="right" w:pos="4735"/>
        </w:tabs>
        <w:rPr>
          <w:noProof/>
        </w:rPr>
      </w:pPr>
      <w:r w:rsidRPr="00435722">
        <w:rPr>
          <w:noProof/>
          <w:kern w:val="32"/>
        </w:rPr>
        <w:t>‘Callable</w:t>
      </w:r>
      <w:r>
        <w:rPr>
          <w:noProof/>
        </w:rPr>
        <w:t>, 49, 50</w:t>
      </w:r>
    </w:p>
    <w:p w:rsidR="004C0F02" w:rsidRDefault="004C0F02">
      <w:pPr>
        <w:pStyle w:val="Index2"/>
        <w:tabs>
          <w:tab w:val="right" w:pos="4735"/>
        </w:tabs>
        <w:rPr>
          <w:noProof/>
        </w:rPr>
      </w:pPr>
      <w:r w:rsidRPr="00435722">
        <w:rPr>
          <w:rFonts w:ascii="Times New Roman" w:hAnsi="Times New Roman" w:cs="Times New Roman"/>
          <w:noProof/>
          <w:kern w:val="32"/>
        </w:rPr>
        <w:t>‘Terminated</w:t>
      </w:r>
      <w:r>
        <w:rPr>
          <w:noProof/>
        </w:rPr>
        <w:t>, 49, 50</w:t>
      </w:r>
    </w:p>
    <w:p w:rsidR="004C0F02" w:rsidRDefault="004C0F02">
      <w:pPr>
        <w:pStyle w:val="Index2"/>
        <w:tabs>
          <w:tab w:val="right" w:pos="4735"/>
        </w:tabs>
        <w:rPr>
          <w:noProof/>
        </w:rPr>
      </w:pPr>
      <w:r>
        <w:rPr>
          <w:noProof/>
        </w:rPr>
        <w:t>‘Valid, 20, 29</w:t>
      </w:r>
    </w:p>
    <w:p w:rsidR="004C0F02" w:rsidRDefault="004C0F02">
      <w:pPr>
        <w:pStyle w:val="Index2"/>
        <w:tabs>
          <w:tab w:val="right" w:pos="4735"/>
        </w:tabs>
        <w:rPr>
          <w:noProof/>
        </w:rPr>
      </w:pPr>
      <w:r>
        <w:rPr>
          <w:noProof/>
        </w:rPr>
        <w:t>’Valid,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Bit ordering, 11, 12</w:t>
      </w:r>
    </w:p>
    <w:p w:rsidR="004C0F02" w:rsidRDefault="004C0F02">
      <w:pPr>
        <w:pStyle w:val="Index1"/>
        <w:tabs>
          <w:tab w:val="right" w:pos="4735"/>
        </w:tabs>
        <w:rPr>
          <w:noProof/>
        </w:rPr>
      </w:pPr>
      <w:r>
        <w:rPr>
          <w:noProof/>
        </w:rPr>
        <w:t>BJL – Namespace Issues, 28</w:t>
      </w:r>
    </w:p>
    <w:p w:rsidR="004C0F02" w:rsidRDefault="004C0F02">
      <w:pPr>
        <w:pStyle w:val="Index1"/>
        <w:tabs>
          <w:tab w:val="right" w:pos="4735"/>
        </w:tabs>
        <w:rPr>
          <w:noProof/>
        </w:rPr>
      </w:pPr>
      <w:r w:rsidRPr="00435722">
        <w:rPr>
          <w:noProof/>
          <w:kern w:val="32"/>
        </w:rPr>
        <w:t>Bounded Error</w:t>
      </w:r>
      <w:r>
        <w:rPr>
          <w:noProof/>
        </w:rPr>
        <w:t>, 11</w:t>
      </w:r>
    </w:p>
    <w:p w:rsidR="004C0F02" w:rsidRDefault="004C0F02">
      <w:pPr>
        <w:pStyle w:val="Index1"/>
        <w:tabs>
          <w:tab w:val="right" w:pos="4735"/>
        </w:tabs>
        <w:rPr>
          <w:noProof/>
        </w:rPr>
      </w:pPr>
      <w:r>
        <w:rPr>
          <w:noProof/>
        </w:rPr>
        <w:t>BQF – Unspecified Behaviour, 45</w:t>
      </w:r>
    </w:p>
    <w:p w:rsidR="004C0F02" w:rsidRDefault="004C0F02">
      <w:pPr>
        <w:pStyle w:val="Index1"/>
        <w:tabs>
          <w:tab w:val="right" w:pos="4735"/>
        </w:tabs>
        <w:rPr>
          <w:noProof/>
        </w:rPr>
      </w:pPr>
      <w:r>
        <w:rPr>
          <w:noProof/>
        </w:rPr>
        <w:t>BRS – Obscure Language Features,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Case choices, 11</w:t>
      </w:r>
    </w:p>
    <w:p w:rsidR="004C0F02" w:rsidRDefault="004C0F02">
      <w:pPr>
        <w:pStyle w:val="Index1"/>
        <w:tabs>
          <w:tab w:val="right" w:pos="4735"/>
        </w:tabs>
        <w:rPr>
          <w:noProof/>
        </w:rPr>
      </w:pPr>
      <w:r>
        <w:rPr>
          <w:noProof/>
        </w:rPr>
        <w:t>Case expression, 11</w:t>
      </w:r>
    </w:p>
    <w:p w:rsidR="004C0F02" w:rsidRDefault="004C0F02">
      <w:pPr>
        <w:pStyle w:val="Index1"/>
        <w:tabs>
          <w:tab w:val="right" w:pos="4735"/>
        </w:tabs>
        <w:rPr>
          <w:noProof/>
        </w:rPr>
      </w:pPr>
      <w:r>
        <w:rPr>
          <w:noProof/>
        </w:rPr>
        <w:t>Case statement, 11, 22, 32</w:t>
      </w:r>
    </w:p>
    <w:p w:rsidR="004C0F02" w:rsidRDefault="004C0F02">
      <w:pPr>
        <w:pStyle w:val="Index1"/>
        <w:tabs>
          <w:tab w:val="right" w:pos="4735"/>
        </w:tabs>
        <w:rPr>
          <w:noProof/>
        </w:rPr>
      </w:pPr>
      <w:r w:rsidRPr="00435722">
        <w:rPr>
          <w:noProof/>
          <w:lang w:val="en-GB"/>
        </w:rPr>
        <w:t>CCB</w:t>
      </w:r>
      <w:r>
        <w:rPr>
          <w:noProof/>
        </w:rPr>
        <w:t xml:space="preserve"> – </w:t>
      </w:r>
      <w:r w:rsidRPr="00435722">
        <w:rPr>
          <w:noProof/>
          <w:lang w:val="en-GB"/>
        </w:rPr>
        <w:t>Enumerator Issues</w:t>
      </w:r>
      <w:r>
        <w:rPr>
          <w:noProof/>
        </w:rPr>
        <w:t>, 21</w:t>
      </w:r>
    </w:p>
    <w:p w:rsidR="004C0F02" w:rsidRDefault="004C0F02">
      <w:pPr>
        <w:pStyle w:val="Index1"/>
        <w:tabs>
          <w:tab w:val="right" w:pos="4735"/>
        </w:tabs>
        <w:rPr>
          <w:noProof/>
        </w:rPr>
      </w:pPr>
      <w:r>
        <w:rPr>
          <w:noProof/>
        </w:rPr>
        <w:t>CGA – Concurrency – Activation, 48</w:t>
      </w:r>
    </w:p>
    <w:p w:rsidR="004C0F02" w:rsidRDefault="004C0F02">
      <w:pPr>
        <w:pStyle w:val="Index1"/>
        <w:tabs>
          <w:tab w:val="right" w:pos="4735"/>
        </w:tabs>
        <w:rPr>
          <w:noProof/>
        </w:rPr>
      </w:pPr>
      <w:r>
        <w:rPr>
          <w:noProof/>
        </w:rPr>
        <w:t>CGM – Protocol Lock Errors, 50</w:t>
      </w:r>
    </w:p>
    <w:p w:rsidR="004C0F02" w:rsidRDefault="004C0F02">
      <w:pPr>
        <w:pStyle w:val="Index1"/>
        <w:tabs>
          <w:tab w:val="right" w:pos="4735"/>
        </w:tabs>
        <w:rPr>
          <w:noProof/>
        </w:rPr>
      </w:pPr>
      <w:r>
        <w:rPr>
          <w:noProof/>
        </w:rPr>
        <w:t>CGS – Concurrency – Premature Termination, 50</w:t>
      </w:r>
    </w:p>
    <w:p w:rsidR="004C0F02" w:rsidRDefault="004C0F02">
      <w:pPr>
        <w:pStyle w:val="Index1"/>
        <w:tabs>
          <w:tab w:val="right" w:pos="4735"/>
        </w:tabs>
        <w:rPr>
          <w:noProof/>
        </w:rPr>
      </w:pPr>
      <w:r>
        <w:rPr>
          <w:noProof/>
        </w:rPr>
        <w:t>CGT – Concurrency – Directed termination, 49</w:t>
      </w:r>
    </w:p>
    <w:p w:rsidR="004C0F02" w:rsidRDefault="004C0F02">
      <w:pPr>
        <w:pStyle w:val="Index1"/>
        <w:tabs>
          <w:tab w:val="right" w:pos="4735"/>
        </w:tabs>
        <w:rPr>
          <w:noProof/>
        </w:rPr>
      </w:pPr>
      <w:r>
        <w:rPr>
          <w:noProof/>
        </w:rPr>
        <w:t>CGX – Concurrent Data Access, 49</w:t>
      </w:r>
    </w:p>
    <w:p w:rsidR="004C0F02" w:rsidRDefault="004C0F02">
      <w:pPr>
        <w:pStyle w:val="Index1"/>
        <w:tabs>
          <w:tab w:val="right" w:pos="4735"/>
        </w:tabs>
        <w:rPr>
          <w:noProof/>
        </w:rPr>
      </w:pPr>
      <w:r w:rsidRPr="00435722">
        <w:rPr>
          <w:noProof/>
          <w:lang w:val="en-GB"/>
        </w:rPr>
        <w:t xml:space="preserve">CJM </w:t>
      </w:r>
      <w:r>
        <w:rPr>
          <w:noProof/>
        </w:rPr>
        <w:t>–</w:t>
      </w:r>
      <w:r w:rsidRPr="00435722">
        <w:rPr>
          <w:noProof/>
          <w:lang w:val="en-GB"/>
        </w:rPr>
        <w:t xml:space="preserve"> String Termination</w:t>
      </w:r>
      <w:r>
        <w:rPr>
          <w:noProof/>
        </w:rPr>
        <w:t>, 23</w:t>
      </w:r>
    </w:p>
    <w:p w:rsidR="004C0F02" w:rsidRDefault="004C0F02">
      <w:pPr>
        <w:pStyle w:val="Index1"/>
        <w:tabs>
          <w:tab w:val="right" w:pos="4735"/>
        </w:tabs>
        <w:rPr>
          <w:noProof/>
        </w:rPr>
      </w:pPr>
      <w:r>
        <w:rPr>
          <w:noProof/>
        </w:rPr>
        <w:t>CLL – Switch Statements and Static Analysis, 32</w:t>
      </w:r>
    </w:p>
    <w:p w:rsidR="004C0F02" w:rsidRDefault="004C0F02">
      <w:pPr>
        <w:pStyle w:val="Index1"/>
        <w:tabs>
          <w:tab w:val="right" w:pos="4735"/>
        </w:tabs>
        <w:rPr>
          <w:noProof/>
        </w:rPr>
      </w:pPr>
      <w:r>
        <w:rPr>
          <w:noProof/>
        </w:rPr>
        <w:t>Compilation unit, 11</w:t>
      </w:r>
    </w:p>
    <w:p w:rsidR="004C0F02" w:rsidRDefault="004C0F02">
      <w:pPr>
        <w:pStyle w:val="Index1"/>
        <w:tabs>
          <w:tab w:val="right" w:pos="4735"/>
        </w:tabs>
        <w:rPr>
          <w:noProof/>
        </w:rPr>
      </w:pPr>
      <w:r>
        <w:rPr>
          <w:noProof/>
        </w:rPr>
        <w:t>Configuration pragma, 11, 16</w:t>
      </w:r>
    </w:p>
    <w:p w:rsidR="004C0F02" w:rsidRDefault="004C0F02">
      <w:pPr>
        <w:pStyle w:val="Index1"/>
        <w:tabs>
          <w:tab w:val="right" w:pos="4735"/>
        </w:tabs>
        <w:rPr>
          <w:noProof/>
        </w:rPr>
      </w:pPr>
      <w:r w:rsidRPr="00435722">
        <w:rPr>
          <w:rFonts w:cs="Arial"/>
          <w:noProof/>
          <w:kern w:val="32"/>
        </w:rPr>
        <w:t>Controlled type</w:t>
      </w:r>
      <w:r>
        <w:rPr>
          <w:noProof/>
        </w:rPr>
        <w:t>, 12</w:t>
      </w:r>
    </w:p>
    <w:p w:rsidR="004C0F02" w:rsidRDefault="004C0F02">
      <w:pPr>
        <w:pStyle w:val="Index1"/>
        <w:tabs>
          <w:tab w:val="right" w:pos="4735"/>
        </w:tabs>
        <w:rPr>
          <w:noProof/>
        </w:rPr>
      </w:pPr>
      <w:r>
        <w:rPr>
          <w:noProof/>
        </w:rPr>
        <w:t>CSJ – Passing Parameters and Return Values, 34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DCM – Dangling References to Stack Frames, 34</w:t>
      </w:r>
    </w:p>
    <w:p w:rsidR="004C0F02" w:rsidRDefault="004C0F02">
      <w:pPr>
        <w:pStyle w:val="Index1"/>
        <w:tabs>
          <w:tab w:val="right" w:pos="4735"/>
        </w:tabs>
        <w:rPr>
          <w:noProof/>
        </w:rPr>
      </w:pPr>
      <w:r>
        <w:rPr>
          <w:noProof/>
        </w:rPr>
        <w:t>Dead store, 12</w:t>
      </w:r>
    </w:p>
    <w:p w:rsidR="004C0F02" w:rsidRDefault="004C0F02">
      <w:pPr>
        <w:pStyle w:val="Index1"/>
        <w:tabs>
          <w:tab w:val="right" w:pos="4735"/>
        </w:tabs>
        <w:rPr>
          <w:noProof/>
        </w:rPr>
      </w:pPr>
      <w:r>
        <w:rPr>
          <w:noProof/>
        </w:rPr>
        <w:t>Default expression, 12</w:t>
      </w:r>
    </w:p>
    <w:p w:rsidR="004C0F02" w:rsidRDefault="004C0F02">
      <w:pPr>
        <w:pStyle w:val="Index1"/>
        <w:tabs>
          <w:tab w:val="right" w:pos="4735"/>
        </w:tabs>
        <w:rPr>
          <w:noProof/>
        </w:rPr>
      </w:pPr>
      <w:r>
        <w:rPr>
          <w:noProof/>
        </w:rPr>
        <w:t>Discrete type, 12</w:t>
      </w:r>
    </w:p>
    <w:p w:rsidR="004C0F02" w:rsidRDefault="004C0F02">
      <w:pPr>
        <w:pStyle w:val="Index1"/>
        <w:tabs>
          <w:tab w:val="right" w:pos="4735"/>
        </w:tabs>
        <w:rPr>
          <w:noProof/>
        </w:rPr>
      </w:pPr>
      <w:r>
        <w:rPr>
          <w:noProof/>
        </w:rPr>
        <w:t>Discriminant, 12, 47</w:t>
      </w:r>
    </w:p>
    <w:p w:rsidR="004C0F02" w:rsidRDefault="004C0F02">
      <w:pPr>
        <w:pStyle w:val="Index1"/>
        <w:tabs>
          <w:tab w:val="right" w:pos="4735"/>
        </w:tabs>
        <w:rPr>
          <w:noProof/>
        </w:rPr>
      </w:pPr>
      <w:r>
        <w:rPr>
          <w:noProof/>
        </w:rPr>
        <w:t>DJS – Inter-language Calling,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Endianness, 12</w:t>
      </w:r>
    </w:p>
    <w:p w:rsidR="004C0F02" w:rsidRDefault="004C0F02">
      <w:pPr>
        <w:pStyle w:val="Index1"/>
        <w:tabs>
          <w:tab w:val="right" w:pos="4735"/>
        </w:tabs>
        <w:rPr>
          <w:noProof/>
        </w:rPr>
      </w:pPr>
      <w:r>
        <w:rPr>
          <w:noProof/>
        </w:rPr>
        <w:t>Enumeration Representation Clause, 12</w:t>
      </w:r>
    </w:p>
    <w:p w:rsidR="004C0F02" w:rsidRDefault="004C0F02">
      <w:pPr>
        <w:pStyle w:val="Index1"/>
        <w:tabs>
          <w:tab w:val="right" w:pos="4735"/>
        </w:tabs>
        <w:rPr>
          <w:noProof/>
        </w:rPr>
      </w:pPr>
      <w:r w:rsidRPr="00435722">
        <w:rPr>
          <w:rFonts w:cs="Arial"/>
          <w:noProof/>
        </w:rPr>
        <w:t>Enumeration type</w:t>
      </w:r>
      <w:r>
        <w:rPr>
          <w:noProof/>
        </w:rPr>
        <w:t>, 12, 14</w:t>
      </w:r>
    </w:p>
    <w:p w:rsidR="004C0F02" w:rsidRDefault="004C0F02">
      <w:pPr>
        <w:pStyle w:val="Index1"/>
        <w:tabs>
          <w:tab w:val="right" w:pos="4735"/>
        </w:tabs>
        <w:rPr>
          <w:noProof/>
        </w:rPr>
      </w:pPr>
      <w:r>
        <w:rPr>
          <w:noProof/>
        </w:rPr>
        <w:t>EOJ – Demarcation of Control Flow, 32</w:t>
      </w:r>
    </w:p>
    <w:p w:rsidR="004C0F02" w:rsidRDefault="004C0F02">
      <w:pPr>
        <w:pStyle w:val="Index1"/>
        <w:tabs>
          <w:tab w:val="right" w:pos="4735"/>
        </w:tabs>
        <w:rPr>
          <w:noProof/>
        </w:rPr>
      </w:pPr>
      <w:r w:rsidRPr="00435722">
        <w:rPr>
          <w:noProof/>
          <w:kern w:val="32"/>
        </w:rPr>
        <w:t>Erroneous execution</w:t>
      </w:r>
      <w:r>
        <w:rPr>
          <w:noProof/>
        </w:rPr>
        <w:t>, 12</w:t>
      </w:r>
    </w:p>
    <w:p w:rsidR="004C0F02" w:rsidRDefault="004C0F02">
      <w:pPr>
        <w:pStyle w:val="Index1"/>
        <w:tabs>
          <w:tab w:val="right" w:pos="4735"/>
        </w:tabs>
        <w:rPr>
          <w:noProof/>
        </w:rPr>
      </w:pPr>
      <w:r>
        <w:rPr>
          <w:noProof/>
        </w:rPr>
        <w:t>EWD – Structured Programming, 34</w:t>
      </w:r>
    </w:p>
    <w:p w:rsidR="004C0F02" w:rsidRDefault="004C0F02">
      <w:pPr>
        <w:pStyle w:val="Index1"/>
        <w:tabs>
          <w:tab w:val="right" w:pos="4735"/>
        </w:tabs>
        <w:rPr>
          <w:noProof/>
        </w:rPr>
      </w:pPr>
      <w:r>
        <w:rPr>
          <w:noProof/>
        </w:rPr>
        <w:t>EWF – Undefined Behaviour, 46</w:t>
      </w:r>
    </w:p>
    <w:p w:rsidR="004C0F02" w:rsidRDefault="004C0F02">
      <w:pPr>
        <w:pStyle w:val="Index1"/>
        <w:tabs>
          <w:tab w:val="right" w:pos="4735"/>
        </w:tabs>
        <w:rPr>
          <w:noProof/>
        </w:rPr>
      </w:pPr>
      <w:r>
        <w:rPr>
          <w:noProof/>
        </w:rPr>
        <w:t>Exception, 12, 14, 15, 16, 19, 20, 22, 23, 28, 29, 33, 36, 41, 42, 43, 45, 47, 48, 50</w:t>
      </w:r>
    </w:p>
    <w:p w:rsidR="004C0F02" w:rsidRDefault="004C0F02">
      <w:pPr>
        <w:pStyle w:val="Index2"/>
        <w:tabs>
          <w:tab w:val="right" w:pos="4735"/>
        </w:tabs>
        <w:rPr>
          <w:noProof/>
        </w:rPr>
      </w:pPr>
      <w:r>
        <w:rPr>
          <w:noProof/>
        </w:rPr>
        <w:t>Constraint_Error, 14, 23, 25, 32, 47</w:t>
      </w:r>
    </w:p>
    <w:p w:rsidR="004C0F02" w:rsidRDefault="004C0F02">
      <w:pPr>
        <w:pStyle w:val="Index2"/>
        <w:tabs>
          <w:tab w:val="right" w:pos="4735"/>
        </w:tabs>
        <w:rPr>
          <w:noProof/>
        </w:rPr>
      </w:pPr>
      <w:r>
        <w:rPr>
          <w:noProof/>
        </w:rPr>
        <w:t>Program_Error, 14, 15, 45</w:t>
      </w:r>
    </w:p>
    <w:p w:rsidR="004C0F02" w:rsidRDefault="004C0F02">
      <w:pPr>
        <w:pStyle w:val="Index2"/>
        <w:tabs>
          <w:tab w:val="right" w:pos="4735"/>
        </w:tabs>
        <w:rPr>
          <w:noProof/>
        </w:rPr>
      </w:pPr>
      <w:r>
        <w:rPr>
          <w:noProof/>
        </w:rPr>
        <w:t>Storage_Error, 14, 36</w:t>
      </w:r>
    </w:p>
    <w:p w:rsidR="004C0F02" w:rsidRDefault="004C0F02">
      <w:pPr>
        <w:pStyle w:val="Index2"/>
        <w:tabs>
          <w:tab w:val="right" w:pos="4735"/>
        </w:tabs>
        <w:rPr>
          <w:noProof/>
        </w:rPr>
      </w:pPr>
      <w:r>
        <w:rPr>
          <w:noProof/>
        </w:rPr>
        <w:t>Tasking_Error, 14, 48</w:t>
      </w:r>
    </w:p>
    <w:p w:rsidR="004C0F02" w:rsidRDefault="004C0F02">
      <w:pPr>
        <w:pStyle w:val="Index1"/>
        <w:tabs>
          <w:tab w:val="right" w:pos="4735"/>
        </w:tabs>
        <w:rPr>
          <w:noProof/>
        </w:rPr>
      </w:pPr>
      <w:r>
        <w:rPr>
          <w:noProof/>
        </w:rPr>
        <w:t>Exception Information, 47</w:t>
      </w:r>
    </w:p>
    <w:p w:rsidR="004C0F02" w:rsidRDefault="004C0F02">
      <w:pPr>
        <w:pStyle w:val="Index1"/>
        <w:tabs>
          <w:tab w:val="right" w:pos="4735"/>
        </w:tabs>
        <w:rPr>
          <w:noProof/>
        </w:rPr>
      </w:pPr>
      <w:r>
        <w:rPr>
          <w:noProof/>
        </w:rPr>
        <w:t>Expanded name, 12</w:t>
      </w:r>
    </w:p>
    <w:p w:rsidR="004C0F02" w:rsidRDefault="004C0F02">
      <w:pPr>
        <w:pStyle w:val="Index1"/>
        <w:tabs>
          <w:tab w:val="right" w:pos="4735"/>
        </w:tabs>
        <w:rPr>
          <w:noProof/>
        </w:rPr>
      </w:pPr>
      <w:r w:rsidRPr="00435722">
        <w:rPr>
          <w:rFonts w:cs="Arial"/>
          <w:noProof/>
        </w:rPr>
        <w:t>Explicit conversions</w:t>
      </w:r>
      <w:r>
        <w:rPr>
          <w:noProof/>
        </w:rPr>
        <w:t>, 15, 19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FAB – Implementation-Defined Behaviour, 47</w:t>
      </w:r>
    </w:p>
    <w:p w:rsidR="004C0F02" w:rsidRDefault="004C0F02">
      <w:pPr>
        <w:pStyle w:val="Index1"/>
        <w:tabs>
          <w:tab w:val="right" w:pos="4735"/>
        </w:tabs>
        <w:rPr>
          <w:noProof/>
        </w:rPr>
      </w:pPr>
      <w:r>
        <w:rPr>
          <w:noProof/>
        </w:rPr>
        <w:t>FIF – Arithmetic Wrap-around Error, 25</w:t>
      </w:r>
    </w:p>
    <w:p w:rsidR="004C0F02" w:rsidRDefault="004C0F02">
      <w:pPr>
        <w:pStyle w:val="Index1"/>
        <w:tabs>
          <w:tab w:val="right" w:pos="4735"/>
        </w:tabs>
        <w:rPr>
          <w:noProof/>
        </w:rPr>
      </w:pPr>
      <w:r w:rsidRPr="00435722">
        <w:rPr>
          <w:noProof/>
          <w:lang w:val="en-GB"/>
        </w:rPr>
        <w:t>Fixed-point types</w:t>
      </w:r>
      <w:r>
        <w:rPr>
          <w:noProof/>
        </w:rPr>
        <w:t>, 12</w:t>
      </w:r>
    </w:p>
    <w:p w:rsidR="004C0F02" w:rsidRDefault="004C0F02">
      <w:pPr>
        <w:pStyle w:val="Index1"/>
        <w:tabs>
          <w:tab w:val="right" w:pos="4735"/>
        </w:tabs>
        <w:rPr>
          <w:noProof/>
        </w:rPr>
      </w:pPr>
      <w:r w:rsidRPr="00435722">
        <w:rPr>
          <w:noProof/>
          <w:lang w:val="en-GB"/>
        </w:rPr>
        <w:t xml:space="preserve">FLC </w:t>
      </w:r>
      <w:r>
        <w:rPr>
          <w:noProof/>
        </w:rPr>
        <w:t>–</w:t>
      </w:r>
      <w:r w:rsidRPr="00435722">
        <w:rPr>
          <w:noProof/>
          <w:lang w:val="en-GB"/>
        </w:rPr>
        <w:t xml:space="preserve"> Numeric Conversion Errors</w:t>
      </w:r>
      <w:r>
        <w:rPr>
          <w:noProof/>
        </w:rPr>
        <w:t>, 22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GDL – Recursion, 36</w:t>
      </w:r>
    </w:p>
    <w:p w:rsidR="004C0F02" w:rsidRDefault="004C0F02">
      <w:pPr>
        <w:pStyle w:val="Index1"/>
        <w:tabs>
          <w:tab w:val="right" w:pos="4735"/>
        </w:tabs>
        <w:rPr>
          <w:noProof/>
        </w:rPr>
      </w:pPr>
      <w:r w:rsidRPr="00435722">
        <w:rPr>
          <w:rFonts w:cs="Arial"/>
          <w:noProof/>
          <w:kern w:val="32"/>
        </w:rPr>
        <w:t>Generic formal subprogram</w:t>
      </w:r>
      <w:r>
        <w:rPr>
          <w:noProof/>
        </w:rPr>
        <w:t>,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 xml:space="preserve">HCB </w:t>
      </w:r>
      <w:r>
        <w:rPr>
          <w:noProof/>
        </w:rPr>
        <w:t>–</w:t>
      </w:r>
      <w:r w:rsidRPr="00435722">
        <w:rPr>
          <w:noProof/>
          <w:lang w:val="en-GB"/>
        </w:rPr>
        <w:t xml:space="preserve"> Buffer Boundary Violation (Buffer Overflow)</w:t>
      </w:r>
      <w:r>
        <w:rPr>
          <w:noProof/>
        </w:rPr>
        <w:t>, 23</w:t>
      </w:r>
    </w:p>
    <w:p w:rsidR="004C0F02" w:rsidRDefault="004C0F02">
      <w:pPr>
        <w:pStyle w:val="Index1"/>
        <w:tabs>
          <w:tab w:val="right" w:pos="4735"/>
        </w:tabs>
        <w:rPr>
          <w:noProof/>
        </w:rPr>
      </w:pPr>
      <w:r>
        <w:rPr>
          <w:noProof/>
        </w:rPr>
        <w:lastRenderedPageBreak/>
        <w:t>HFC – Pointer Type Conversions, 24</w:t>
      </w:r>
    </w:p>
    <w:p w:rsidR="004C0F02" w:rsidRDefault="004C0F02">
      <w:pPr>
        <w:pStyle w:val="Index1"/>
        <w:tabs>
          <w:tab w:val="right" w:pos="4735"/>
        </w:tabs>
        <w:rPr>
          <w:noProof/>
        </w:rPr>
      </w:pPr>
      <w:r>
        <w:rPr>
          <w:noProof/>
        </w:rPr>
        <w:t>Hiding, 12, 14, 51</w:t>
      </w:r>
    </w:p>
    <w:p w:rsidR="004C0F02" w:rsidRDefault="004C0F02">
      <w:pPr>
        <w:pStyle w:val="Index2"/>
        <w:tabs>
          <w:tab w:val="right" w:pos="4735"/>
        </w:tabs>
        <w:rPr>
          <w:noProof/>
        </w:rPr>
      </w:pPr>
      <w:r>
        <w:rPr>
          <w:noProof/>
        </w:rPr>
        <w:t>hidden from all visibility, 14</w:t>
      </w:r>
    </w:p>
    <w:p w:rsidR="004C0F02" w:rsidRDefault="004C0F02">
      <w:pPr>
        <w:pStyle w:val="Index2"/>
        <w:tabs>
          <w:tab w:val="right" w:pos="4735"/>
        </w:tabs>
        <w:rPr>
          <w:noProof/>
        </w:rPr>
      </w:pPr>
      <w:r>
        <w:rPr>
          <w:noProof/>
        </w:rPr>
        <w:t>hidden from direct visibility, 14</w:t>
      </w:r>
    </w:p>
    <w:p w:rsidR="004C0F02" w:rsidRDefault="004C0F02">
      <w:pPr>
        <w:pStyle w:val="Index1"/>
        <w:tabs>
          <w:tab w:val="right" w:pos="4735"/>
        </w:tabs>
        <w:rPr>
          <w:noProof/>
        </w:rPr>
      </w:pPr>
      <w:r>
        <w:rPr>
          <w:noProof/>
        </w:rPr>
        <w:t>HJW – Unanticipated Exceptions from Library Routines, 43</w:t>
      </w:r>
    </w:p>
    <w:p w:rsidR="004C0F02" w:rsidRDefault="004C0F02">
      <w:pPr>
        <w:pStyle w:val="Index1"/>
        <w:tabs>
          <w:tab w:val="right" w:pos="4735"/>
        </w:tabs>
        <w:rPr>
          <w:noProof/>
        </w:rPr>
      </w:pPr>
      <w:r>
        <w:rPr>
          <w:noProof/>
        </w:rPr>
        <w:t>Homograph,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Idempotent behaviour</w:t>
      </w:r>
      <w:r>
        <w:rPr>
          <w:noProof/>
        </w:rPr>
        <w:t>, 13</w:t>
      </w:r>
    </w:p>
    <w:p w:rsidR="004C0F02" w:rsidRDefault="004C0F02">
      <w:pPr>
        <w:pStyle w:val="Index1"/>
        <w:tabs>
          <w:tab w:val="right" w:pos="4735"/>
        </w:tabs>
        <w:rPr>
          <w:noProof/>
        </w:rPr>
      </w:pPr>
      <w:r w:rsidRPr="00435722">
        <w:rPr>
          <w:rFonts w:cs="Arial"/>
          <w:noProof/>
        </w:rPr>
        <w:t>Identifier</w:t>
      </w:r>
      <w:r>
        <w:rPr>
          <w:noProof/>
        </w:rPr>
        <w:t>, 12</w:t>
      </w:r>
    </w:p>
    <w:p w:rsidR="004C0F02" w:rsidRDefault="004C0F02">
      <w:pPr>
        <w:pStyle w:val="Index1"/>
        <w:tabs>
          <w:tab w:val="right" w:pos="4735"/>
        </w:tabs>
        <w:rPr>
          <w:noProof/>
        </w:rPr>
      </w:pPr>
      <w:r>
        <w:rPr>
          <w:noProof/>
        </w:rPr>
        <w:t>Identifier length, 26</w:t>
      </w:r>
    </w:p>
    <w:p w:rsidR="004C0F02" w:rsidRDefault="004C0F02">
      <w:pPr>
        <w:pStyle w:val="Index1"/>
        <w:tabs>
          <w:tab w:val="right" w:pos="4735"/>
        </w:tabs>
        <w:rPr>
          <w:noProof/>
        </w:rPr>
      </w:pPr>
      <w:r>
        <w:rPr>
          <w:noProof/>
        </w:rPr>
        <w:t>IHN–Type System, 19</w:t>
      </w:r>
    </w:p>
    <w:p w:rsidR="004C0F02" w:rsidRDefault="004C0F02">
      <w:pPr>
        <w:pStyle w:val="Index1"/>
        <w:tabs>
          <w:tab w:val="right" w:pos="4735"/>
        </w:tabs>
        <w:rPr>
          <w:noProof/>
        </w:rPr>
      </w:pPr>
      <w:r w:rsidRPr="00435722">
        <w:rPr>
          <w:rFonts w:cs="Arial"/>
          <w:noProof/>
          <w:kern w:val="32"/>
        </w:rPr>
        <w:t>Implementation defined</w:t>
      </w:r>
      <w:r>
        <w:rPr>
          <w:noProof/>
        </w:rPr>
        <w:t>, 13, 14</w:t>
      </w:r>
    </w:p>
    <w:p w:rsidR="004C0F02" w:rsidRDefault="004C0F02">
      <w:pPr>
        <w:pStyle w:val="Index1"/>
        <w:tabs>
          <w:tab w:val="right" w:pos="4735"/>
        </w:tabs>
        <w:rPr>
          <w:noProof/>
        </w:rPr>
      </w:pPr>
      <w:r w:rsidRPr="00435722">
        <w:rPr>
          <w:rFonts w:cs="Arial"/>
          <w:noProof/>
        </w:rPr>
        <w:t>Implicit conversions</w:t>
      </w:r>
      <w:r>
        <w:rPr>
          <w:noProof/>
        </w:rPr>
        <w:t>, 15, 19</w:t>
      </w:r>
    </w:p>
    <w:p w:rsidR="004C0F02" w:rsidRDefault="004C0F02">
      <w:pPr>
        <w:pStyle w:val="Index1"/>
        <w:tabs>
          <w:tab w:val="right" w:pos="4735"/>
        </w:tabs>
        <w:rPr>
          <w:noProof/>
        </w:rPr>
      </w:pPr>
      <w:r>
        <w:rPr>
          <w:noProof/>
        </w:rPr>
        <w:t>International character sets, 26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JCW – Operator Precedence/Order of Evaluation, 29</w:t>
      </w:r>
    </w:p>
    <w:p w:rsidR="004C0F02" w:rsidRDefault="004C0F02">
      <w:pPr>
        <w:pStyle w:val="Index1"/>
        <w:tabs>
          <w:tab w:val="right" w:pos="4735"/>
        </w:tabs>
        <w:rPr>
          <w:noProof/>
        </w:rPr>
      </w:pPr>
      <w:r w:rsidRPr="00435722">
        <w:rPr>
          <w:noProof/>
          <w:kern w:val="32"/>
          <w:lang w:val="en-GB"/>
        </w:rPr>
        <w:t>Junk initialization</w:t>
      </w:r>
      <w:r>
        <w:rPr>
          <w:noProof/>
        </w:rPr>
        <w:t>,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KOA – Likely Incorrect Expression, 30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Language concepts, 14, 23, 24, 25, 32, 33, 38, 40, 51</w:t>
      </w:r>
    </w:p>
    <w:p w:rsidR="004C0F02" w:rsidRDefault="004C0F02">
      <w:pPr>
        <w:pStyle w:val="Index1"/>
        <w:tabs>
          <w:tab w:val="right" w:pos="4735"/>
        </w:tabs>
        <w:rPr>
          <w:noProof/>
        </w:rPr>
      </w:pPr>
      <w:r>
        <w:rPr>
          <w:noProof/>
        </w:rPr>
        <w:t>Language Vulnerabilities</w:t>
      </w:r>
    </w:p>
    <w:p w:rsidR="004C0F02" w:rsidRDefault="004C0F02">
      <w:pPr>
        <w:pStyle w:val="Index2"/>
        <w:tabs>
          <w:tab w:val="right" w:pos="4735"/>
        </w:tabs>
        <w:rPr>
          <w:noProof/>
        </w:rPr>
      </w:pPr>
      <w:r>
        <w:rPr>
          <w:noProof/>
        </w:rPr>
        <w:t>Argument Passing to Library Functions [TRJ], 39, 40, 41</w:t>
      </w:r>
    </w:p>
    <w:p w:rsidR="004C0F02" w:rsidRDefault="004C0F02">
      <w:pPr>
        <w:pStyle w:val="Index2"/>
        <w:tabs>
          <w:tab w:val="right" w:pos="4735"/>
        </w:tabs>
        <w:rPr>
          <w:noProof/>
        </w:rPr>
      </w:pPr>
      <w:r>
        <w:rPr>
          <w:noProof/>
        </w:rPr>
        <w:t>Arithmetic Wrap-around Error [FIF], 25</w:t>
      </w:r>
    </w:p>
    <w:p w:rsidR="004C0F02" w:rsidRDefault="004C0F02">
      <w:pPr>
        <w:pStyle w:val="Index2"/>
        <w:tabs>
          <w:tab w:val="right" w:pos="4735"/>
        </w:tabs>
        <w:rPr>
          <w:noProof/>
        </w:rPr>
      </w:pPr>
      <w:r>
        <w:rPr>
          <w:noProof/>
        </w:rPr>
        <w:t>Bit Representation [STR], 20</w:t>
      </w:r>
    </w:p>
    <w:p w:rsidR="004C0F02" w:rsidRDefault="004C0F02">
      <w:pPr>
        <w:pStyle w:val="Index2"/>
        <w:tabs>
          <w:tab w:val="right" w:pos="4735"/>
        </w:tabs>
        <w:rPr>
          <w:noProof/>
        </w:rPr>
      </w:pPr>
      <w:r>
        <w:rPr>
          <w:noProof/>
        </w:rPr>
        <w:t>Buffer Boundary Violation (Buffer Overflow) [HCB], 23</w:t>
      </w:r>
    </w:p>
    <w:p w:rsidR="004C0F02" w:rsidRDefault="004C0F02">
      <w:pPr>
        <w:pStyle w:val="Index2"/>
        <w:tabs>
          <w:tab w:val="right" w:pos="4735"/>
        </w:tabs>
        <w:rPr>
          <w:noProof/>
        </w:rPr>
      </w:pPr>
      <w:r>
        <w:rPr>
          <w:noProof/>
        </w:rPr>
        <w:t>Choice of Clear Names [NAI], 26</w:t>
      </w:r>
    </w:p>
    <w:p w:rsidR="004C0F02" w:rsidRDefault="004C0F02">
      <w:pPr>
        <w:pStyle w:val="Index2"/>
        <w:tabs>
          <w:tab w:val="right" w:pos="4735"/>
        </w:tabs>
        <w:rPr>
          <w:noProof/>
        </w:rPr>
      </w:pPr>
      <w:r>
        <w:rPr>
          <w:noProof/>
        </w:rPr>
        <w:t>Concurrency – Activation [CGA], 48</w:t>
      </w:r>
    </w:p>
    <w:p w:rsidR="004C0F02" w:rsidRDefault="004C0F02">
      <w:pPr>
        <w:pStyle w:val="Index2"/>
        <w:tabs>
          <w:tab w:val="right" w:pos="4735"/>
        </w:tabs>
        <w:rPr>
          <w:noProof/>
        </w:rPr>
      </w:pPr>
      <w:r>
        <w:rPr>
          <w:noProof/>
        </w:rPr>
        <w:t>Concurrency – Directed termination [CGT], 49</w:t>
      </w:r>
    </w:p>
    <w:p w:rsidR="004C0F02" w:rsidRDefault="004C0F02">
      <w:pPr>
        <w:pStyle w:val="Index2"/>
        <w:tabs>
          <w:tab w:val="right" w:pos="4735"/>
        </w:tabs>
        <w:rPr>
          <w:noProof/>
        </w:rPr>
      </w:pPr>
      <w:r>
        <w:rPr>
          <w:noProof/>
        </w:rPr>
        <w:t>Concurrency – Premature Termination [CGS], 50</w:t>
      </w:r>
    </w:p>
    <w:p w:rsidR="004C0F02" w:rsidRDefault="004C0F02">
      <w:pPr>
        <w:pStyle w:val="Index2"/>
        <w:tabs>
          <w:tab w:val="right" w:pos="4735"/>
        </w:tabs>
        <w:rPr>
          <w:noProof/>
        </w:rPr>
      </w:pPr>
      <w:r>
        <w:rPr>
          <w:noProof/>
        </w:rPr>
        <w:t>Concurrent Data Access [CGX], 49</w:t>
      </w:r>
    </w:p>
    <w:p w:rsidR="004C0F02" w:rsidRDefault="004C0F02">
      <w:pPr>
        <w:pStyle w:val="Index2"/>
        <w:tabs>
          <w:tab w:val="right" w:pos="4735"/>
        </w:tabs>
        <w:rPr>
          <w:noProof/>
        </w:rPr>
      </w:pPr>
      <w:r>
        <w:rPr>
          <w:noProof/>
        </w:rPr>
        <w:t>Dangling Reference to Heap [XYK], 25</w:t>
      </w:r>
    </w:p>
    <w:p w:rsidR="004C0F02" w:rsidRDefault="004C0F02">
      <w:pPr>
        <w:pStyle w:val="Index2"/>
        <w:tabs>
          <w:tab w:val="right" w:pos="4735"/>
        </w:tabs>
        <w:rPr>
          <w:noProof/>
        </w:rPr>
      </w:pPr>
      <w:r>
        <w:rPr>
          <w:noProof/>
        </w:rPr>
        <w:t>Dangling References to Stack Frames [DCM], 34</w:t>
      </w:r>
    </w:p>
    <w:p w:rsidR="004C0F02" w:rsidRDefault="004C0F02">
      <w:pPr>
        <w:pStyle w:val="Index2"/>
        <w:tabs>
          <w:tab w:val="right" w:pos="4735"/>
        </w:tabs>
        <w:rPr>
          <w:noProof/>
        </w:rPr>
      </w:pPr>
      <w:r>
        <w:rPr>
          <w:noProof/>
        </w:rPr>
        <w:t>Dead and Deactivated Code [XYQ], 31</w:t>
      </w:r>
    </w:p>
    <w:p w:rsidR="004C0F02" w:rsidRDefault="004C0F02">
      <w:pPr>
        <w:pStyle w:val="Index2"/>
        <w:tabs>
          <w:tab w:val="right" w:pos="4735"/>
        </w:tabs>
        <w:rPr>
          <w:noProof/>
        </w:rPr>
      </w:pPr>
      <w:r>
        <w:rPr>
          <w:noProof/>
        </w:rPr>
        <w:t>Dead store [WXQ], 27</w:t>
      </w:r>
    </w:p>
    <w:p w:rsidR="004C0F02" w:rsidRDefault="004C0F02">
      <w:pPr>
        <w:pStyle w:val="Index2"/>
        <w:tabs>
          <w:tab w:val="right" w:pos="4735"/>
        </w:tabs>
        <w:rPr>
          <w:noProof/>
        </w:rPr>
      </w:pPr>
      <w:r>
        <w:rPr>
          <w:noProof/>
        </w:rPr>
        <w:t>Demarcation of Control Flow [EOJ], 32</w:t>
      </w:r>
    </w:p>
    <w:p w:rsidR="004C0F02" w:rsidRDefault="004C0F02">
      <w:pPr>
        <w:pStyle w:val="Index2"/>
        <w:tabs>
          <w:tab w:val="right" w:pos="4735"/>
        </w:tabs>
        <w:rPr>
          <w:noProof/>
        </w:rPr>
      </w:pPr>
      <w:r>
        <w:rPr>
          <w:noProof/>
        </w:rPr>
        <w:t>Deprecated Language Features [MEM], 48</w:t>
      </w:r>
    </w:p>
    <w:p w:rsidR="004C0F02" w:rsidRDefault="004C0F02">
      <w:pPr>
        <w:pStyle w:val="Index2"/>
        <w:tabs>
          <w:tab w:val="right" w:pos="4735"/>
        </w:tabs>
        <w:rPr>
          <w:noProof/>
        </w:rPr>
      </w:pPr>
      <w:r>
        <w:rPr>
          <w:noProof/>
        </w:rPr>
        <w:t>Dynamically-linked Code and Self-modifying Code [NYY], 42</w:t>
      </w:r>
    </w:p>
    <w:p w:rsidR="004C0F02" w:rsidRDefault="004C0F02">
      <w:pPr>
        <w:pStyle w:val="Index2"/>
        <w:tabs>
          <w:tab w:val="right" w:pos="4735"/>
        </w:tabs>
        <w:rPr>
          <w:noProof/>
        </w:rPr>
      </w:pPr>
      <w:r>
        <w:rPr>
          <w:noProof/>
        </w:rPr>
        <w:t>Enumerator Issues [CCB], 21</w:t>
      </w:r>
    </w:p>
    <w:p w:rsidR="004C0F02" w:rsidRDefault="004C0F02">
      <w:pPr>
        <w:pStyle w:val="Index2"/>
        <w:tabs>
          <w:tab w:val="right" w:pos="4735"/>
        </w:tabs>
        <w:rPr>
          <w:noProof/>
        </w:rPr>
      </w:pPr>
      <w:r>
        <w:rPr>
          <w:noProof/>
        </w:rPr>
        <w:t>Extra Intrinsics [LRM], 41</w:t>
      </w:r>
    </w:p>
    <w:p w:rsidR="004C0F02" w:rsidRDefault="004C0F02">
      <w:pPr>
        <w:pStyle w:val="Index2"/>
        <w:tabs>
          <w:tab w:val="right" w:pos="4735"/>
        </w:tabs>
        <w:rPr>
          <w:noProof/>
        </w:rPr>
      </w:pPr>
      <w:r>
        <w:rPr>
          <w:noProof/>
        </w:rPr>
        <w:t>Floating-point Arithmetic [PLF], 21</w:t>
      </w:r>
    </w:p>
    <w:p w:rsidR="004C0F02" w:rsidRDefault="004C0F02">
      <w:pPr>
        <w:pStyle w:val="Index2"/>
        <w:tabs>
          <w:tab w:val="right" w:pos="4735"/>
        </w:tabs>
        <w:rPr>
          <w:noProof/>
        </w:rPr>
      </w:pPr>
      <w:r>
        <w:rPr>
          <w:noProof/>
        </w:rPr>
        <w:t>Identifier Name Reuse [YOW], 27</w:t>
      </w:r>
    </w:p>
    <w:p w:rsidR="004C0F02" w:rsidRDefault="004C0F02">
      <w:pPr>
        <w:pStyle w:val="Index2"/>
        <w:tabs>
          <w:tab w:val="right" w:pos="4735"/>
        </w:tabs>
        <w:rPr>
          <w:noProof/>
        </w:rPr>
      </w:pPr>
      <w:r>
        <w:rPr>
          <w:noProof/>
        </w:rPr>
        <w:t>Ignored Error Status and Unhandled Exceptions [OYB], 36</w:t>
      </w:r>
    </w:p>
    <w:p w:rsidR="004C0F02" w:rsidRDefault="004C0F02">
      <w:pPr>
        <w:pStyle w:val="Index2"/>
        <w:tabs>
          <w:tab w:val="right" w:pos="4735"/>
        </w:tabs>
        <w:rPr>
          <w:noProof/>
        </w:rPr>
      </w:pPr>
      <w:r>
        <w:rPr>
          <w:noProof/>
        </w:rPr>
        <w:t>Implementation-Defined Behaviour [FAB], 47</w:t>
      </w:r>
    </w:p>
    <w:p w:rsidR="004C0F02" w:rsidRDefault="004C0F02">
      <w:pPr>
        <w:pStyle w:val="Index2"/>
        <w:tabs>
          <w:tab w:val="right" w:pos="4735"/>
        </w:tabs>
        <w:rPr>
          <w:noProof/>
        </w:rPr>
      </w:pPr>
      <w:r>
        <w:rPr>
          <w:noProof/>
        </w:rPr>
        <w:t>Inheritance [RIP], 39</w:t>
      </w:r>
    </w:p>
    <w:p w:rsidR="004C0F02" w:rsidRDefault="004C0F02">
      <w:pPr>
        <w:pStyle w:val="Index2"/>
        <w:tabs>
          <w:tab w:val="right" w:pos="4735"/>
        </w:tabs>
        <w:rPr>
          <w:noProof/>
        </w:rPr>
      </w:pPr>
      <w:r>
        <w:rPr>
          <w:noProof/>
        </w:rPr>
        <w:t>Initialization of Variables [LAV], 28</w:t>
      </w:r>
    </w:p>
    <w:p w:rsidR="004C0F02" w:rsidRDefault="004C0F02">
      <w:pPr>
        <w:pStyle w:val="Index2"/>
        <w:tabs>
          <w:tab w:val="right" w:pos="4735"/>
        </w:tabs>
        <w:rPr>
          <w:noProof/>
        </w:rPr>
      </w:pPr>
      <w:r>
        <w:rPr>
          <w:noProof/>
        </w:rPr>
        <w:t>Inter-language Calling [DJS], 42</w:t>
      </w:r>
    </w:p>
    <w:p w:rsidR="004C0F02" w:rsidRDefault="004C0F02">
      <w:pPr>
        <w:pStyle w:val="Index2"/>
        <w:tabs>
          <w:tab w:val="right" w:pos="4735"/>
        </w:tabs>
        <w:rPr>
          <w:noProof/>
        </w:rPr>
      </w:pPr>
      <w:r>
        <w:rPr>
          <w:noProof/>
        </w:rPr>
        <w:t>Library Signature [NSQ], 42</w:t>
      </w:r>
    </w:p>
    <w:p w:rsidR="004C0F02" w:rsidRDefault="004C0F02">
      <w:pPr>
        <w:pStyle w:val="Index2"/>
        <w:tabs>
          <w:tab w:val="right" w:pos="4735"/>
        </w:tabs>
        <w:rPr>
          <w:noProof/>
        </w:rPr>
      </w:pPr>
      <w:r>
        <w:rPr>
          <w:noProof/>
        </w:rPr>
        <w:t>Likely Incorrect Expression [KOA], 30</w:t>
      </w:r>
    </w:p>
    <w:p w:rsidR="004C0F02" w:rsidRDefault="004C0F02">
      <w:pPr>
        <w:pStyle w:val="Index2"/>
        <w:tabs>
          <w:tab w:val="right" w:pos="4735"/>
        </w:tabs>
        <w:rPr>
          <w:noProof/>
        </w:rPr>
      </w:pPr>
      <w:r>
        <w:rPr>
          <w:noProof/>
        </w:rPr>
        <w:t>Loop Control Variables [TEX], 33</w:t>
      </w:r>
    </w:p>
    <w:p w:rsidR="004C0F02" w:rsidRDefault="004C0F02">
      <w:pPr>
        <w:pStyle w:val="Index2"/>
        <w:tabs>
          <w:tab w:val="right" w:pos="4735"/>
        </w:tabs>
        <w:rPr>
          <w:noProof/>
        </w:rPr>
      </w:pPr>
      <w:r>
        <w:rPr>
          <w:noProof/>
        </w:rPr>
        <w:t>Memory Leak [XYL], 38</w:t>
      </w:r>
    </w:p>
    <w:p w:rsidR="004C0F02" w:rsidRDefault="004C0F02">
      <w:pPr>
        <w:pStyle w:val="Index2"/>
        <w:tabs>
          <w:tab w:val="right" w:pos="4735"/>
        </w:tabs>
        <w:rPr>
          <w:noProof/>
        </w:rPr>
      </w:pPr>
      <w:r>
        <w:rPr>
          <w:noProof/>
        </w:rPr>
        <w:t>Namespace Issues [BJL], 28</w:t>
      </w:r>
    </w:p>
    <w:p w:rsidR="004C0F02" w:rsidRDefault="004C0F02">
      <w:pPr>
        <w:pStyle w:val="Index2"/>
        <w:tabs>
          <w:tab w:val="right" w:pos="4735"/>
        </w:tabs>
        <w:rPr>
          <w:noProof/>
        </w:rPr>
      </w:pPr>
      <w:r>
        <w:rPr>
          <w:noProof/>
        </w:rPr>
        <w:t>Numeric Conversion Errors [FLC], 22</w:t>
      </w:r>
    </w:p>
    <w:p w:rsidR="004C0F02" w:rsidRDefault="004C0F02">
      <w:pPr>
        <w:pStyle w:val="Index2"/>
        <w:tabs>
          <w:tab w:val="right" w:pos="4735"/>
        </w:tabs>
        <w:rPr>
          <w:noProof/>
        </w:rPr>
      </w:pPr>
      <w:r>
        <w:rPr>
          <w:noProof/>
        </w:rPr>
        <w:t>Obscure Language Features [BRS], 44</w:t>
      </w:r>
    </w:p>
    <w:p w:rsidR="004C0F02" w:rsidRDefault="004C0F02">
      <w:pPr>
        <w:pStyle w:val="Index2"/>
        <w:tabs>
          <w:tab w:val="right" w:pos="4735"/>
        </w:tabs>
        <w:rPr>
          <w:noProof/>
        </w:rPr>
      </w:pPr>
      <w:r>
        <w:rPr>
          <w:noProof/>
        </w:rPr>
        <w:t>Off-by-one Error [XZH], 33</w:t>
      </w:r>
    </w:p>
    <w:p w:rsidR="004C0F02" w:rsidRDefault="004C0F02">
      <w:pPr>
        <w:pStyle w:val="Index2"/>
        <w:tabs>
          <w:tab w:val="right" w:pos="4735"/>
        </w:tabs>
        <w:rPr>
          <w:noProof/>
        </w:rPr>
      </w:pPr>
      <w:r>
        <w:rPr>
          <w:noProof/>
        </w:rPr>
        <w:t>Operator Precedence/Order of Evaluation [JCW], 29</w:t>
      </w:r>
    </w:p>
    <w:p w:rsidR="004C0F02" w:rsidRDefault="004C0F02">
      <w:pPr>
        <w:pStyle w:val="Index2"/>
        <w:tabs>
          <w:tab w:val="right" w:pos="4735"/>
        </w:tabs>
        <w:rPr>
          <w:noProof/>
        </w:rPr>
      </w:pPr>
      <w:r>
        <w:rPr>
          <w:noProof/>
        </w:rPr>
        <w:t>Passing Parameters and Return Values [CSJ], 34</w:t>
      </w:r>
    </w:p>
    <w:p w:rsidR="004C0F02" w:rsidRDefault="004C0F02">
      <w:pPr>
        <w:pStyle w:val="Index2"/>
        <w:tabs>
          <w:tab w:val="right" w:pos="4735"/>
        </w:tabs>
        <w:rPr>
          <w:noProof/>
        </w:rPr>
      </w:pPr>
      <w:r>
        <w:rPr>
          <w:noProof/>
        </w:rPr>
        <w:t>Pointer Arithmetic [RVG], 24</w:t>
      </w:r>
    </w:p>
    <w:p w:rsidR="004C0F02" w:rsidRDefault="004C0F02">
      <w:pPr>
        <w:pStyle w:val="Index2"/>
        <w:tabs>
          <w:tab w:val="right" w:pos="4735"/>
        </w:tabs>
        <w:rPr>
          <w:noProof/>
        </w:rPr>
      </w:pPr>
      <w:r>
        <w:rPr>
          <w:noProof/>
        </w:rPr>
        <w:t>Pointer Type Conversions [HFC], 24</w:t>
      </w:r>
    </w:p>
    <w:p w:rsidR="004C0F02" w:rsidRDefault="004C0F02">
      <w:pPr>
        <w:pStyle w:val="Index2"/>
        <w:tabs>
          <w:tab w:val="right" w:pos="4735"/>
        </w:tabs>
        <w:rPr>
          <w:noProof/>
        </w:rPr>
      </w:pPr>
      <w:r>
        <w:rPr>
          <w:noProof/>
        </w:rPr>
        <w:t>Protocol Lock Errors [CGM], 50</w:t>
      </w:r>
    </w:p>
    <w:p w:rsidR="004C0F02" w:rsidRDefault="004C0F02">
      <w:pPr>
        <w:pStyle w:val="Index2"/>
        <w:tabs>
          <w:tab w:val="right" w:pos="4735"/>
        </w:tabs>
        <w:rPr>
          <w:noProof/>
        </w:rPr>
      </w:pPr>
      <w:r>
        <w:rPr>
          <w:noProof/>
        </w:rPr>
        <w:t>Provision of Inherently Unsafe Operations [SKL], 44</w:t>
      </w:r>
    </w:p>
    <w:p w:rsidR="004C0F02" w:rsidRDefault="004C0F02">
      <w:pPr>
        <w:pStyle w:val="Index2"/>
        <w:tabs>
          <w:tab w:val="right" w:pos="4735"/>
        </w:tabs>
        <w:rPr>
          <w:noProof/>
        </w:rPr>
      </w:pPr>
      <w:r>
        <w:rPr>
          <w:noProof/>
        </w:rPr>
        <w:t>Recursion [GDL], 36</w:t>
      </w:r>
    </w:p>
    <w:p w:rsidR="004C0F02" w:rsidRDefault="004C0F02">
      <w:pPr>
        <w:pStyle w:val="Index2"/>
        <w:tabs>
          <w:tab w:val="right" w:pos="4735"/>
        </w:tabs>
        <w:rPr>
          <w:noProof/>
        </w:rPr>
      </w:pPr>
      <w:r>
        <w:rPr>
          <w:noProof/>
        </w:rPr>
        <w:t>Side-effects and Order of Evaluation [SAM], 30</w:t>
      </w:r>
    </w:p>
    <w:p w:rsidR="004C0F02" w:rsidRDefault="004C0F02">
      <w:pPr>
        <w:pStyle w:val="Index2"/>
        <w:tabs>
          <w:tab w:val="right" w:pos="4735"/>
        </w:tabs>
        <w:rPr>
          <w:noProof/>
        </w:rPr>
      </w:pPr>
      <w:r>
        <w:rPr>
          <w:noProof/>
        </w:rPr>
        <w:t>String Termination [CJM], 23</w:t>
      </w:r>
    </w:p>
    <w:p w:rsidR="004C0F02" w:rsidRDefault="004C0F02">
      <w:pPr>
        <w:pStyle w:val="Index2"/>
        <w:tabs>
          <w:tab w:val="right" w:pos="4735"/>
        </w:tabs>
        <w:rPr>
          <w:noProof/>
        </w:rPr>
      </w:pPr>
      <w:r>
        <w:rPr>
          <w:noProof/>
        </w:rPr>
        <w:t>Structured Programming [EWD], 34</w:t>
      </w:r>
    </w:p>
    <w:p w:rsidR="004C0F02" w:rsidRDefault="004C0F02">
      <w:pPr>
        <w:pStyle w:val="Index2"/>
        <w:tabs>
          <w:tab w:val="right" w:pos="4735"/>
        </w:tabs>
        <w:rPr>
          <w:noProof/>
        </w:rPr>
      </w:pPr>
      <w:r>
        <w:rPr>
          <w:noProof/>
        </w:rPr>
        <w:t>Subprogram Signature Mismatch [OTR], 35</w:t>
      </w:r>
    </w:p>
    <w:p w:rsidR="004C0F02" w:rsidRDefault="004C0F02">
      <w:pPr>
        <w:pStyle w:val="Index2"/>
        <w:tabs>
          <w:tab w:val="right" w:pos="4735"/>
        </w:tabs>
        <w:rPr>
          <w:noProof/>
        </w:rPr>
      </w:pPr>
      <w:r>
        <w:rPr>
          <w:noProof/>
        </w:rPr>
        <w:t>Suppression of Language-defined Run-time Checking [MXB], 44</w:t>
      </w:r>
    </w:p>
    <w:p w:rsidR="004C0F02" w:rsidRDefault="004C0F02">
      <w:pPr>
        <w:pStyle w:val="Index2"/>
        <w:tabs>
          <w:tab w:val="right" w:pos="4735"/>
        </w:tabs>
        <w:rPr>
          <w:noProof/>
        </w:rPr>
      </w:pPr>
      <w:r>
        <w:rPr>
          <w:noProof/>
        </w:rPr>
        <w:t>Switch Statements and Static Analysis [CLL], 32</w:t>
      </w:r>
    </w:p>
    <w:p w:rsidR="004C0F02" w:rsidRDefault="004C0F02">
      <w:pPr>
        <w:pStyle w:val="Index2"/>
        <w:tabs>
          <w:tab w:val="right" w:pos="4735"/>
        </w:tabs>
        <w:rPr>
          <w:noProof/>
        </w:rPr>
      </w:pPr>
      <w:r>
        <w:rPr>
          <w:noProof/>
        </w:rPr>
        <w:t>Templates and Generics [SYM], 38</w:t>
      </w:r>
    </w:p>
    <w:p w:rsidR="004C0F02" w:rsidRDefault="004C0F02">
      <w:pPr>
        <w:pStyle w:val="Index2"/>
        <w:tabs>
          <w:tab w:val="right" w:pos="4735"/>
        </w:tabs>
        <w:rPr>
          <w:noProof/>
        </w:rPr>
      </w:pPr>
      <w:r>
        <w:rPr>
          <w:noProof/>
        </w:rPr>
        <w:t>Type System [IHN], 19</w:t>
      </w:r>
    </w:p>
    <w:p w:rsidR="004C0F02" w:rsidRDefault="004C0F02">
      <w:pPr>
        <w:pStyle w:val="Index2"/>
        <w:tabs>
          <w:tab w:val="right" w:pos="4735"/>
        </w:tabs>
        <w:rPr>
          <w:noProof/>
        </w:rPr>
      </w:pPr>
      <w:r>
        <w:rPr>
          <w:noProof/>
        </w:rPr>
        <w:t>Type-breaking Reinterpretation of Data [AMV], 37</w:t>
      </w:r>
    </w:p>
    <w:p w:rsidR="004C0F02" w:rsidRDefault="004C0F02">
      <w:pPr>
        <w:pStyle w:val="Index2"/>
        <w:tabs>
          <w:tab w:val="right" w:pos="4735"/>
        </w:tabs>
        <w:rPr>
          <w:noProof/>
        </w:rPr>
      </w:pPr>
      <w:r>
        <w:rPr>
          <w:noProof/>
        </w:rPr>
        <w:t>Unanticipated Exceptions from Library Routines [HJW], 43</w:t>
      </w:r>
    </w:p>
    <w:p w:rsidR="004C0F02" w:rsidRDefault="004C0F02">
      <w:pPr>
        <w:pStyle w:val="Index2"/>
        <w:tabs>
          <w:tab w:val="right" w:pos="4735"/>
        </w:tabs>
        <w:rPr>
          <w:noProof/>
        </w:rPr>
      </w:pPr>
      <w:r>
        <w:rPr>
          <w:noProof/>
        </w:rPr>
        <w:t>Unchecked Array Indexing [XYZ], 23</w:t>
      </w:r>
    </w:p>
    <w:p w:rsidR="004C0F02" w:rsidRDefault="004C0F02">
      <w:pPr>
        <w:pStyle w:val="Index2"/>
        <w:tabs>
          <w:tab w:val="right" w:pos="4735"/>
        </w:tabs>
        <w:rPr>
          <w:noProof/>
        </w:rPr>
      </w:pPr>
      <w:r>
        <w:rPr>
          <w:noProof/>
        </w:rPr>
        <w:t>Undefined Behaviour [EWF], 46</w:t>
      </w:r>
    </w:p>
    <w:p w:rsidR="004C0F02" w:rsidRDefault="004C0F02">
      <w:pPr>
        <w:pStyle w:val="Index2"/>
        <w:tabs>
          <w:tab w:val="right" w:pos="4735"/>
        </w:tabs>
        <w:rPr>
          <w:noProof/>
        </w:rPr>
      </w:pPr>
      <w:r>
        <w:rPr>
          <w:noProof/>
        </w:rPr>
        <w:t>Unspecified Behaviour [BQF], 45</w:t>
      </w:r>
    </w:p>
    <w:p w:rsidR="004C0F02" w:rsidRDefault="004C0F02">
      <w:pPr>
        <w:pStyle w:val="Index2"/>
        <w:tabs>
          <w:tab w:val="right" w:pos="4735"/>
        </w:tabs>
        <w:rPr>
          <w:noProof/>
        </w:rPr>
      </w:pPr>
      <w:r>
        <w:rPr>
          <w:noProof/>
        </w:rPr>
        <w:t>Unused Variable [YZS], 27</w:t>
      </w:r>
    </w:p>
    <w:p w:rsidR="004C0F02" w:rsidRDefault="004C0F02">
      <w:pPr>
        <w:pStyle w:val="Index2"/>
        <w:tabs>
          <w:tab w:val="right" w:pos="4735"/>
        </w:tabs>
        <w:rPr>
          <w:noProof/>
        </w:rPr>
      </w:pPr>
      <w:r>
        <w:rPr>
          <w:noProof/>
        </w:rPr>
        <w:t>Using Shift Operations for Multiplication and Division [PIK], 25</w:t>
      </w:r>
    </w:p>
    <w:p w:rsidR="004C0F02" w:rsidRDefault="004C0F02">
      <w:pPr>
        <w:pStyle w:val="Index1"/>
        <w:tabs>
          <w:tab w:val="right" w:pos="4735"/>
        </w:tabs>
        <w:rPr>
          <w:noProof/>
        </w:rPr>
      </w:pPr>
      <w:r w:rsidRPr="00435722">
        <w:rPr>
          <w:noProof/>
          <w:lang w:val="en-GB"/>
        </w:rPr>
        <w:t>Language Vulnerability</w:t>
      </w:r>
    </w:p>
    <w:p w:rsidR="004C0F02" w:rsidRDefault="004C0F02">
      <w:pPr>
        <w:pStyle w:val="Index2"/>
        <w:tabs>
          <w:tab w:val="right" w:pos="4735"/>
        </w:tabs>
        <w:rPr>
          <w:noProof/>
        </w:rPr>
      </w:pPr>
      <w:r>
        <w:rPr>
          <w:noProof/>
        </w:rPr>
        <w:t>Unchecked Array Copying [XYW], 23</w:t>
      </w:r>
    </w:p>
    <w:p w:rsidR="004C0F02" w:rsidRDefault="004C0F02">
      <w:pPr>
        <w:pStyle w:val="Index1"/>
        <w:tabs>
          <w:tab w:val="right" w:pos="4735"/>
        </w:tabs>
        <w:rPr>
          <w:noProof/>
        </w:rPr>
      </w:pPr>
      <w:r>
        <w:rPr>
          <w:noProof/>
        </w:rPr>
        <w:t>LAV – Initialization of Variables, 28</w:t>
      </w:r>
    </w:p>
    <w:p w:rsidR="004C0F02" w:rsidRDefault="004C0F02">
      <w:pPr>
        <w:pStyle w:val="Index1"/>
        <w:tabs>
          <w:tab w:val="right" w:pos="4735"/>
        </w:tabs>
        <w:rPr>
          <w:noProof/>
        </w:rPr>
      </w:pPr>
      <w:r>
        <w:rPr>
          <w:noProof/>
        </w:rPr>
        <w:t>LRM – Extra Intrinsics,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MEM – Deprecated Language Features, 48</w:t>
      </w:r>
    </w:p>
    <w:p w:rsidR="004C0F02" w:rsidRDefault="004C0F02">
      <w:pPr>
        <w:pStyle w:val="Index1"/>
        <w:tabs>
          <w:tab w:val="right" w:pos="4735"/>
        </w:tabs>
        <w:rPr>
          <w:noProof/>
        </w:rPr>
      </w:pPr>
      <w:r>
        <w:rPr>
          <w:noProof/>
        </w:rPr>
        <w:t>Mixed casing, 26</w:t>
      </w:r>
    </w:p>
    <w:p w:rsidR="004C0F02" w:rsidRDefault="004C0F02">
      <w:pPr>
        <w:pStyle w:val="Index1"/>
        <w:tabs>
          <w:tab w:val="right" w:pos="4735"/>
        </w:tabs>
        <w:rPr>
          <w:noProof/>
        </w:rPr>
      </w:pPr>
      <w:r w:rsidRPr="00435722">
        <w:rPr>
          <w:noProof/>
          <w:lang w:val="en-GB"/>
        </w:rPr>
        <w:t>Modular type</w:t>
      </w:r>
      <w:r>
        <w:rPr>
          <w:noProof/>
        </w:rPr>
        <w:t>, 13</w:t>
      </w:r>
    </w:p>
    <w:p w:rsidR="004C0F02" w:rsidRDefault="004C0F02">
      <w:pPr>
        <w:pStyle w:val="Index1"/>
        <w:tabs>
          <w:tab w:val="right" w:pos="4735"/>
        </w:tabs>
        <w:rPr>
          <w:noProof/>
        </w:rPr>
      </w:pPr>
      <w:r>
        <w:rPr>
          <w:noProof/>
        </w:rPr>
        <w:t>MXB – Suppression of Language-defined Run-time Checking,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NAI – Choice of Clear Names, 26</w:t>
      </w:r>
    </w:p>
    <w:p w:rsidR="004C0F02" w:rsidRDefault="004C0F02">
      <w:pPr>
        <w:pStyle w:val="Index1"/>
        <w:tabs>
          <w:tab w:val="right" w:pos="4735"/>
        </w:tabs>
        <w:rPr>
          <w:noProof/>
        </w:rPr>
      </w:pPr>
      <w:r>
        <w:rPr>
          <w:noProof/>
        </w:rPr>
        <w:t>NSQ – Library Signature, 42</w:t>
      </w:r>
    </w:p>
    <w:p w:rsidR="004C0F02" w:rsidRDefault="004C0F02">
      <w:pPr>
        <w:pStyle w:val="Index1"/>
        <w:tabs>
          <w:tab w:val="right" w:pos="4735"/>
        </w:tabs>
        <w:rPr>
          <w:noProof/>
        </w:rPr>
      </w:pPr>
      <w:r>
        <w:rPr>
          <w:noProof/>
        </w:rPr>
        <w:t>NYY – Dynamically-linked Code and Self-modifying Code, 42</w:t>
      </w:r>
    </w:p>
    <w:p w:rsidR="004C0F02" w:rsidRDefault="004C0F02">
      <w:pPr>
        <w:pStyle w:val="IndexHeading"/>
        <w:keepNext/>
        <w:tabs>
          <w:tab w:val="right" w:pos="4735"/>
        </w:tabs>
        <w:rPr>
          <w:rFonts w:cstheme="minorBidi"/>
          <w:b/>
          <w:bCs/>
          <w:noProof/>
        </w:rPr>
      </w:pPr>
      <w:r>
        <w:rPr>
          <w:noProof/>
        </w:rPr>
        <w:lastRenderedPageBreak/>
        <w:t xml:space="preserve"> </w:t>
      </w:r>
    </w:p>
    <w:p w:rsidR="004C0F02" w:rsidRDefault="004C0F02">
      <w:pPr>
        <w:pStyle w:val="Index1"/>
        <w:tabs>
          <w:tab w:val="right" w:pos="4735"/>
        </w:tabs>
        <w:rPr>
          <w:noProof/>
        </w:rPr>
      </w:pPr>
      <w:r>
        <w:rPr>
          <w:noProof/>
        </w:rPr>
        <w:t>Obsolescent features, 13</w:t>
      </w:r>
    </w:p>
    <w:p w:rsidR="004C0F02" w:rsidRDefault="004C0F02">
      <w:pPr>
        <w:pStyle w:val="Index1"/>
        <w:tabs>
          <w:tab w:val="right" w:pos="4735"/>
        </w:tabs>
        <w:rPr>
          <w:noProof/>
        </w:rPr>
      </w:pPr>
      <w:r>
        <w:rPr>
          <w:noProof/>
        </w:rPr>
        <w:t>Operational and Representation Attributes, 13, 15</w:t>
      </w:r>
    </w:p>
    <w:p w:rsidR="004C0F02" w:rsidRDefault="004C0F02">
      <w:pPr>
        <w:pStyle w:val="Index1"/>
        <w:tabs>
          <w:tab w:val="right" w:pos="4735"/>
        </w:tabs>
        <w:rPr>
          <w:noProof/>
        </w:rPr>
      </w:pPr>
      <w:r>
        <w:rPr>
          <w:noProof/>
        </w:rPr>
        <w:t>OTR – Subprogram Signature Mismatch, 35</w:t>
      </w:r>
    </w:p>
    <w:p w:rsidR="004C0F02" w:rsidRDefault="004C0F02">
      <w:pPr>
        <w:pStyle w:val="Index1"/>
        <w:tabs>
          <w:tab w:val="right" w:pos="4735"/>
        </w:tabs>
        <w:rPr>
          <w:noProof/>
        </w:rPr>
      </w:pPr>
      <w:r>
        <w:rPr>
          <w:noProof/>
        </w:rPr>
        <w:t>Overriding indicators, 13</w:t>
      </w:r>
    </w:p>
    <w:p w:rsidR="004C0F02" w:rsidRDefault="004C0F02">
      <w:pPr>
        <w:pStyle w:val="Index1"/>
        <w:tabs>
          <w:tab w:val="right" w:pos="4735"/>
        </w:tabs>
        <w:rPr>
          <w:noProof/>
        </w:rPr>
      </w:pPr>
      <w:r>
        <w:rPr>
          <w:noProof/>
        </w:rPr>
        <w:t>OYB – Ignored Error Status and Unhandled Exceptions, 36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Partition, 13</w:t>
      </w:r>
    </w:p>
    <w:p w:rsidR="004C0F02" w:rsidRDefault="004C0F02">
      <w:pPr>
        <w:pStyle w:val="Index1"/>
        <w:tabs>
          <w:tab w:val="right" w:pos="4735"/>
        </w:tabs>
        <w:rPr>
          <w:noProof/>
        </w:rPr>
      </w:pPr>
      <w:r>
        <w:rPr>
          <w:noProof/>
        </w:rPr>
        <w:t>PIK – Using Shift Operations for Multiplication and Division, 25</w:t>
      </w:r>
    </w:p>
    <w:p w:rsidR="004C0F02" w:rsidRDefault="004C0F02">
      <w:pPr>
        <w:pStyle w:val="Index1"/>
        <w:tabs>
          <w:tab w:val="right" w:pos="4735"/>
        </w:tabs>
        <w:rPr>
          <w:noProof/>
        </w:rPr>
      </w:pPr>
      <w:r w:rsidRPr="00435722">
        <w:rPr>
          <w:noProof/>
          <w:lang w:val="en-GB"/>
        </w:rPr>
        <w:t xml:space="preserve">PLF </w:t>
      </w:r>
      <w:r>
        <w:rPr>
          <w:noProof/>
        </w:rPr>
        <w:t>–</w:t>
      </w:r>
      <w:r w:rsidRPr="00435722">
        <w:rPr>
          <w:noProof/>
          <w:lang w:val="en-GB"/>
        </w:rPr>
        <w:t xml:space="preserve"> Floating-point Arithmetic</w:t>
      </w:r>
      <w:r>
        <w:rPr>
          <w:noProof/>
        </w:rPr>
        <w:t>, 21</w:t>
      </w:r>
    </w:p>
    <w:p w:rsidR="004C0F02" w:rsidRDefault="004C0F02">
      <w:pPr>
        <w:pStyle w:val="Index1"/>
        <w:tabs>
          <w:tab w:val="right" w:pos="4735"/>
        </w:tabs>
        <w:rPr>
          <w:noProof/>
        </w:rPr>
      </w:pPr>
      <w:r w:rsidRPr="00435722">
        <w:rPr>
          <w:rFonts w:cs="Arial"/>
          <w:noProof/>
          <w:kern w:val="32"/>
        </w:rPr>
        <w:t>Pointer</w:t>
      </w:r>
      <w:r>
        <w:rPr>
          <w:noProof/>
        </w:rPr>
        <w:t>, 13, 28</w:t>
      </w:r>
    </w:p>
    <w:p w:rsidR="004C0F02" w:rsidRDefault="004C0F02">
      <w:pPr>
        <w:pStyle w:val="Index1"/>
        <w:tabs>
          <w:tab w:val="right" w:pos="4735"/>
        </w:tabs>
        <w:rPr>
          <w:noProof/>
        </w:rPr>
      </w:pPr>
      <w:r w:rsidRPr="00435722">
        <w:rPr>
          <w:rFonts w:cs="Arial"/>
          <w:noProof/>
        </w:rPr>
        <w:t>Polymorphic Variable</w:t>
      </w:r>
      <w:r>
        <w:rPr>
          <w:noProof/>
        </w:rPr>
        <w:t>, 15</w:t>
      </w:r>
    </w:p>
    <w:p w:rsidR="004C0F02" w:rsidRDefault="004C0F02">
      <w:pPr>
        <w:pStyle w:val="Index1"/>
        <w:tabs>
          <w:tab w:val="right" w:pos="4735"/>
        </w:tabs>
        <w:rPr>
          <w:noProof/>
        </w:rPr>
      </w:pPr>
      <w:r>
        <w:rPr>
          <w:noProof/>
        </w:rPr>
        <w:t>Postconditions, 41</w:t>
      </w:r>
    </w:p>
    <w:p w:rsidR="004C0F02" w:rsidRDefault="004C0F02">
      <w:pPr>
        <w:pStyle w:val="Index1"/>
        <w:tabs>
          <w:tab w:val="right" w:pos="4735"/>
        </w:tabs>
        <w:rPr>
          <w:noProof/>
        </w:rPr>
      </w:pPr>
      <w:r>
        <w:rPr>
          <w:noProof/>
        </w:rPr>
        <w:t>Pragma, 13, 44</w:t>
      </w:r>
    </w:p>
    <w:p w:rsidR="004C0F02" w:rsidRDefault="004C0F02">
      <w:pPr>
        <w:pStyle w:val="Index2"/>
        <w:tabs>
          <w:tab w:val="right" w:pos="4735"/>
        </w:tabs>
        <w:rPr>
          <w:noProof/>
        </w:rPr>
      </w:pPr>
      <w:r>
        <w:rPr>
          <w:noProof/>
        </w:rPr>
        <w:t>Configuration pragma, 11</w:t>
      </w:r>
    </w:p>
    <w:p w:rsidR="004C0F02" w:rsidRDefault="004C0F02">
      <w:pPr>
        <w:pStyle w:val="Index2"/>
        <w:tabs>
          <w:tab w:val="right" w:pos="4735"/>
        </w:tabs>
        <w:rPr>
          <w:noProof/>
        </w:rPr>
      </w:pPr>
      <w:r>
        <w:rPr>
          <w:noProof/>
        </w:rPr>
        <w:t>pragma Atomic, 15, 49</w:t>
      </w:r>
    </w:p>
    <w:p w:rsidR="004C0F02" w:rsidRDefault="004C0F02">
      <w:pPr>
        <w:pStyle w:val="Index2"/>
        <w:tabs>
          <w:tab w:val="right" w:pos="4735"/>
        </w:tabs>
        <w:rPr>
          <w:noProof/>
        </w:rPr>
      </w:pPr>
      <w:r>
        <w:rPr>
          <w:noProof/>
        </w:rPr>
        <w:t>pragma Atomic_Components, 15, 49</w:t>
      </w:r>
    </w:p>
    <w:p w:rsidR="004C0F02" w:rsidRDefault="004C0F02">
      <w:pPr>
        <w:pStyle w:val="Index2"/>
        <w:tabs>
          <w:tab w:val="right" w:pos="4735"/>
        </w:tabs>
        <w:rPr>
          <w:noProof/>
        </w:rPr>
      </w:pPr>
      <w:r>
        <w:rPr>
          <w:noProof/>
        </w:rPr>
        <w:t>pragma Convention, 15, 36, 42</w:t>
      </w:r>
    </w:p>
    <w:p w:rsidR="004C0F02" w:rsidRDefault="004C0F02">
      <w:pPr>
        <w:pStyle w:val="Index2"/>
        <w:tabs>
          <w:tab w:val="right" w:pos="4735"/>
        </w:tabs>
        <w:rPr>
          <w:noProof/>
        </w:rPr>
      </w:pPr>
      <w:r>
        <w:rPr>
          <w:noProof/>
        </w:rPr>
        <w:t>pragma Default_Storage_Pool, 17</w:t>
      </w:r>
    </w:p>
    <w:p w:rsidR="004C0F02" w:rsidRDefault="004C0F02">
      <w:pPr>
        <w:pStyle w:val="Index2"/>
        <w:tabs>
          <w:tab w:val="right" w:pos="4735"/>
        </w:tabs>
        <w:rPr>
          <w:noProof/>
        </w:rPr>
      </w:pPr>
      <w:r>
        <w:rPr>
          <w:noProof/>
        </w:rPr>
        <w:t>pragma Detect_Blocking, 15</w:t>
      </w:r>
    </w:p>
    <w:p w:rsidR="004C0F02" w:rsidRDefault="004C0F02">
      <w:pPr>
        <w:pStyle w:val="Index2"/>
        <w:tabs>
          <w:tab w:val="right" w:pos="4735"/>
        </w:tabs>
        <w:rPr>
          <w:noProof/>
        </w:rPr>
      </w:pPr>
      <w:r>
        <w:rPr>
          <w:noProof/>
        </w:rPr>
        <w:t>pragma Discard_Names, 15</w:t>
      </w:r>
    </w:p>
    <w:p w:rsidR="004C0F02" w:rsidRDefault="004C0F02">
      <w:pPr>
        <w:pStyle w:val="Index2"/>
        <w:tabs>
          <w:tab w:val="right" w:pos="4735"/>
        </w:tabs>
        <w:rPr>
          <w:noProof/>
        </w:rPr>
      </w:pPr>
      <w:r>
        <w:rPr>
          <w:noProof/>
        </w:rPr>
        <w:t>pragma Export, 16, 36, 42</w:t>
      </w:r>
    </w:p>
    <w:p w:rsidR="004C0F02" w:rsidRDefault="004C0F02">
      <w:pPr>
        <w:pStyle w:val="Index2"/>
        <w:tabs>
          <w:tab w:val="right" w:pos="4735"/>
        </w:tabs>
        <w:rPr>
          <w:noProof/>
        </w:rPr>
      </w:pPr>
      <w:r>
        <w:rPr>
          <w:noProof/>
        </w:rPr>
        <w:t>pragma Import, 16, 36, 37, 42</w:t>
      </w:r>
    </w:p>
    <w:p w:rsidR="004C0F02" w:rsidRDefault="004C0F02">
      <w:pPr>
        <w:pStyle w:val="Index2"/>
        <w:tabs>
          <w:tab w:val="right" w:pos="4735"/>
        </w:tabs>
        <w:rPr>
          <w:noProof/>
        </w:rPr>
      </w:pPr>
      <w:r>
        <w:rPr>
          <w:noProof/>
        </w:rPr>
        <w:t>pragma Normalize_Scalars, 16, 29</w:t>
      </w:r>
    </w:p>
    <w:p w:rsidR="004C0F02" w:rsidRDefault="004C0F02">
      <w:pPr>
        <w:pStyle w:val="Index2"/>
        <w:tabs>
          <w:tab w:val="right" w:pos="4735"/>
        </w:tabs>
        <w:rPr>
          <w:noProof/>
        </w:rPr>
      </w:pPr>
      <w:r>
        <w:rPr>
          <w:noProof/>
        </w:rPr>
        <w:t>pragma Pack, 16</w:t>
      </w:r>
    </w:p>
    <w:p w:rsidR="004C0F02" w:rsidRDefault="004C0F02">
      <w:pPr>
        <w:pStyle w:val="Index2"/>
        <w:tabs>
          <w:tab w:val="right" w:pos="4735"/>
        </w:tabs>
        <w:rPr>
          <w:noProof/>
        </w:rPr>
      </w:pPr>
      <w:r>
        <w:rPr>
          <w:noProof/>
        </w:rPr>
        <w:t>pragma Restrictions, 16, 17, 44, 45, 48, 51</w:t>
      </w:r>
    </w:p>
    <w:p w:rsidR="004C0F02" w:rsidRDefault="004C0F02">
      <w:pPr>
        <w:pStyle w:val="Index2"/>
        <w:tabs>
          <w:tab w:val="right" w:pos="4735"/>
        </w:tabs>
        <w:rPr>
          <w:noProof/>
        </w:rPr>
      </w:pPr>
      <w:r>
        <w:rPr>
          <w:noProof/>
        </w:rPr>
        <w:t>pragma Suppress, 16, 17, 23, 44, 46</w:t>
      </w:r>
    </w:p>
    <w:p w:rsidR="004C0F02" w:rsidRDefault="004C0F02">
      <w:pPr>
        <w:pStyle w:val="Index2"/>
        <w:tabs>
          <w:tab w:val="right" w:pos="4735"/>
        </w:tabs>
        <w:rPr>
          <w:noProof/>
        </w:rPr>
      </w:pPr>
      <w:r>
        <w:rPr>
          <w:noProof/>
        </w:rPr>
        <w:t>pragma Unchecked Union, 16</w:t>
      </w:r>
    </w:p>
    <w:p w:rsidR="004C0F02" w:rsidRDefault="004C0F02">
      <w:pPr>
        <w:pStyle w:val="Index2"/>
        <w:tabs>
          <w:tab w:val="right" w:pos="4735"/>
        </w:tabs>
        <w:rPr>
          <w:noProof/>
        </w:rPr>
      </w:pPr>
      <w:r>
        <w:rPr>
          <w:noProof/>
        </w:rPr>
        <w:t>pragma Volatile, 16, 49</w:t>
      </w:r>
    </w:p>
    <w:p w:rsidR="004C0F02" w:rsidRDefault="004C0F02">
      <w:pPr>
        <w:pStyle w:val="Index2"/>
        <w:tabs>
          <w:tab w:val="right" w:pos="4735"/>
        </w:tabs>
        <w:rPr>
          <w:noProof/>
        </w:rPr>
      </w:pPr>
      <w:r>
        <w:rPr>
          <w:noProof/>
        </w:rPr>
        <w:t>pragma Volatile_Components, 16, 49</w:t>
      </w:r>
    </w:p>
    <w:p w:rsidR="004C0F02" w:rsidRDefault="004C0F02">
      <w:pPr>
        <w:pStyle w:val="Index1"/>
        <w:tabs>
          <w:tab w:val="right" w:pos="4735"/>
        </w:tabs>
        <w:rPr>
          <w:noProof/>
        </w:rPr>
      </w:pPr>
      <w:r>
        <w:rPr>
          <w:noProof/>
        </w:rPr>
        <w:t>Preconditions, 41, 42</w:t>
      </w:r>
    </w:p>
    <w:p w:rsidR="004C0F02" w:rsidRDefault="004C0F02">
      <w:pPr>
        <w:pStyle w:val="Index1"/>
        <w:tabs>
          <w:tab w:val="right" w:pos="4735"/>
        </w:tabs>
        <w:rPr>
          <w:noProof/>
        </w:rPr>
      </w:pPr>
      <w:r>
        <w:rPr>
          <w:noProof/>
        </w:rPr>
        <w:t>Program verification,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Range check</w:t>
      </w:r>
      <w:r>
        <w:rPr>
          <w:noProof/>
        </w:rPr>
        <w:t>, 13</w:t>
      </w:r>
    </w:p>
    <w:p w:rsidR="004C0F02" w:rsidRDefault="004C0F02">
      <w:pPr>
        <w:pStyle w:val="Index1"/>
        <w:tabs>
          <w:tab w:val="right" w:pos="4735"/>
        </w:tabs>
        <w:rPr>
          <w:noProof/>
        </w:rPr>
      </w:pPr>
      <w:r>
        <w:rPr>
          <w:noProof/>
        </w:rPr>
        <w:t>Record Representation Clauses, 13</w:t>
      </w:r>
    </w:p>
    <w:p w:rsidR="004C0F02" w:rsidRDefault="004C0F02">
      <w:pPr>
        <w:pStyle w:val="Index1"/>
        <w:tabs>
          <w:tab w:val="right" w:pos="4735"/>
        </w:tabs>
        <w:rPr>
          <w:noProof/>
        </w:rPr>
      </w:pPr>
      <w:r>
        <w:rPr>
          <w:noProof/>
        </w:rPr>
        <w:t>RIP – Inheritance, 39</w:t>
      </w:r>
    </w:p>
    <w:p w:rsidR="004C0F02" w:rsidRDefault="004C0F02">
      <w:pPr>
        <w:pStyle w:val="Index1"/>
        <w:tabs>
          <w:tab w:val="right" w:pos="4735"/>
        </w:tabs>
        <w:rPr>
          <w:noProof/>
        </w:rPr>
      </w:pPr>
      <w:r>
        <w:rPr>
          <w:noProof/>
        </w:rPr>
        <w:t>RVG – Pointer Arithmetic, 24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SAM – Side-effects and Order of Evaluation, 30</w:t>
      </w:r>
    </w:p>
    <w:p w:rsidR="004C0F02" w:rsidRDefault="004C0F02">
      <w:pPr>
        <w:pStyle w:val="Index1"/>
        <w:tabs>
          <w:tab w:val="right" w:pos="4735"/>
        </w:tabs>
        <w:rPr>
          <w:noProof/>
        </w:rPr>
      </w:pPr>
      <w:r>
        <w:rPr>
          <w:noProof/>
        </w:rPr>
        <w:t>Scalar type, 13</w:t>
      </w:r>
    </w:p>
    <w:p w:rsidR="004C0F02" w:rsidRDefault="004C0F02">
      <w:pPr>
        <w:pStyle w:val="Index1"/>
        <w:tabs>
          <w:tab w:val="right" w:pos="4735"/>
        </w:tabs>
        <w:rPr>
          <w:noProof/>
        </w:rPr>
      </w:pPr>
      <w:r>
        <w:rPr>
          <w:noProof/>
        </w:rPr>
        <w:t>Separate Compilation, 16</w:t>
      </w:r>
    </w:p>
    <w:p w:rsidR="004C0F02" w:rsidRDefault="004C0F02">
      <w:pPr>
        <w:pStyle w:val="Index1"/>
        <w:tabs>
          <w:tab w:val="right" w:pos="4735"/>
        </w:tabs>
        <w:rPr>
          <w:noProof/>
        </w:rPr>
      </w:pPr>
      <w:r>
        <w:rPr>
          <w:noProof/>
        </w:rPr>
        <w:t>Singular/plural forms, 26</w:t>
      </w:r>
    </w:p>
    <w:p w:rsidR="004C0F02" w:rsidRDefault="004C0F02">
      <w:pPr>
        <w:pStyle w:val="Index1"/>
        <w:tabs>
          <w:tab w:val="right" w:pos="4735"/>
        </w:tabs>
        <w:rPr>
          <w:noProof/>
        </w:rPr>
      </w:pPr>
      <w:r>
        <w:rPr>
          <w:noProof/>
        </w:rPr>
        <w:t>SKL – Provision of Inherently Unsafe Operations, 44</w:t>
      </w:r>
    </w:p>
    <w:p w:rsidR="004C0F02" w:rsidRDefault="004C0F02">
      <w:pPr>
        <w:pStyle w:val="Index1"/>
        <w:tabs>
          <w:tab w:val="right" w:pos="4735"/>
        </w:tabs>
        <w:rPr>
          <w:noProof/>
        </w:rPr>
      </w:pPr>
      <w:r w:rsidRPr="00435722">
        <w:rPr>
          <w:noProof/>
          <w:lang w:val="en-GB"/>
        </w:rPr>
        <w:t>Static expressions</w:t>
      </w:r>
      <w:r>
        <w:rPr>
          <w:noProof/>
        </w:rPr>
        <w:t>, 13</w:t>
      </w:r>
    </w:p>
    <w:p w:rsidR="004C0F02" w:rsidRDefault="004C0F02">
      <w:pPr>
        <w:pStyle w:val="Index1"/>
        <w:tabs>
          <w:tab w:val="right" w:pos="4735"/>
        </w:tabs>
        <w:rPr>
          <w:noProof/>
        </w:rPr>
      </w:pPr>
      <w:r>
        <w:rPr>
          <w:noProof/>
        </w:rPr>
        <w:t>Storage Place Attributes, 13</w:t>
      </w:r>
    </w:p>
    <w:p w:rsidR="004C0F02" w:rsidRDefault="004C0F02">
      <w:pPr>
        <w:pStyle w:val="Index1"/>
        <w:tabs>
          <w:tab w:val="right" w:pos="4735"/>
        </w:tabs>
        <w:rPr>
          <w:noProof/>
        </w:rPr>
      </w:pPr>
      <w:r>
        <w:rPr>
          <w:noProof/>
        </w:rPr>
        <w:t>Storage pool, 11, 13, 14, 16, 17, 38</w:t>
      </w:r>
    </w:p>
    <w:p w:rsidR="004C0F02" w:rsidRDefault="004C0F02">
      <w:pPr>
        <w:pStyle w:val="Index1"/>
        <w:tabs>
          <w:tab w:val="right" w:pos="4735"/>
        </w:tabs>
        <w:rPr>
          <w:noProof/>
        </w:rPr>
      </w:pPr>
      <w:r>
        <w:rPr>
          <w:noProof/>
        </w:rPr>
        <w:t>Storage subpool, 14, 16, 38</w:t>
      </w:r>
    </w:p>
    <w:p w:rsidR="004C0F02" w:rsidRDefault="004C0F02">
      <w:pPr>
        <w:pStyle w:val="Index1"/>
        <w:tabs>
          <w:tab w:val="right" w:pos="4735"/>
        </w:tabs>
        <w:rPr>
          <w:noProof/>
        </w:rPr>
      </w:pPr>
      <w:r>
        <w:rPr>
          <w:noProof/>
        </w:rPr>
        <w:t>STR – Bit Representation, 20</w:t>
      </w:r>
    </w:p>
    <w:p w:rsidR="004C0F02" w:rsidRDefault="004C0F02">
      <w:pPr>
        <w:pStyle w:val="Index1"/>
        <w:tabs>
          <w:tab w:val="right" w:pos="4735"/>
        </w:tabs>
        <w:rPr>
          <w:noProof/>
        </w:rPr>
      </w:pPr>
      <w:r w:rsidRPr="00435722">
        <w:rPr>
          <w:noProof/>
          <w:lang w:val="en-GB"/>
        </w:rPr>
        <w:t>Subtype declaration</w:t>
      </w:r>
      <w:r>
        <w:rPr>
          <w:noProof/>
        </w:rPr>
        <w:t>, 14</w:t>
      </w:r>
    </w:p>
    <w:p w:rsidR="004C0F02" w:rsidRDefault="004C0F02">
      <w:pPr>
        <w:pStyle w:val="Index1"/>
        <w:tabs>
          <w:tab w:val="right" w:pos="4735"/>
        </w:tabs>
        <w:rPr>
          <w:noProof/>
        </w:rPr>
      </w:pPr>
      <w:r>
        <w:rPr>
          <w:noProof/>
        </w:rPr>
        <w:t>SYM – Templates and Generics, 38</w:t>
      </w:r>
    </w:p>
    <w:p w:rsidR="004C0F02" w:rsidRDefault="004C0F02">
      <w:pPr>
        <w:pStyle w:val="Index1"/>
        <w:tabs>
          <w:tab w:val="right" w:pos="4735"/>
        </w:tabs>
        <w:rPr>
          <w:noProof/>
        </w:rPr>
      </w:pPr>
      <w:r>
        <w:rPr>
          <w:noProof/>
        </w:rPr>
        <w:t>Symbols and conventions, 10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Task</w:t>
      </w:r>
      <w:r>
        <w:rPr>
          <w:noProof/>
        </w:rPr>
        <w:t>, 14, 50</w:t>
      </w:r>
    </w:p>
    <w:p w:rsidR="004C0F02" w:rsidRDefault="004C0F02">
      <w:pPr>
        <w:pStyle w:val="Index1"/>
        <w:tabs>
          <w:tab w:val="right" w:pos="4735"/>
        </w:tabs>
        <w:rPr>
          <w:noProof/>
        </w:rPr>
      </w:pPr>
      <w:r>
        <w:rPr>
          <w:noProof/>
        </w:rPr>
        <w:t>Terms and definitions, 10</w:t>
      </w:r>
    </w:p>
    <w:p w:rsidR="004C0F02" w:rsidRDefault="004C0F02">
      <w:pPr>
        <w:pStyle w:val="Index1"/>
        <w:tabs>
          <w:tab w:val="right" w:pos="4735"/>
        </w:tabs>
        <w:rPr>
          <w:noProof/>
        </w:rPr>
      </w:pPr>
      <w:r w:rsidRPr="00435722">
        <w:rPr>
          <w:noProof/>
          <w:lang w:val="es-ES"/>
        </w:rPr>
        <w:t xml:space="preserve">TEX </w:t>
      </w:r>
      <w:r>
        <w:rPr>
          <w:noProof/>
        </w:rPr>
        <w:t>–</w:t>
      </w:r>
      <w:r w:rsidRPr="00435722">
        <w:rPr>
          <w:noProof/>
          <w:lang w:val="es-ES"/>
        </w:rPr>
        <w:t xml:space="preserve"> Loop Control Variables</w:t>
      </w:r>
      <w:r>
        <w:rPr>
          <w:noProof/>
        </w:rPr>
        <w:t>, 33</w:t>
      </w:r>
    </w:p>
    <w:p w:rsidR="004C0F02" w:rsidRDefault="004C0F02">
      <w:pPr>
        <w:pStyle w:val="Index1"/>
        <w:tabs>
          <w:tab w:val="right" w:pos="4735"/>
        </w:tabs>
        <w:rPr>
          <w:noProof/>
        </w:rPr>
      </w:pPr>
      <w:r>
        <w:rPr>
          <w:noProof/>
        </w:rPr>
        <w:t>TRJ – Argument Passing to Library Functions, 39, 40, 41</w:t>
      </w:r>
    </w:p>
    <w:p w:rsidR="004C0F02" w:rsidRDefault="004C0F02">
      <w:pPr>
        <w:pStyle w:val="Index1"/>
        <w:tabs>
          <w:tab w:val="right" w:pos="4735"/>
        </w:tabs>
        <w:rPr>
          <w:noProof/>
        </w:rPr>
      </w:pPr>
      <w:r w:rsidRPr="00435722">
        <w:rPr>
          <w:rFonts w:cs="Arial"/>
          <w:noProof/>
        </w:rPr>
        <w:t>Type conversion</w:t>
      </w:r>
      <w:r>
        <w:rPr>
          <w:noProof/>
        </w:rPr>
        <w:t>, 13, 14, 24</w:t>
      </w:r>
    </w:p>
    <w:p w:rsidR="004C0F02" w:rsidRDefault="004C0F02">
      <w:pPr>
        <w:pStyle w:val="Index1"/>
        <w:tabs>
          <w:tab w:val="right" w:pos="4735"/>
        </w:tabs>
        <w:rPr>
          <w:noProof/>
        </w:rPr>
      </w:pPr>
      <w:r>
        <w:rPr>
          <w:noProof/>
        </w:rPr>
        <w:t>Type invariants, 41,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Unchecked conversions</w:t>
      </w:r>
      <w:r>
        <w:rPr>
          <w:noProof/>
        </w:rPr>
        <w:t>, 15, 20</w:t>
      </w:r>
    </w:p>
    <w:p w:rsidR="004C0F02" w:rsidRDefault="004C0F02">
      <w:pPr>
        <w:pStyle w:val="Index1"/>
        <w:tabs>
          <w:tab w:val="right" w:pos="4735"/>
        </w:tabs>
        <w:rPr>
          <w:noProof/>
        </w:rPr>
      </w:pPr>
      <w:r w:rsidRPr="00435722">
        <w:rPr>
          <w:rFonts w:cstheme="minorHAnsi"/>
          <w:noProof/>
        </w:rPr>
        <w:t>Unchecked_Conversion</w:t>
      </w:r>
      <w:r>
        <w:rPr>
          <w:noProof/>
        </w:rPr>
        <w:t>, 15, 17, 20, 37, 44, 46</w:t>
      </w:r>
    </w:p>
    <w:p w:rsidR="004C0F02" w:rsidRDefault="004C0F02">
      <w:pPr>
        <w:pStyle w:val="Index1"/>
        <w:tabs>
          <w:tab w:val="right" w:pos="4735"/>
        </w:tabs>
        <w:rPr>
          <w:noProof/>
        </w:rPr>
      </w:pPr>
      <w:r>
        <w:rPr>
          <w:noProof/>
        </w:rPr>
        <w:t>Underscores and periods, 26</w:t>
      </w:r>
    </w:p>
    <w:p w:rsidR="004C0F02" w:rsidRDefault="004C0F02">
      <w:pPr>
        <w:pStyle w:val="Index1"/>
        <w:tabs>
          <w:tab w:val="right" w:pos="4735"/>
        </w:tabs>
        <w:rPr>
          <w:noProof/>
        </w:rPr>
      </w:pPr>
      <w:r w:rsidRPr="00435722">
        <w:rPr>
          <w:rFonts w:cs="Arial"/>
          <w:noProof/>
        </w:rPr>
        <w:t>Unsafe Programming</w:t>
      </w:r>
      <w:r>
        <w:rPr>
          <w:noProof/>
        </w:rPr>
        <w:t>, 17, 22, 23, 24, 25, 32, 33, 38, 40, 44, 51</w:t>
      </w:r>
    </w:p>
    <w:p w:rsidR="004C0F02" w:rsidRDefault="004C0F02">
      <w:pPr>
        <w:pStyle w:val="Index1"/>
        <w:tabs>
          <w:tab w:val="right" w:pos="4735"/>
        </w:tabs>
        <w:rPr>
          <w:noProof/>
        </w:rPr>
      </w:pPr>
      <w:r>
        <w:rPr>
          <w:noProof/>
        </w:rPr>
        <w:t>Unused variable, 14</w:t>
      </w:r>
    </w:p>
    <w:p w:rsidR="004C0F02" w:rsidRDefault="004C0F02">
      <w:pPr>
        <w:pStyle w:val="Index1"/>
        <w:tabs>
          <w:tab w:val="right" w:pos="4735"/>
        </w:tabs>
        <w:rPr>
          <w:noProof/>
        </w:rPr>
      </w:pPr>
      <w:r w:rsidRPr="00435722">
        <w:rPr>
          <w:noProof/>
          <w:lang w:val="en-GB"/>
        </w:rPr>
        <w:t>User-defined floating-point types</w:t>
      </w:r>
      <w:r>
        <w:rPr>
          <w:noProof/>
        </w:rPr>
        <w:t>, 17</w:t>
      </w:r>
    </w:p>
    <w:p w:rsidR="004C0F02" w:rsidRDefault="004C0F02">
      <w:pPr>
        <w:pStyle w:val="Index1"/>
        <w:tabs>
          <w:tab w:val="right" w:pos="4735"/>
        </w:tabs>
        <w:rPr>
          <w:noProof/>
        </w:rPr>
      </w:pPr>
      <w:r w:rsidRPr="00435722">
        <w:rPr>
          <w:noProof/>
          <w:lang w:val="en-GB"/>
        </w:rPr>
        <w:t>User-defined scalar types</w:t>
      </w:r>
      <w:r>
        <w:rPr>
          <w:noProof/>
        </w:rPr>
        <w:t>, 17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Volatile, 14, 27, 49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WXQ – Dead store, 27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XYK – Dangling Reference to Heap, 25</w:t>
      </w:r>
    </w:p>
    <w:p w:rsidR="004C0F02" w:rsidRDefault="004C0F02">
      <w:pPr>
        <w:pStyle w:val="Index1"/>
        <w:tabs>
          <w:tab w:val="right" w:pos="4735"/>
        </w:tabs>
        <w:rPr>
          <w:noProof/>
        </w:rPr>
      </w:pPr>
      <w:r>
        <w:rPr>
          <w:noProof/>
        </w:rPr>
        <w:t>XYL – Memory Leak, 38</w:t>
      </w:r>
    </w:p>
    <w:p w:rsidR="004C0F02" w:rsidRDefault="004C0F02">
      <w:pPr>
        <w:pStyle w:val="Index1"/>
        <w:tabs>
          <w:tab w:val="right" w:pos="4735"/>
        </w:tabs>
        <w:rPr>
          <w:noProof/>
        </w:rPr>
      </w:pPr>
      <w:r>
        <w:rPr>
          <w:noProof/>
        </w:rPr>
        <w:t>XYQ – Dead and Deactivated Code, 31</w:t>
      </w:r>
    </w:p>
    <w:p w:rsidR="004C0F02" w:rsidRDefault="004C0F02">
      <w:pPr>
        <w:pStyle w:val="Index1"/>
        <w:tabs>
          <w:tab w:val="right" w:pos="4735"/>
        </w:tabs>
        <w:rPr>
          <w:noProof/>
        </w:rPr>
      </w:pPr>
      <w:r w:rsidRPr="00435722">
        <w:rPr>
          <w:noProof/>
          <w:lang w:val="en-GB"/>
        </w:rPr>
        <w:t xml:space="preserve">XYW </w:t>
      </w:r>
      <w:r>
        <w:rPr>
          <w:noProof/>
        </w:rPr>
        <w:t>–</w:t>
      </w:r>
      <w:r w:rsidRPr="00435722">
        <w:rPr>
          <w:noProof/>
          <w:lang w:val="en-GB"/>
        </w:rPr>
        <w:t xml:space="preserve"> Unchecked Array Copying</w:t>
      </w:r>
      <w:r>
        <w:rPr>
          <w:noProof/>
        </w:rPr>
        <w:t>, 23</w:t>
      </w:r>
    </w:p>
    <w:p w:rsidR="004C0F02" w:rsidRDefault="004C0F02">
      <w:pPr>
        <w:pStyle w:val="Index1"/>
        <w:tabs>
          <w:tab w:val="right" w:pos="4735"/>
        </w:tabs>
        <w:rPr>
          <w:noProof/>
        </w:rPr>
      </w:pPr>
      <w:r w:rsidRPr="00435722">
        <w:rPr>
          <w:noProof/>
          <w:lang w:val="en-GB"/>
        </w:rPr>
        <w:t xml:space="preserve">XYZ </w:t>
      </w:r>
      <w:r>
        <w:rPr>
          <w:noProof/>
        </w:rPr>
        <w:t>–</w:t>
      </w:r>
      <w:r w:rsidRPr="00435722">
        <w:rPr>
          <w:noProof/>
          <w:lang w:val="en-GB"/>
        </w:rPr>
        <w:t xml:space="preserve"> Unchecked Array Indexing</w:t>
      </w:r>
      <w:r>
        <w:rPr>
          <w:noProof/>
        </w:rPr>
        <w:t>, 23</w:t>
      </w:r>
    </w:p>
    <w:p w:rsidR="004C0F02" w:rsidRDefault="004C0F02">
      <w:pPr>
        <w:pStyle w:val="Index1"/>
        <w:tabs>
          <w:tab w:val="right" w:pos="4735"/>
        </w:tabs>
        <w:rPr>
          <w:noProof/>
        </w:rPr>
      </w:pPr>
      <w:r>
        <w:rPr>
          <w:noProof/>
        </w:rPr>
        <w:t>XZH – Off-by-one Error, 33</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YOW – Identifier Name Reuse, 27</w:t>
      </w:r>
    </w:p>
    <w:p w:rsidR="004C0F02" w:rsidRDefault="004C0F02">
      <w:pPr>
        <w:pStyle w:val="Index1"/>
        <w:tabs>
          <w:tab w:val="right" w:pos="4735"/>
        </w:tabs>
        <w:rPr>
          <w:noProof/>
        </w:rPr>
      </w:pPr>
      <w:r>
        <w:rPr>
          <w:noProof/>
        </w:rPr>
        <w:t>YZS  – Unused Variable, 27</w:t>
      </w:r>
    </w:p>
    <w:p w:rsidR="004C0F02" w:rsidRDefault="004C0F02" w:rsidP="008216A8">
      <w:pPr>
        <w:pStyle w:val="Bibliography1"/>
        <w:rPr>
          <w:noProof/>
        </w:rPr>
        <w:sectPr w:rsidR="004C0F02" w:rsidSect="004C0F02">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B8" w:rsidRDefault="00A403B8">
      <w:r>
        <w:separator/>
      </w:r>
    </w:p>
  </w:endnote>
  <w:endnote w:type="continuationSeparator" w:id="0">
    <w:p w:rsidR="00A403B8" w:rsidRDefault="00A4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54</w:t>
          </w:r>
          <w:r>
            <w:rPr>
              <w:b/>
              <w:bCs/>
            </w:rPr>
            <w:fldChar w:fldCharType="end"/>
          </w:r>
        </w:p>
      </w:tc>
      <w:tc>
        <w:tcPr>
          <w:tcW w:w="4876" w:type="dxa"/>
          <w:tcBorders>
            <w:top w:val="nil"/>
            <w:left w:val="nil"/>
            <w:bottom w:val="nil"/>
            <w:right w:val="nil"/>
          </w:tcBorders>
        </w:tcPr>
        <w:p w:rsidR="004C0F02" w:rsidRDefault="004C0F0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4C0F02" w:rsidRDefault="004C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F02">
      <w:trPr>
        <w:cantSplit/>
      </w:trPr>
      <w:tc>
        <w:tcPr>
          <w:tcW w:w="4876" w:type="dxa"/>
          <w:tcBorders>
            <w:top w:val="nil"/>
            <w:left w:val="nil"/>
            <w:bottom w:val="nil"/>
            <w:right w:val="nil"/>
          </w:tcBorders>
        </w:tcPr>
        <w:p w:rsidR="004C0F02" w:rsidRDefault="004C0F0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4C0F02" w:rsidRDefault="004C0F0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53</w:t>
          </w:r>
          <w:r>
            <w:rPr>
              <w:b/>
              <w:bCs/>
            </w:rPr>
            <w:fldChar w:fldCharType="end"/>
          </w:r>
        </w:p>
      </w:tc>
    </w:tr>
  </w:tbl>
  <w:p w:rsidR="004C0F02" w:rsidRDefault="004C0F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C0F02" w:rsidRDefault="004C0F0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rsidR="004C0F02" w:rsidRDefault="004C0F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B8" w:rsidRDefault="00A403B8">
      <w:r>
        <w:separator/>
      </w:r>
    </w:p>
  </w:footnote>
  <w:footnote w:type="continuationSeparator" w:id="0">
    <w:p w:rsidR="00A403B8" w:rsidRDefault="00A403B8">
      <w:r>
        <w:continuationSeparator/>
      </w:r>
    </w:p>
  </w:footnote>
  <w:footnote w:id="1">
    <w:p w:rsidR="004C0F02" w:rsidRDefault="004C0F0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F02" w:rsidRPr="00312CF5">
      <w:trPr>
        <w:cantSplit/>
        <w:jc w:val="center"/>
      </w:trPr>
      <w:tc>
        <w:tcPr>
          <w:tcW w:w="5387" w:type="dxa"/>
          <w:tcBorders>
            <w:top w:val="single" w:sz="18" w:space="0" w:color="auto"/>
            <w:left w:val="nil"/>
            <w:bottom w:val="single" w:sz="18" w:space="0" w:color="auto"/>
            <w:right w:val="nil"/>
          </w:tcBorders>
        </w:tcPr>
        <w:p w:rsidR="004C0F02" w:rsidRPr="00BD083E" w:rsidRDefault="004C0F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C0F02" w:rsidRPr="009B5D6B" w:rsidRDefault="004C0F02">
          <w:pPr>
            <w:pStyle w:val="Header"/>
            <w:spacing w:before="120" w:after="120" w:line="-230" w:lineRule="auto"/>
            <w:jc w:val="right"/>
            <w:rPr>
              <w:color w:val="000000"/>
              <w:lang w:val="de-DE"/>
            </w:rPr>
          </w:pPr>
          <w:r w:rsidRPr="00017A66">
            <w:rPr>
              <w:color w:val="000000"/>
              <w:lang w:val="de-DE"/>
            </w:rPr>
            <w:t>ISO/IEC TR 24772-2:201X(E)</w:t>
          </w:r>
        </w:p>
      </w:tc>
    </w:tr>
  </w:tbl>
  <w:p w:rsidR="004C0F02" w:rsidRPr="009B5D6B" w:rsidRDefault="004C0F0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3C4516"/>
    <w:multiLevelType w:val="multilevel"/>
    <w:tmpl w:val="97924E78"/>
    <w:numStyleLink w:val="headings"/>
  </w:abstractNum>
  <w:abstractNum w:abstractNumId="47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D6B52"/>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E020EF"/>
  <w15:docId w15:val="{2E0956D4-C72E-A84A-9F4D-A69C33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source.org/wiki/Ariane_501_Inquiry_Board_report" TargetMode="External"/><Relationship Id="rId23" Type="http://schemas.openxmlformats.org/officeDocument/2006/relationships/fontTable" Target="fontTable.xml"/><Relationship Id="rId10" Type="http://schemas.openxmlformats.org/officeDocument/2006/relationships/hyperlink" Target="http://www.csee.umbc.edu/~tsimo1/CMSC455/IEEE-754-2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6D2093D-57BD-D943-88A8-C43C1280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53</Pages>
  <Words>22641</Words>
  <Characters>129060</Characters>
  <Application>Microsoft Office Word</Application>
  <DocSecurity>0</DocSecurity>
  <Lines>1075</Lines>
  <Paragraphs>302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151399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2018-03-12T19:12:00Z</cp:lastPrinted>
  <dcterms:created xsi:type="dcterms:W3CDTF">2018-08-29T00:08:00Z</dcterms:created>
  <dcterms:modified xsi:type="dcterms:W3CDTF">2018-09-08T01:21:00Z</dcterms:modified>
</cp:coreProperties>
</file>